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hAnsi="Times New Roman"/>
          <w:sz w:val="24"/>
          <w:szCs w:val="24"/>
        </w:rPr>
        <w:id w:val="643547904"/>
        <w:docPartObj>
          <w:docPartGallery w:val="Cover Pages"/>
          <w:docPartUnique/>
        </w:docPartObj>
      </w:sdtPr>
      <w:sdtEndPr>
        <w:rPr>
          <w:sz w:val="18"/>
          <w:szCs w:val="18"/>
        </w:rPr>
      </w:sdtEndPr>
      <w:sdtContent>
        <w:p w:rsidR="00CA5D0D" w:rsidRDefault="00CA5D0D">
          <w:pPr>
            <w:pStyle w:val="AralkYok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38" name="Grup 3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9" name="Dikdörtgen 39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" name="Beşgen 40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33E52" w:rsidRDefault="00033E52">
                                  <w:pPr>
                                    <w:pStyle w:val="AralkYok"/>
                                    <w:jc w:val="right"/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41" name="Grup 41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42" name="Grup 42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43" name="Serbest Biçimli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4" name="Serbest Biçimli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" name="Serbest Biçimli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6" name="Serbest Biçimli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7" name="Serbest Biçimli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8" name="Serbest Biçimli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9" name="Serbest Biçimli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0" name="Serbest Biçimli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1" name="Serbest Biçimli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2" name="Serbest Biçimli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3" name="Serbest Biçimli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4" name="Serbest Biçimli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55" name="Grup 55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56" name="Serbest Biçimli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7" name="Serbest Biçimli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8" name="Serbest Biçimli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9" name="Serbest Biçimli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0" name="Serbest Biçimli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1" name="Serbest Biçimli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48" name="Serbest Biçimli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49" name="Serbest Biçimli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4" name="Serbest Biçimli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5" name="Serbest Biçimli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6" name="Serbest Biçimli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Grup 38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">
                    <v:rect id="Dikdörtgen 39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Beşgen 40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" adj="18883" fillcolor="#5b9bd5 [3204]" stroked="f" strokeweight="1pt">
                      <v:textbox inset=",0,14.4pt,0">
                        <w:txbxContent>
                          <w:p w:rsidR="00033E52" w:rsidRDefault="00033E52">
                            <w:pPr>
                              <w:pStyle w:val="AralkYok"/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  <v:group id="Grup 41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<v:group id="Grup 42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  <o:lock v:ext="edit" aspectratio="t"/>
                        <v:shape id="Serbest Biçimli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Serbest Biçimli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Serbest Biçimli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Serbest Biçimli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Serbest Biçimli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Serbest Biçimli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Serbest Biçimli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Serbest Biçimli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Serbest Biçimli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Serbest Biçimli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Serbest Biçimli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Serbest Biçimli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 55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  <o:lock v:ext="edit" aspectratio="t"/>
                        <v:shape id="Serbest Biçimli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Serbest Biçimli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Serbest Biçimli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Serbest Biçimli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Serbest Biçimli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Serbest Biçimli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Serbest Biçimli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Serbest Biçimli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Serbest Biçimli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Serbest Biçimli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Serbest Biçimli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:rsidR="00CA5D0D" w:rsidRDefault="00CA5D0D">
          <w:pPr>
            <w:rPr>
              <w:sz w:val="18"/>
              <w:szCs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margin">
                      <wp:align>right</wp:align>
                    </wp:positionH>
                    <wp:positionV relativeFrom="page">
                      <wp:posOffset>1924242</wp:posOffset>
                    </wp:positionV>
                    <wp:extent cx="3657600" cy="1069848"/>
                    <wp:effectExtent l="0" t="0" r="7620" b="7620"/>
                    <wp:wrapNone/>
                    <wp:docPr id="1" name="Metin Kutusu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33E52" w:rsidRDefault="004B41A2">
                                <w:pPr>
                                  <w:pStyle w:val="AralkYok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262626" w:themeColor="text1" w:themeTint="D9"/>
                                      <w:sz w:val="72"/>
                                      <w:szCs w:val="72"/>
                                    </w:rPr>
                                    <w:alias w:val="Başlık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033E52">
                                      <w:rPr>
                                        <w:rFonts w:asciiTheme="majorHAnsi" w:eastAsiaTheme="majorEastAsia" w:hAnsiTheme="majorHAnsi" w:cstheme="majorBidi"/>
                                        <w:color w:val="262626" w:themeColor="text1" w:themeTint="D9"/>
                                        <w:sz w:val="72"/>
                                        <w:szCs w:val="72"/>
                                      </w:rPr>
                                      <w:t>2022 YILI KURUMSAL MALİ DURUM VE BEKLENTİLER RAPORU</w:t>
                                    </w:r>
                                  </w:sdtContent>
                                </w:sdt>
                              </w:p>
                              <w:p w:rsidR="00033E52" w:rsidRDefault="004B41A2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Alt Başlık"/>
                                    <w:tag w:val=""/>
                                    <w:id w:val="-1148361611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033E52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1" o:spid="_x0000_s1055" type="#_x0000_t202" style="position:absolute;margin-left:236.8pt;margin-top:151.5pt;width:4in;height:84.25pt;z-index:251660288;visibility:visible;mso-wrap-style:square;mso-width-percent:45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45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" filled="f" stroked="f" strokeweight=".5pt">
                    <v:textbox style="mso-fit-shape-to-text:t" inset="0,0,0,0">
                      <w:txbxContent>
                        <w:p w:rsidR="00033E52" w:rsidRDefault="00033E52">
                          <w:pPr>
                            <w:pStyle w:val="AralkYok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262626" w:themeColor="text1" w:themeTint="D9"/>
                                <w:sz w:val="72"/>
                                <w:szCs w:val="72"/>
                              </w:rPr>
                              <w:alias w:val="Başlık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t>2022 YILI KURUMSAL MALİ DURUM VE BEKLENTİLER RAPORU</w:t>
                              </w:r>
                            </w:sdtContent>
                          </w:sdt>
                        </w:p>
                        <w:p w:rsidR="00033E52" w:rsidRDefault="00033E52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Alt Başlık"/>
                              <w:tag w:val=""/>
                              <w:id w:val="-1148361611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26A225BE" wp14:editId="358E9FAC">
                <wp:extent cx="1515744" cy="1137683"/>
                <wp:effectExtent l="0" t="0" r="8890" b="5715"/>
                <wp:docPr id="8" name="Resim 8" descr="İzmir Katip Çelebi Üniversitesi Vector Logo - Logowik.co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İzmir Katip Çelebi Üniversitesi Vector Logo - Logowik.co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1946" cy="11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page">
                      <wp:posOffset>5535442</wp:posOffset>
                    </wp:positionH>
                    <wp:positionV relativeFrom="page">
                      <wp:posOffset>10196505</wp:posOffset>
                    </wp:positionV>
                    <wp:extent cx="3657600" cy="365760"/>
                    <wp:effectExtent l="0" t="0" r="0" b="0"/>
                    <wp:wrapNone/>
                    <wp:docPr id="32" name="Metin Kutusu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33E52" w:rsidRDefault="004B41A2">
                                <w:pPr>
                                  <w:pStyle w:val="AralkYok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alias w:val="Şirket"/>
                                    <w:tag w:val=""/>
                                    <w:id w:val="1558814826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033E52">
                                      <w:rPr>
                                        <w:caps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İZMİR KÂTİP ÇELEBİ ÜNİVERSİTESİ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Metin Kutusu 32" o:spid="_x0000_s1056" type="#_x0000_t202" style="position:absolute;margin-left:435.85pt;margin-top:802.85pt;width:4in;height:28.8pt;z-index:251661312;visibility:visible;mso-wrap-style:square;mso-width-percent:4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5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" filled="f" stroked="f" strokeweight=".5pt">
                    <v:textbox style="mso-fit-shape-to-text:t" inset="0,0,0,0">
                      <w:txbxContent>
                        <w:p w:rsidR="00033E52" w:rsidRDefault="00033E52">
                          <w:pPr>
                            <w:pStyle w:val="AralkYok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aps/>
                                <w:color w:val="595959" w:themeColor="text1" w:themeTint="A6"/>
                                <w:sz w:val="20"/>
                                <w:szCs w:val="20"/>
                              </w:rPr>
                              <w:alias w:val="Şirket"/>
                              <w:tag w:val=""/>
                              <w:id w:val="1558814826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>
                                <w:rPr>
                                  <w:cap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İZMİR KÂTİP ÇELEBİ ÜNİVERSİTESİ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sz w:val="18"/>
              <w:szCs w:val="18"/>
            </w:rPr>
            <w:br w:type="page"/>
          </w:r>
        </w:p>
      </w:sdtContent>
    </w:sdt>
    <w:p w:rsidR="00F36B9E" w:rsidRDefault="00F36B9E" w:rsidP="00BE2357">
      <w:pPr>
        <w:jc w:val="center"/>
      </w:pPr>
    </w:p>
    <w:p w:rsidR="00533486" w:rsidRDefault="00533486" w:rsidP="00BE2357">
      <w:pPr>
        <w:jc w:val="center"/>
      </w:pPr>
    </w:p>
    <w:p w:rsidR="00533486" w:rsidRDefault="00533486" w:rsidP="00BE2357">
      <w:pPr>
        <w:jc w:val="center"/>
      </w:pPr>
    </w:p>
    <w:p w:rsidR="007D672B" w:rsidRPr="001A73E4" w:rsidRDefault="007D672B" w:rsidP="00E65C9E">
      <w:r w:rsidRPr="001A73E4">
        <w:rPr>
          <w:b/>
          <w:bCs/>
        </w:rPr>
        <w:t xml:space="preserve">SUNUŞ </w:t>
      </w:r>
    </w:p>
    <w:p w:rsidR="00E96462" w:rsidRPr="001A73E4" w:rsidRDefault="00E96462" w:rsidP="007D672B">
      <w:pPr>
        <w:pStyle w:val="Default"/>
        <w:rPr>
          <w:rFonts w:ascii="Times New Roman" w:hAnsi="Times New Roman" w:cs="Times New Roman"/>
          <w:b/>
          <w:bCs/>
        </w:rPr>
      </w:pPr>
    </w:p>
    <w:p w:rsidR="00E96462" w:rsidRPr="001A73E4" w:rsidRDefault="00E96462" w:rsidP="007D672B">
      <w:pPr>
        <w:pStyle w:val="Default"/>
        <w:rPr>
          <w:rFonts w:ascii="Times New Roman" w:hAnsi="Times New Roman" w:cs="Times New Roman"/>
        </w:rPr>
      </w:pPr>
    </w:p>
    <w:p w:rsidR="007D672B" w:rsidRPr="001A73E4" w:rsidRDefault="007D672B" w:rsidP="00870388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A73E4">
        <w:rPr>
          <w:rFonts w:ascii="Times New Roman" w:hAnsi="Times New Roman" w:cs="Times New Roman"/>
        </w:rPr>
        <w:t>5018 Sayılı Kamu Mali Yönetimi ve Kontrol Kanununun 30 uncu maddesinde yer alan; Genel yönetim kapsamındaki idarelerin, ilk altı aylık bütçe uygulama sonuçları, ikinci altı aya ilişkin beklentiler ve hedefler ile faaliyetlerini Temmuz ayı içinde kamuoyuna açıklar h</w:t>
      </w:r>
      <w:r w:rsidR="003B0AE6" w:rsidRPr="001A73E4">
        <w:rPr>
          <w:rFonts w:ascii="Times New Roman" w:hAnsi="Times New Roman" w:cs="Times New Roman"/>
        </w:rPr>
        <w:t>ükmü uyarınca</w:t>
      </w:r>
      <w:r w:rsidR="001B48DF" w:rsidRPr="001A73E4">
        <w:rPr>
          <w:rFonts w:ascii="Times New Roman" w:hAnsi="Times New Roman" w:cs="Times New Roman"/>
        </w:rPr>
        <w:t xml:space="preserve">, </w:t>
      </w:r>
      <w:r w:rsidR="003B0AE6" w:rsidRPr="001A73E4">
        <w:rPr>
          <w:rFonts w:ascii="Times New Roman" w:hAnsi="Times New Roman" w:cs="Times New Roman"/>
        </w:rPr>
        <w:t xml:space="preserve"> </w:t>
      </w:r>
      <w:r w:rsidR="005050FB">
        <w:rPr>
          <w:rFonts w:ascii="Times New Roman" w:hAnsi="Times New Roman" w:cs="Times New Roman"/>
        </w:rPr>
        <w:t>2022</w:t>
      </w:r>
      <w:r w:rsidR="001B48DF" w:rsidRPr="001A73E4">
        <w:rPr>
          <w:rFonts w:ascii="Times New Roman" w:hAnsi="Times New Roman" w:cs="Times New Roman"/>
        </w:rPr>
        <w:t xml:space="preserve"> Yılı Kurumsal Mali Durum ve Beklentiler Raporu </w:t>
      </w:r>
      <w:r w:rsidR="003B0AE6" w:rsidRPr="001A73E4">
        <w:rPr>
          <w:rFonts w:ascii="Times New Roman" w:hAnsi="Times New Roman" w:cs="Times New Roman"/>
        </w:rPr>
        <w:t>hazırlanmıştır.</w:t>
      </w:r>
    </w:p>
    <w:p w:rsidR="00B34100" w:rsidRPr="001A73E4" w:rsidRDefault="00B34100" w:rsidP="00B3410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7D672B" w:rsidRPr="001A73E4" w:rsidRDefault="00F319BF" w:rsidP="00870388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>Şeffaflık</w:t>
      </w:r>
      <w:r w:rsidR="001B48DF" w:rsidRPr="001A73E4">
        <w:t xml:space="preserve"> ve hesap verebilirlik ilkeleri temelinde, </w:t>
      </w:r>
      <w:r>
        <w:t>kaynakların etkin</w:t>
      </w:r>
      <w:r w:rsidR="00CB7503">
        <w:t xml:space="preserve">, </w:t>
      </w:r>
      <w:r>
        <w:t xml:space="preserve">verimli </w:t>
      </w:r>
      <w:r w:rsidR="00CB7503">
        <w:t xml:space="preserve">ve ekonomik </w:t>
      </w:r>
      <w:r>
        <w:t xml:space="preserve">bir biçimde kullanılmasını sağlayarak, </w:t>
      </w:r>
      <w:r w:rsidR="001B48DF" w:rsidRPr="001A73E4">
        <w:t xml:space="preserve">kamuoyunu bilgilendirmeyi ön plana alan bir anlayış içerisinde </w:t>
      </w:r>
      <w:r w:rsidR="00D43C68">
        <w:t>hazırladığımız Üniversitemiz 202</w:t>
      </w:r>
      <w:r w:rsidR="005050FB">
        <w:t>2</w:t>
      </w:r>
      <w:r w:rsidR="007E539A" w:rsidRPr="001A73E4">
        <w:t xml:space="preserve"> </w:t>
      </w:r>
      <w:r w:rsidR="001B48DF" w:rsidRPr="001A73E4">
        <w:t xml:space="preserve">Yılı Kurumsal Mali Durum ve Beklentiler Raporunda,  </w:t>
      </w:r>
      <w:r w:rsidR="00D43C68">
        <w:t>202</w:t>
      </w:r>
      <w:r w:rsidR="005050FB">
        <w:t>2</w:t>
      </w:r>
      <w:r w:rsidR="007D672B" w:rsidRPr="001A73E4">
        <w:t xml:space="preserve"> yılının ilk altı aylık döneminde tahsis edilen ödeneklerin kaynağı, yürütülen hizmetlere ilişkin kullanım durumu ve bütçe uygulam</w:t>
      </w:r>
      <w:r w:rsidR="001B48DF" w:rsidRPr="001A73E4">
        <w:t xml:space="preserve">a sonuçları detaylandırılmıştır. Ayrıca </w:t>
      </w:r>
      <w:r w:rsidR="007D672B" w:rsidRPr="001A73E4">
        <w:t>ikinci altı aylık döneme ilişkin beklentiler, hedefler ve yürütülmesi planlan</w:t>
      </w:r>
      <w:r w:rsidR="00D14AFB" w:rsidRPr="001A73E4">
        <w:t xml:space="preserve">an faaliyetlerin yer aldığı </w:t>
      </w:r>
      <w:r w:rsidR="001B48DF" w:rsidRPr="001A73E4">
        <w:t>rapor</w:t>
      </w:r>
      <w:r w:rsidR="007D672B" w:rsidRPr="001A73E4">
        <w:t xml:space="preserve"> kamuoyunun bilgisine sunulmuştur. </w:t>
      </w:r>
    </w:p>
    <w:p w:rsidR="00257BAC" w:rsidRPr="001A73E4" w:rsidRDefault="00257BAC" w:rsidP="00257BAC">
      <w:pPr>
        <w:jc w:val="center"/>
      </w:pPr>
    </w:p>
    <w:p w:rsidR="00257BAC" w:rsidRPr="001A73E4" w:rsidRDefault="00257BAC" w:rsidP="00257BAC">
      <w:pPr>
        <w:jc w:val="center"/>
      </w:pPr>
    </w:p>
    <w:p w:rsidR="00061FD0" w:rsidRPr="001A73E4" w:rsidRDefault="00061FD0" w:rsidP="00257BAC">
      <w:pPr>
        <w:jc w:val="center"/>
      </w:pPr>
    </w:p>
    <w:p w:rsidR="00E96462" w:rsidRPr="001A73E4" w:rsidRDefault="00E96462" w:rsidP="00FF0F87"/>
    <w:p w:rsidR="00E96462" w:rsidRPr="001A73E4" w:rsidRDefault="00E96462" w:rsidP="00257BAC">
      <w:pPr>
        <w:jc w:val="center"/>
      </w:pPr>
    </w:p>
    <w:p w:rsidR="001B48DF" w:rsidRPr="001A73E4" w:rsidRDefault="007E539A" w:rsidP="00255C5C">
      <w:pPr>
        <w:spacing w:line="360" w:lineRule="auto"/>
        <w:ind w:left="4956" w:firstLine="708"/>
        <w:rPr>
          <w:rFonts w:eastAsia="MS Mincho"/>
          <w:b/>
        </w:rPr>
      </w:pPr>
      <w:r w:rsidRPr="001A73E4">
        <w:rPr>
          <w:rFonts w:eastAsia="MS Mincho"/>
          <w:b/>
        </w:rPr>
        <w:t xml:space="preserve">    Prof. Dr. Saffet KÖSE</w:t>
      </w:r>
    </w:p>
    <w:p w:rsidR="001B48DF" w:rsidRPr="001A73E4" w:rsidRDefault="001B48DF" w:rsidP="00255C5C">
      <w:pPr>
        <w:spacing w:line="360" w:lineRule="auto"/>
        <w:ind w:left="6372"/>
        <w:rPr>
          <w:rFonts w:eastAsia="MS Mincho"/>
          <w:b/>
        </w:rPr>
      </w:pPr>
      <w:r w:rsidRPr="001A73E4">
        <w:rPr>
          <w:rFonts w:eastAsia="MS Mincho"/>
        </w:rPr>
        <w:t xml:space="preserve">      </w:t>
      </w:r>
      <w:r w:rsidRPr="001A73E4">
        <w:rPr>
          <w:rFonts w:eastAsia="MS Mincho"/>
          <w:b/>
        </w:rPr>
        <w:t>Rektör</w:t>
      </w:r>
    </w:p>
    <w:p w:rsidR="00E96462" w:rsidRPr="001A73E4" w:rsidRDefault="00E96462" w:rsidP="00257BAC">
      <w:pPr>
        <w:jc w:val="center"/>
      </w:pPr>
    </w:p>
    <w:p w:rsidR="00E96462" w:rsidRPr="001A73E4" w:rsidRDefault="00E96462" w:rsidP="00FF0F87"/>
    <w:p w:rsidR="00E96462" w:rsidRPr="001A73E4" w:rsidRDefault="00E96462" w:rsidP="00257BAC">
      <w:pPr>
        <w:jc w:val="center"/>
      </w:pPr>
    </w:p>
    <w:p w:rsidR="00FF0F87" w:rsidRPr="001A73E4" w:rsidRDefault="00FF0F87" w:rsidP="00257BAC">
      <w:pPr>
        <w:jc w:val="center"/>
      </w:pPr>
    </w:p>
    <w:p w:rsidR="00FF0F87" w:rsidRPr="001A73E4" w:rsidRDefault="00FF0F87" w:rsidP="00257BAC">
      <w:pPr>
        <w:jc w:val="center"/>
      </w:pPr>
    </w:p>
    <w:p w:rsidR="00FF0F87" w:rsidRPr="001A73E4" w:rsidRDefault="00FF0F87" w:rsidP="00257BAC">
      <w:pPr>
        <w:jc w:val="center"/>
      </w:pPr>
    </w:p>
    <w:p w:rsidR="00FF0F87" w:rsidRPr="001A73E4" w:rsidRDefault="00FF0F87" w:rsidP="00FF0F87"/>
    <w:p w:rsidR="00E96462" w:rsidRPr="001A73E4" w:rsidRDefault="00E96462" w:rsidP="00257BAC">
      <w:pPr>
        <w:jc w:val="center"/>
      </w:pPr>
    </w:p>
    <w:p w:rsidR="0072035A" w:rsidRPr="001A73E4" w:rsidRDefault="0072035A" w:rsidP="002803AE">
      <w:pPr>
        <w:rPr>
          <w:b/>
        </w:rPr>
      </w:pPr>
    </w:p>
    <w:p w:rsidR="00676EA9" w:rsidRDefault="00676EA9" w:rsidP="00257BAC">
      <w:pPr>
        <w:jc w:val="center"/>
        <w:rPr>
          <w:b/>
        </w:rPr>
      </w:pPr>
    </w:p>
    <w:p w:rsidR="00676EA9" w:rsidRDefault="00676EA9" w:rsidP="00257BAC">
      <w:pPr>
        <w:jc w:val="center"/>
        <w:rPr>
          <w:b/>
        </w:rPr>
      </w:pPr>
    </w:p>
    <w:p w:rsidR="00676EA9" w:rsidRDefault="00676EA9" w:rsidP="00257BAC">
      <w:pPr>
        <w:jc w:val="center"/>
        <w:rPr>
          <w:b/>
        </w:rPr>
      </w:pPr>
    </w:p>
    <w:p w:rsidR="00676EA9" w:rsidRDefault="00676EA9" w:rsidP="00257BAC">
      <w:pPr>
        <w:jc w:val="center"/>
        <w:rPr>
          <w:b/>
        </w:rPr>
      </w:pPr>
    </w:p>
    <w:p w:rsidR="00676EA9" w:rsidRDefault="00676EA9" w:rsidP="00257BAC">
      <w:pPr>
        <w:jc w:val="center"/>
        <w:rPr>
          <w:b/>
        </w:rPr>
      </w:pPr>
    </w:p>
    <w:p w:rsidR="00941D67" w:rsidRDefault="00941D67" w:rsidP="00257BAC">
      <w:pPr>
        <w:jc w:val="center"/>
        <w:rPr>
          <w:b/>
        </w:rPr>
      </w:pPr>
    </w:p>
    <w:p w:rsidR="00676EA9" w:rsidRDefault="00676EA9" w:rsidP="00533486">
      <w:pPr>
        <w:rPr>
          <w:b/>
        </w:rPr>
      </w:pPr>
    </w:p>
    <w:p w:rsidR="00091CCB" w:rsidRPr="001A73E4" w:rsidRDefault="00AD370C" w:rsidP="00257BAC">
      <w:pPr>
        <w:jc w:val="center"/>
        <w:rPr>
          <w:b/>
        </w:rPr>
      </w:pPr>
      <w:r w:rsidRPr="001A73E4">
        <w:rPr>
          <w:b/>
        </w:rPr>
        <w:lastRenderedPageBreak/>
        <w:t>20</w:t>
      </w:r>
      <w:r w:rsidR="00574469">
        <w:rPr>
          <w:b/>
        </w:rPr>
        <w:t>2</w:t>
      </w:r>
      <w:r w:rsidR="005050FB">
        <w:rPr>
          <w:b/>
        </w:rPr>
        <w:t>2</w:t>
      </w:r>
      <w:r w:rsidR="00091CCB" w:rsidRPr="001A73E4">
        <w:rPr>
          <w:b/>
        </w:rPr>
        <w:t xml:space="preserve"> YILI KURUMSAL MALİ DURUM VE BEKLENTİLER RAPORU</w:t>
      </w:r>
    </w:p>
    <w:p w:rsidR="00091CCB" w:rsidRPr="001A73E4" w:rsidRDefault="00091CCB" w:rsidP="00257BAC">
      <w:pPr>
        <w:jc w:val="both"/>
        <w:rPr>
          <w:rFonts w:eastAsia="MS Mincho"/>
        </w:rPr>
      </w:pPr>
    </w:p>
    <w:p w:rsidR="008E40BE" w:rsidRPr="001A73E4" w:rsidRDefault="008E40BE" w:rsidP="00257BAC">
      <w:pPr>
        <w:jc w:val="both"/>
        <w:rPr>
          <w:rFonts w:eastAsia="MS Mincho"/>
        </w:rPr>
      </w:pPr>
    </w:p>
    <w:p w:rsidR="00091CCB" w:rsidRPr="001A73E4" w:rsidRDefault="00091CCB" w:rsidP="00257BAC">
      <w:pPr>
        <w:jc w:val="both"/>
        <w:rPr>
          <w:rFonts w:eastAsia="MS Mincho"/>
        </w:rPr>
      </w:pPr>
      <w:r w:rsidRPr="001A73E4">
        <w:rPr>
          <w:rFonts w:eastAsia="MS Mincho"/>
        </w:rPr>
        <w:t>B</w:t>
      </w:r>
      <w:r w:rsidR="000E4A44" w:rsidRPr="001A73E4">
        <w:rPr>
          <w:rFonts w:eastAsia="MS Mincho"/>
        </w:rPr>
        <w:t xml:space="preserve">ilindiği üzere, </w:t>
      </w:r>
      <w:r w:rsidR="005050FB">
        <w:rPr>
          <w:rFonts w:eastAsia="MS Mincho"/>
        </w:rPr>
        <w:t>7344</w:t>
      </w:r>
      <w:r w:rsidR="00CE5CB5" w:rsidRPr="001A73E4">
        <w:rPr>
          <w:rFonts w:eastAsia="MS Mincho"/>
        </w:rPr>
        <w:t xml:space="preserve"> </w:t>
      </w:r>
      <w:r w:rsidR="00492BA0" w:rsidRPr="001A73E4">
        <w:rPr>
          <w:rFonts w:eastAsia="MS Mincho"/>
        </w:rPr>
        <w:t xml:space="preserve">Sayılı </w:t>
      </w:r>
      <w:r w:rsidR="00AD370C" w:rsidRPr="001A73E4">
        <w:rPr>
          <w:rFonts w:eastAsia="MS Mincho"/>
        </w:rPr>
        <w:t>20</w:t>
      </w:r>
      <w:r w:rsidR="003A1BEA">
        <w:rPr>
          <w:rFonts w:eastAsia="MS Mincho"/>
        </w:rPr>
        <w:t>2</w:t>
      </w:r>
      <w:r w:rsidR="005050FB">
        <w:rPr>
          <w:rFonts w:eastAsia="MS Mincho"/>
        </w:rPr>
        <w:t>2</w:t>
      </w:r>
      <w:r w:rsidRPr="001A73E4">
        <w:rPr>
          <w:rFonts w:eastAsia="MS Mincho"/>
        </w:rPr>
        <w:t xml:space="preserve"> Yılı</w:t>
      </w:r>
      <w:r w:rsidR="00492BA0" w:rsidRPr="001A73E4">
        <w:rPr>
          <w:rFonts w:eastAsia="MS Mincho"/>
        </w:rPr>
        <w:t xml:space="preserve"> Merkezi Yönetim Bütçe Kanunu </w:t>
      </w:r>
      <w:r w:rsidR="003A1BEA">
        <w:rPr>
          <w:rFonts w:eastAsia="MS Mincho"/>
        </w:rPr>
        <w:t>31.12.20</w:t>
      </w:r>
      <w:r w:rsidR="009C01AF">
        <w:rPr>
          <w:rFonts w:eastAsia="MS Mincho"/>
        </w:rPr>
        <w:t>2</w:t>
      </w:r>
      <w:r w:rsidR="005050FB">
        <w:rPr>
          <w:rFonts w:eastAsia="MS Mincho"/>
        </w:rPr>
        <w:t>1</w:t>
      </w:r>
      <w:r w:rsidR="00CE5CB5" w:rsidRPr="001A73E4">
        <w:rPr>
          <w:rFonts w:eastAsia="MS Mincho"/>
        </w:rPr>
        <w:t xml:space="preserve"> </w:t>
      </w:r>
      <w:r w:rsidR="00492BA0" w:rsidRPr="001A73E4">
        <w:rPr>
          <w:rFonts w:eastAsia="MS Mincho"/>
        </w:rPr>
        <w:t xml:space="preserve">tarih ve </w:t>
      </w:r>
      <w:r w:rsidR="005050FB">
        <w:rPr>
          <w:rFonts w:eastAsia="MS Mincho"/>
        </w:rPr>
        <w:t>31706</w:t>
      </w:r>
      <w:r w:rsidR="00CE5CB5" w:rsidRPr="001A73E4">
        <w:rPr>
          <w:rFonts w:eastAsia="MS Mincho"/>
        </w:rPr>
        <w:t xml:space="preserve"> </w:t>
      </w:r>
      <w:r w:rsidRPr="001A73E4">
        <w:rPr>
          <w:rFonts w:eastAsia="MS Mincho"/>
        </w:rPr>
        <w:t>Mükerrer sayılı Resmi Gazetede yay</w:t>
      </w:r>
      <w:r w:rsidR="002F627A" w:rsidRPr="001A73E4">
        <w:rPr>
          <w:rFonts w:eastAsia="MS Mincho"/>
        </w:rPr>
        <w:t>ınlanarak</w:t>
      </w:r>
      <w:r w:rsidR="00492BA0" w:rsidRPr="001A73E4">
        <w:rPr>
          <w:rFonts w:eastAsia="MS Mincho"/>
        </w:rPr>
        <w:t xml:space="preserve"> </w:t>
      </w:r>
      <w:r w:rsidR="005050FB">
        <w:rPr>
          <w:rFonts w:eastAsia="MS Mincho"/>
        </w:rPr>
        <w:t>17</w:t>
      </w:r>
      <w:r w:rsidR="009C01AF">
        <w:rPr>
          <w:rFonts w:eastAsia="MS Mincho"/>
        </w:rPr>
        <w:t>.12.202</w:t>
      </w:r>
      <w:r w:rsidR="00427DC5">
        <w:rPr>
          <w:rFonts w:eastAsia="MS Mincho"/>
        </w:rPr>
        <w:t>1</w:t>
      </w:r>
      <w:r w:rsidRPr="001A73E4">
        <w:rPr>
          <w:rFonts w:eastAsia="MS Mincho"/>
        </w:rPr>
        <w:t xml:space="preserve"> tarihinden itibaren yürürlüğe girmiştir. </w:t>
      </w:r>
    </w:p>
    <w:p w:rsidR="00091CCB" w:rsidRPr="001A73E4" w:rsidRDefault="00091CCB" w:rsidP="00257BAC">
      <w:pPr>
        <w:jc w:val="both"/>
        <w:rPr>
          <w:rFonts w:eastAsia="MS Mincho"/>
        </w:rPr>
      </w:pPr>
    </w:p>
    <w:p w:rsidR="00681F44" w:rsidRPr="001A73E4" w:rsidRDefault="00091CCB" w:rsidP="00257BAC">
      <w:pPr>
        <w:jc w:val="both"/>
        <w:rPr>
          <w:rFonts w:eastAsia="MS Mincho"/>
        </w:rPr>
      </w:pPr>
      <w:r w:rsidRPr="001A73E4">
        <w:rPr>
          <w:rFonts w:eastAsia="MS Mincho"/>
        </w:rPr>
        <w:t>Üniversitemize, Bütçe Kanunu ile</w:t>
      </w:r>
      <w:r w:rsidR="00303327" w:rsidRPr="001A73E4">
        <w:rPr>
          <w:rFonts w:eastAsia="MS Mincho"/>
        </w:rPr>
        <w:t xml:space="preserve"> </w:t>
      </w:r>
      <w:r w:rsidR="00AD370C" w:rsidRPr="001A73E4">
        <w:rPr>
          <w:rFonts w:eastAsia="MS Mincho"/>
        </w:rPr>
        <w:t>20</w:t>
      </w:r>
      <w:r w:rsidR="006275FB">
        <w:rPr>
          <w:rFonts w:eastAsia="MS Mincho"/>
        </w:rPr>
        <w:t>2</w:t>
      </w:r>
      <w:r w:rsidR="005050FB">
        <w:rPr>
          <w:rFonts w:eastAsia="MS Mincho"/>
        </w:rPr>
        <w:t>2</w:t>
      </w:r>
      <w:r w:rsidRPr="001A73E4">
        <w:rPr>
          <w:rFonts w:eastAsia="MS Mincho"/>
        </w:rPr>
        <w:t xml:space="preserve"> yılında </w:t>
      </w:r>
      <w:r w:rsidR="00681F44" w:rsidRPr="001A73E4">
        <w:rPr>
          <w:rFonts w:eastAsia="MS Mincho"/>
        </w:rPr>
        <w:t xml:space="preserve">toplam </w:t>
      </w:r>
      <w:r w:rsidR="005050FB">
        <w:rPr>
          <w:rFonts w:eastAsia="MS Mincho"/>
          <w:b/>
        </w:rPr>
        <w:t>321.113.000</w:t>
      </w:r>
      <w:r w:rsidR="00F037F7" w:rsidRPr="001A73E4">
        <w:rPr>
          <w:rFonts w:eastAsia="MS Mincho"/>
          <w:b/>
        </w:rPr>
        <w:t xml:space="preserve"> </w:t>
      </w:r>
      <w:r w:rsidR="00681F44" w:rsidRPr="001A73E4">
        <w:rPr>
          <w:rFonts w:eastAsia="MS Mincho"/>
          <w:b/>
        </w:rPr>
        <w:t>TL</w:t>
      </w:r>
      <w:r w:rsidR="00681F44" w:rsidRPr="001A73E4">
        <w:rPr>
          <w:rFonts w:eastAsia="MS Mincho"/>
        </w:rPr>
        <w:t xml:space="preserve"> bütçe gideri karşılığı ödenek tahsis edilmiştir.</w:t>
      </w:r>
    </w:p>
    <w:p w:rsidR="000D5D07" w:rsidRPr="001A73E4" w:rsidRDefault="000D5D07" w:rsidP="00257BAC">
      <w:pPr>
        <w:jc w:val="both"/>
        <w:rPr>
          <w:rFonts w:eastAsia="MS Mincho"/>
        </w:rPr>
      </w:pPr>
    </w:p>
    <w:p w:rsidR="000D5D07" w:rsidRPr="001A73E4" w:rsidRDefault="000E0AAA" w:rsidP="00257BAC">
      <w:pPr>
        <w:jc w:val="both"/>
        <w:rPr>
          <w:rFonts w:eastAsia="MS Mincho"/>
        </w:rPr>
      </w:pPr>
      <w:r w:rsidRPr="001A73E4">
        <w:rPr>
          <w:rFonts w:eastAsia="MS Mincho"/>
        </w:rPr>
        <w:t>Bütçenin finansmanına</w:t>
      </w:r>
      <w:r w:rsidR="000D5D07" w:rsidRPr="001A73E4">
        <w:rPr>
          <w:rFonts w:eastAsia="MS Mincho"/>
        </w:rPr>
        <w:t xml:space="preserve"> bakılacak olursa;</w:t>
      </w:r>
    </w:p>
    <w:p w:rsidR="000D5D07" w:rsidRPr="001A73E4" w:rsidRDefault="000D5D07" w:rsidP="00257BAC">
      <w:pPr>
        <w:jc w:val="both"/>
        <w:rPr>
          <w:rFonts w:eastAsia="MS Mincho"/>
        </w:rPr>
      </w:pPr>
    </w:p>
    <w:p w:rsidR="00681F44" w:rsidRPr="001A73E4" w:rsidRDefault="00BF684A" w:rsidP="000D5D07">
      <w:pPr>
        <w:numPr>
          <w:ilvl w:val="0"/>
          <w:numId w:val="24"/>
        </w:numPr>
        <w:ind w:left="426" w:hanging="426"/>
        <w:jc w:val="both"/>
        <w:rPr>
          <w:rFonts w:eastAsia="MS Mincho"/>
          <w:b/>
        </w:rPr>
      </w:pPr>
      <w:r w:rsidRPr="001A73E4">
        <w:rPr>
          <w:rFonts w:eastAsia="MS Mincho"/>
          <w:b/>
        </w:rPr>
        <w:t>Hazine Yardımı</w:t>
      </w:r>
      <w:r w:rsidR="00091CCB" w:rsidRPr="001A73E4">
        <w:rPr>
          <w:rFonts w:eastAsia="MS Mincho"/>
          <w:b/>
        </w:rPr>
        <w:t xml:space="preserve">, </w:t>
      </w:r>
      <w:r w:rsidR="000E0AAA" w:rsidRPr="001A73E4">
        <w:rPr>
          <w:rFonts w:eastAsia="MS Mincho"/>
          <w:b/>
        </w:rPr>
        <w:tab/>
      </w:r>
      <w:r w:rsidR="000E0AAA" w:rsidRPr="001A73E4">
        <w:rPr>
          <w:rFonts w:eastAsia="MS Mincho"/>
          <w:b/>
        </w:rPr>
        <w:tab/>
      </w:r>
      <w:r w:rsidR="000E0AAA" w:rsidRPr="001A73E4">
        <w:rPr>
          <w:rFonts w:eastAsia="MS Mincho"/>
          <w:b/>
        </w:rPr>
        <w:tab/>
      </w:r>
      <w:r w:rsidR="000E0AAA" w:rsidRPr="001A73E4">
        <w:rPr>
          <w:rFonts w:eastAsia="MS Mincho"/>
          <w:b/>
        </w:rPr>
        <w:tab/>
      </w:r>
      <w:r w:rsidR="000A1E75" w:rsidRPr="001A73E4">
        <w:rPr>
          <w:rFonts w:eastAsia="MS Mincho"/>
          <w:b/>
        </w:rPr>
        <w:t xml:space="preserve">        </w:t>
      </w:r>
      <w:r w:rsidR="00716679">
        <w:rPr>
          <w:rFonts w:eastAsia="MS Mincho"/>
          <w:b/>
        </w:rPr>
        <w:t>312.021</w:t>
      </w:r>
      <w:r w:rsidR="000A1E75" w:rsidRPr="001A73E4">
        <w:rPr>
          <w:rFonts w:eastAsia="MS Mincho"/>
          <w:b/>
        </w:rPr>
        <w:t>.</w:t>
      </w:r>
      <w:r w:rsidR="000E0AAA" w:rsidRPr="001A73E4">
        <w:rPr>
          <w:rFonts w:eastAsia="MS Mincho"/>
          <w:b/>
        </w:rPr>
        <w:t>0</w:t>
      </w:r>
      <w:r w:rsidR="00CF25B7" w:rsidRPr="001A73E4">
        <w:rPr>
          <w:rFonts w:eastAsia="MS Mincho"/>
          <w:b/>
        </w:rPr>
        <w:t>00</w:t>
      </w:r>
      <w:r w:rsidR="00F037F7" w:rsidRPr="001A73E4">
        <w:rPr>
          <w:rFonts w:eastAsia="MS Mincho"/>
          <w:b/>
        </w:rPr>
        <w:t xml:space="preserve"> </w:t>
      </w:r>
      <w:r w:rsidR="00CF25B7" w:rsidRPr="001A73E4">
        <w:rPr>
          <w:rFonts w:eastAsia="MS Mincho"/>
          <w:b/>
        </w:rPr>
        <w:t>TL ve</w:t>
      </w:r>
    </w:p>
    <w:p w:rsidR="00CF25B7" w:rsidRPr="001A73E4" w:rsidRDefault="00CF25B7" w:rsidP="00CF25B7">
      <w:pPr>
        <w:ind w:left="426"/>
        <w:jc w:val="both"/>
        <w:rPr>
          <w:rFonts w:eastAsia="MS Mincho"/>
          <w:b/>
        </w:rPr>
      </w:pPr>
    </w:p>
    <w:p w:rsidR="00CF25B7" w:rsidRPr="001A73E4" w:rsidRDefault="000E0AAA" w:rsidP="00CF25B7">
      <w:pPr>
        <w:numPr>
          <w:ilvl w:val="0"/>
          <w:numId w:val="24"/>
        </w:numPr>
        <w:ind w:left="426" w:hanging="426"/>
        <w:jc w:val="both"/>
        <w:rPr>
          <w:rFonts w:eastAsia="MS Mincho"/>
          <w:b/>
        </w:rPr>
      </w:pPr>
      <w:r w:rsidRPr="001A73E4">
        <w:rPr>
          <w:rFonts w:eastAsia="MS Mincho"/>
          <w:b/>
        </w:rPr>
        <w:t xml:space="preserve">Öz gelir karşılığı </w:t>
      </w:r>
      <w:r w:rsidRPr="001A73E4">
        <w:rPr>
          <w:rFonts w:eastAsia="MS Mincho"/>
          <w:b/>
        </w:rPr>
        <w:tab/>
      </w:r>
      <w:r w:rsidRPr="001A73E4">
        <w:rPr>
          <w:rFonts w:eastAsia="MS Mincho"/>
          <w:b/>
        </w:rPr>
        <w:tab/>
      </w:r>
      <w:r w:rsidRPr="001A73E4">
        <w:rPr>
          <w:rFonts w:eastAsia="MS Mincho"/>
          <w:b/>
        </w:rPr>
        <w:tab/>
      </w:r>
      <w:r w:rsidRPr="001A73E4">
        <w:rPr>
          <w:rFonts w:eastAsia="MS Mincho"/>
          <w:b/>
        </w:rPr>
        <w:tab/>
        <w:t xml:space="preserve">  </w:t>
      </w:r>
      <w:r w:rsidR="00564F5B" w:rsidRPr="001A73E4">
        <w:rPr>
          <w:rFonts w:eastAsia="MS Mincho"/>
          <w:b/>
        </w:rPr>
        <w:t xml:space="preserve">      </w:t>
      </w:r>
      <w:r w:rsidR="005050FB">
        <w:rPr>
          <w:rFonts w:eastAsia="MS Mincho"/>
          <w:b/>
        </w:rPr>
        <w:t>9.092</w:t>
      </w:r>
      <w:r w:rsidRPr="001A73E4">
        <w:rPr>
          <w:rFonts w:eastAsia="MS Mincho"/>
          <w:b/>
        </w:rPr>
        <w:t>.0</w:t>
      </w:r>
      <w:r w:rsidR="00CF25B7" w:rsidRPr="001A73E4">
        <w:rPr>
          <w:rFonts w:eastAsia="MS Mincho"/>
          <w:b/>
        </w:rPr>
        <w:t>00</w:t>
      </w:r>
      <w:r w:rsidR="00F037F7" w:rsidRPr="001A73E4">
        <w:rPr>
          <w:rFonts w:eastAsia="MS Mincho"/>
          <w:b/>
        </w:rPr>
        <w:t xml:space="preserve"> </w:t>
      </w:r>
      <w:r w:rsidR="00CF25B7" w:rsidRPr="001A73E4">
        <w:rPr>
          <w:rFonts w:eastAsia="MS Mincho"/>
          <w:b/>
        </w:rPr>
        <w:t xml:space="preserve">TL’dir </w:t>
      </w:r>
    </w:p>
    <w:p w:rsidR="00681F44" w:rsidRPr="0067683F" w:rsidRDefault="000E0AAA" w:rsidP="000D5D07">
      <w:pPr>
        <w:numPr>
          <w:ilvl w:val="0"/>
          <w:numId w:val="25"/>
        </w:numPr>
        <w:tabs>
          <w:tab w:val="left" w:pos="851"/>
        </w:tabs>
        <w:ind w:left="851" w:hanging="425"/>
        <w:jc w:val="both"/>
        <w:rPr>
          <w:rFonts w:eastAsia="MS Mincho"/>
        </w:rPr>
      </w:pPr>
      <w:r w:rsidRPr="001A73E4">
        <w:rPr>
          <w:rFonts w:eastAsia="MS Mincho"/>
        </w:rPr>
        <w:t>Araştırma Projeleri Gelirleri</w:t>
      </w:r>
      <w:r w:rsidR="004211A4" w:rsidRPr="001A73E4">
        <w:rPr>
          <w:rFonts w:eastAsia="MS Mincho"/>
        </w:rPr>
        <w:tab/>
      </w:r>
      <w:r w:rsidR="004211A4" w:rsidRPr="001A73E4">
        <w:rPr>
          <w:rFonts w:eastAsia="MS Mincho"/>
        </w:rPr>
        <w:tab/>
      </w:r>
      <w:r w:rsidR="004211A4" w:rsidRPr="001A73E4">
        <w:rPr>
          <w:rFonts w:eastAsia="MS Mincho"/>
        </w:rPr>
        <w:tab/>
      </w:r>
      <w:bookmarkStart w:id="0" w:name="OLE_LINK1"/>
      <w:r w:rsidR="00716679">
        <w:rPr>
          <w:rFonts w:eastAsia="MS Mincho"/>
        </w:rPr>
        <w:t>408</w:t>
      </w:r>
      <w:r w:rsidR="007D672B" w:rsidRPr="0067683F">
        <w:rPr>
          <w:rFonts w:eastAsia="MS Mincho"/>
        </w:rPr>
        <w:t>.000</w:t>
      </w:r>
      <w:r w:rsidR="00F037F7" w:rsidRPr="0067683F">
        <w:rPr>
          <w:rFonts w:eastAsia="MS Mincho"/>
        </w:rPr>
        <w:t xml:space="preserve"> </w:t>
      </w:r>
      <w:r w:rsidR="007D672B" w:rsidRPr="0067683F">
        <w:rPr>
          <w:rFonts w:eastAsia="MS Mincho"/>
        </w:rPr>
        <w:t>TL</w:t>
      </w:r>
    </w:p>
    <w:p w:rsidR="004211A4" w:rsidRPr="0067683F" w:rsidRDefault="00BF684A" w:rsidP="000D5D07">
      <w:pPr>
        <w:numPr>
          <w:ilvl w:val="0"/>
          <w:numId w:val="25"/>
        </w:numPr>
        <w:tabs>
          <w:tab w:val="left" w:pos="851"/>
        </w:tabs>
        <w:ind w:left="851" w:hanging="425"/>
        <w:jc w:val="both"/>
        <w:rPr>
          <w:rFonts w:eastAsia="MS Mincho"/>
        </w:rPr>
      </w:pPr>
      <w:r w:rsidRPr="0067683F">
        <w:rPr>
          <w:rFonts w:eastAsia="MS Mincho"/>
        </w:rPr>
        <w:t xml:space="preserve">Örgün </w:t>
      </w:r>
      <w:r w:rsidR="007F1A40" w:rsidRPr="0067683F">
        <w:rPr>
          <w:rFonts w:eastAsia="MS Mincho"/>
        </w:rPr>
        <w:t>Öğretimden Elde Edilen</w:t>
      </w:r>
      <w:r w:rsidR="004211A4" w:rsidRPr="0067683F">
        <w:rPr>
          <w:rFonts w:eastAsia="MS Mincho"/>
        </w:rPr>
        <w:t xml:space="preserve"> Gelirler </w:t>
      </w:r>
      <w:r w:rsidR="002C3997" w:rsidRPr="0067683F">
        <w:rPr>
          <w:rFonts w:eastAsia="MS Mincho"/>
        </w:rPr>
        <w:tab/>
        <w:t xml:space="preserve">         1.</w:t>
      </w:r>
      <w:r w:rsidR="00716679">
        <w:rPr>
          <w:rFonts w:eastAsia="MS Mincho"/>
        </w:rPr>
        <w:t>191</w:t>
      </w:r>
      <w:r w:rsidR="004211A4" w:rsidRPr="0067683F">
        <w:rPr>
          <w:rFonts w:eastAsia="MS Mincho"/>
        </w:rPr>
        <w:t>.000</w:t>
      </w:r>
      <w:r w:rsidR="00F037F7" w:rsidRPr="0067683F">
        <w:rPr>
          <w:rFonts w:eastAsia="MS Mincho"/>
        </w:rPr>
        <w:t xml:space="preserve"> </w:t>
      </w:r>
      <w:r w:rsidR="004211A4" w:rsidRPr="0067683F">
        <w:rPr>
          <w:rFonts w:eastAsia="MS Mincho"/>
        </w:rPr>
        <w:t xml:space="preserve">TL </w:t>
      </w:r>
    </w:p>
    <w:p w:rsidR="00681F44" w:rsidRPr="0067683F" w:rsidRDefault="004211A4" w:rsidP="000D5D07">
      <w:pPr>
        <w:numPr>
          <w:ilvl w:val="0"/>
          <w:numId w:val="25"/>
        </w:numPr>
        <w:tabs>
          <w:tab w:val="left" w:pos="851"/>
        </w:tabs>
        <w:ind w:left="851" w:hanging="425"/>
        <w:jc w:val="both"/>
        <w:rPr>
          <w:rFonts w:eastAsia="MS Mincho"/>
        </w:rPr>
      </w:pPr>
      <w:r w:rsidRPr="0067683F">
        <w:rPr>
          <w:rFonts w:eastAsia="MS Mincho"/>
        </w:rPr>
        <w:t>Faiz Geliri</w:t>
      </w:r>
      <w:r w:rsidR="000D5D07" w:rsidRPr="0067683F">
        <w:rPr>
          <w:rFonts w:eastAsia="MS Mincho"/>
        </w:rPr>
        <w:tab/>
      </w:r>
      <w:r w:rsidR="00E47FB3" w:rsidRPr="0067683F">
        <w:rPr>
          <w:rFonts w:eastAsia="MS Mincho"/>
        </w:rPr>
        <w:tab/>
      </w:r>
      <w:r w:rsidR="00E47FB3" w:rsidRPr="0067683F">
        <w:rPr>
          <w:rFonts w:eastAsia="MS Mincho"/>
        </w:rPr>
        <w:tab/>
      </w:r>
      <w:r w:rsidR="00E47FB3" w:rsidRPr="0067683F">
        <w:rPr>
          <w:rFonts w:eastAsia="MS Mincho"/>
        </w:rPr>
        <w:tab/>
      </w:r>
      <w:r w:rsidR="00E47FB3" w:rsidRPr="0067683F">
        <w:rPr>
          <w:rFonts w:eastAsia="MS Mincho"/>
        </w:rPr>
        <w:tab/>
      </w:r>
      <w:r w:rsidR="00E47FB3" w:rsidRPr="0067683F">
        <w:rPr>
          <w:rFonts w:eastAsia="MS Mincho"/>
        </w:rPr>
        <w:tab/>
        <w:t xml:space="preserve">  </w:t>
      </w:r>
      <w:r w:rsidR="000C4D04" w:rsidRPr="0067683F">
        <w:rPr>
          <w:rFonts w:eastAsia="MS Mincho"/>
        </w:rPr>
        <w:t xml:space="preserve">         0</w:t>
      </w:r>
      <w:r w:rsidR="00F037F7" w:rsidRPr="0067683F">
        <w:rPr>
          <w:rFonts w:eastAsia="MS Mincho"/>
        </w:rPr>
        <w:t xml:space="preserve"> </w:t>
      </w:r>
      <w:r w:rsidR="007D672B" w:rsidRPr="0067683F">
        <w:rPr>
          <w:rFonts w:eastAsia="MS Mincho"/>
        </w:rPr>
        <w:t>TL</w:t>
      </w:r>
    </w:p>
    <w:p w:rsidR="000D5D07" w:rsidRPr="0067683F" w:rsidRDefault="000D5D07" w:rsidP="000D5D07">
      <w:pPr>
        <w:numPr>
          <w:ilvl w:val="0"/>
          <w:numId w:val="25"/>
        </w:numPr>
        <w:tabs>
          <w:tab w:val="left" w:pos="851"/>
        </w:tabs>
        <w:ind w:left="851" w:hanging="425"/>
        <w:jc w:val="both"/>
        <w:rPr>
          <w:rFonts w:eastAsia="MS Mincho"/>
        </w:rPr>
      </w:pPr>
      <w:r w:rsidRPr="001A73E4">
        <w:rPr>
          <w:rFonts w:eastAsia="MS Mincho"/>
        </w:rPr>
        <w:t>D</w:t>
      </w:r>
      <w:r w:rsidR="001369B7" w:rsidRPr="001A73E4">
        <w:rPr>
          <w:rFonts w:eastAsia="MS Mincho"/>
        </w:rPr>
        <w:t xml:space="preserve">iğer </w:t>
      </w:r>
      <w:r w:rsidR="004211A4" w:rsidRPr="001A73E4">
        <w:rPr>
          <w:rFonts w:eastAsia="MS Mincho"/>
        </w:rPr>
        <w:t xml:space="preserve">Hizmet Gelirleri </w:t>
      </w:r>
      <w:r w:rsidR="004211A4" w:rsidRPr="001A73E4">
        <w:rPr>
          <w:rFonts w:eastAsia="MS Mincho"/>
        </w:rPr>
        <w:tab/>
      </w:r>
      <w:r w:rsidR="004211A4" w:rsidRPr="001A73E4">
        <w:rPr>
          <w:rFonts w:eastAsia="MS Mincho"/>
        </w:rPr>
        <w:tab/>
      </w:r>
      <w:r w:rsidR="004211A4" w:rsidRPr="001A73E4">
        <w:rPr>
          <w:rFonts w:eastAsia="MS Mincho"/>
        </w:rPr>
        <w:tab/>
      </w:r>
      <w:r w:rsidR="004211A4" w:rsidRPr="001A73E4">
        <w:rPr>
          <w:rFonts w:eastAsia="MS Mincho"/>
        </w:rPr>
        <w:tab/>
      </w:r>
      <w:r w:rsidR="00716679">
        <w:rPr>
          <w:rFonts w:eastAsia="MS Mincho"/>
        </w:rPr>
        <w:t>939</w:t>
      </w:r>
      <w:r w:rsidR="000C4D04" w:rsidRPr="0067683F">
        <w:rPr>
          <w:rFonts w:eastAsia="MS Mincho"/>
        </w:rPr>
        <w:t>.000</w:t>
      </w:r>
      <w:r w:rsidR="00F037F7" w:rsidRPr="0067683F">
        <w:rPr>
          <w:rFonts w:eastAsia="MS Mincho"/>
        </w:rPr>
        <w:t xml:space="preserve"> </w:t>
      </w:r>
      <w:r w:rsidRPr="0067683F">
        <w:rPr>
          <w:rFonts w:eastAsia="MS Mincho"/>
        </w:rPr>
        <w:t xml:space="preserve">TL </w:t>
      </w:r>
    </w:p>
    <w:p w:rsidR="00FC16DF" w:rsidRPr="0067683F" w:rsidRDefault="00FC16DF" w:rsidP="000D5D07">
      <w:pPr>
        <w:numPr>
          <w:ilvl w:val="0"/>
          <w:numId w:val="25"/>
        </w:numPr>
        <w:tabs>
          <w:tab w:val="left" w:pos="851"/>
        </w:tabs>
        <w:ind w:left="851" w:hanging="425"/>
        <w:jc w:val="both"/>
        <w:rPr>
          <w:rFonts w:eastAsia="MS Mincho"/>
        </w:rPr>
      </w:pPr>
      <w:r w:rsidRPr="0067683F">
        <w:rPr>
          <w:rFonts w:eastAsia="MS Mincho"/>
        </w:rPr>
        <w:t xml:space="preserve">Kira Gelirleri                   </w:t>
      </w:r>
      <w:r w:rsidR="00B465B1" w:rsidRPr="0067683F">
        <w:rPr>
          <w:rFonts w:eastAsia="MS Mincho"/>
        </w:rPr>
        <w:t xml:space="preserve">                   </w:t>
      </w:r>
      <w:r w:rsidR="00AD4169" w:rsidRPr="0067683F">
        <w:rPr>
          <w:rFonts w:eastAsia="MS Mincho"/>
        </w:rPr>
        <w:t xml:space="preserve">    </w:t>
      </w:r>
      <w:r w:rsidR="00B465B1" w:rsidRPr="0067683F">
        <w:rPr>
          <w:rFonts w:eastAsia="MS Mincho"/>
        </w:rPr>
        <w:t xml:space="preserve">   </w:t>
      </w:r>
      <w:r w:rsidR="00E47FB3" w:rsidRPr="0067683F">
        <w:rPr>
          <w:rFonts w:eastAsia="MS Mincho"/>
        </w:rPr>
        <w:t xml:space="preserve">  </w:t>
      </w:r>
      <w:r w:rsidR="00B465B1" w:rsidRPr="0067683F">
        <w:rPr>
          <w:rFonts w:eastAsia="MS Mincho"/>
        </w:rPr>
        <w:t xml:space="preserve"> </w:t>
      </w:r>
      <w:r w:rsidR="000C4D04" w:rsidRPr="0067683F">
        <w:rPr>
          <w:rFonts w:eastAsia="MS Mincho"/>
        </w:rPr>
        <w:t xml:space="preserve">          </w:t>
      </w:r>
      <w:r w:rsidR="00AF784A" w:rsidRPr="0067683F">
        <w:rPr>
          <w:rFonts w:eastAsia="MS Mincho"/>
        </w:rPr>
        <w:t xml:space="preserve"> </w:t>
      </w:r>
      <w:r w:rsidR="00716679">
        <w:rPr>
          <w:rFonts w:eastAsia="MS Mincho"/>
        </w:rPr>
        <w:t>737</w:t>
      </w:r>
      <w:r w:rsidRPr="0067683F">
        <w:rPr>
          <w:rFonts w:eastAsia="MS Mincho"/>
        </w:rPr>
        <w:t>.</w:t>
      </w:r>
      <w:r w:rsidR="008E40BE" w:rsidRPr="0067683F">
        <w:rPr>
          <w:rFonts w:eastAsia="MS Mincho"/>
        </w:rPr>
        <w:t>000 TL</w:t>
      </w:r>
    </w:p>
    <w:p w:rsidR="00FC16DF" w:rsidRPr="0067683F" w:rsidRDefault="0003338E" w:rsidP="000D5D07">
      <w:pPr>
        <w:numPr>
          <w:ilvl w:val="0"/>
          <w:numId w:val="25"/>
        </w:numPr>
        <w:tabs>
          <w:tab w:val="left" w:pos="851"/>
        </w:tabs>
        <w:ind w:left="851" w:hanging="425"/>
        <w:jc w:val="both"/>
        <w:rPr>
          <w:rFonts w:eastAsia="MS Mincho"/>
        </w:rPr>
      </w:pPr>
      <w:r w:rsidRPr="0067683F">
        <w:rPr>
          <w:rFonts w:eastAsia="MS Mincho"/>
        </w:rPr>
        <w:t>Öğrenci Katkı Payı Telafi Gelir</w:t>
      </w:r>
      <w:r w:rsidR="00FC16DF" w:rsidRPr="0067683F">
        <w:rPr>
          <w:rFonts w:eastAsia="MS Mincho"/>
        </w:rPr>
        <w:t xml:space="preserve">leri            </w:t>
      </w:r>
      <w:r w:rsidRPr="0067683F">
        <w:rPr>
          <w:rFonts w:eastAsia="MS Mincho"/>
        </w:rPr>
        <w:t xml:space="preserve"> </w:t>
      </w:r>
      <w:r w:rsidR="00AD4169" w:rsidRPr="0067683F">
        <w:rPr>
          <w:rFonts w:eastAsia="MS Mincho"/>
        </w:rPr>
        <w:t xml:space="preserve">      </w:t>
      </w:r>
      <w:r w:rsidR="000C4D04" w:rsidRPr="0067683F">
        <w:rPr>
          <w:rFonts w:eastAsia="MS Mincho"/>
        </w:rPr>
        <w:t xml:space="preserve">   </w:t>
      </w:r>
      <w:r w:rsidR="00716679">
        <w:rPr>
          <w:rFonts w:eastAsia="MS Mincho"/>
        </w:rPr>
        <w:t>3.093</w:t>
      </w:r>
      <w:r w:rsidR="000C4D04" w:rsidRPr="0067683F">
        <w:rPr>
          <w:rFonts w:eastAsia="MS Mincho"/>
        </w:rPr>
        <w:t>.000</w:t>
      </w:r>
      <w:r w:rsidR="00F037F7" w:rsidRPr="0067683F">
        <w:rPr>
          <w:rFonts w:eastAsia="MS Mincho"/>
        </w:rPr>
        <w:t xml:space="preserve"> </w:t>
      </w:r>
      <w:r w:rsidR="00FC16DF" w:rsidRPr="0067683F">
        <w:rPr>
          <w:rFonts w:eastAsia="MS Mincho"/>
        </w:rPr>
        <w:t>TL</w:t>
      </w:r>
    </w:p>
    <w:p w:rsidR="00005802" w:rsidRPr="0067683F" w:rsidRDefault="00005802" w:rsidP="000D5D07">
      <w:pPr>
        <w:numPr>
          <w:ilvl w:val="0"/>
          <w:numId w:val="25"/>
        </w:numPr>
        <w:tabs>
          <w:tab w:val="left" w:pos="851"/>
        </w:tabs>
        <w:ind w:left="851" w:hanging="425"/>
        <w:jc w:val="both"/>
        <w:rPr>
          <w:rFonts w:eastAsia="MS Mincho"/>
        </w:rPr>
      </w:pPr>
      <w:r w:rsidRPr="0067683F">
        <w:rPr>
          <w:rFonts w:eastAsia="MS Mincho"/>
        </w:rPr>
        <w:t>Tezsiz Yüks</w:t>
      </w:r>
      <w:r w:rsidR="000A1E75" w:rsidRPr="0067683F">
        <w:rPr>
          <w:rFonts w:eastAsia="MS Mincho"/>
        </w:rPr>
        <w:t>ek Lisans Gelirler</w:t>
      </w:r>
      <w:r w:rsidR="009E186B" w:rsidRPr="0067683F">
        <w:rPr>
          <w:rFonts w:eastAsia="MS Mincho"/>
        </w:rPr>
        <w:t>i</w:t>
      </w:r>
      <w:r w:rsidR="009E186B" w:rsidRPr="0067683F">
        <w:rPr>
          <w:rFonts w:eastAsia="MS Mincho"/>
        </w:rPr>
        <w:tab/>
      </w:r>
      <w:r w:rsidR="009E186B" w:rsidRPr="0067683F">
        <w:rPr>
          <w:rFonts w:eastAsia="MS Mincho"/>
        </w:rPr>
        <w:tab/>
        <w:t xml:space="preserve">         2.</w:t>
      </w:r>
      <w:r w:rsidR="00716679">
        <w:rPr>
          <w:rFonts w:eastAsia="MS Mincho"/>
        </w:rPr>
        <w:t>724</w:t>
      </w:r>
      <w:r w:rsidRPr="0067683F">
        <w:rPr>
          <w:rFonts w:eastAsia="MS Mincho"/>
        </w:rPr>
        <w:t>.000 TL</w:t>
      </w:r>
    </w:p>
    <w:bookmarkEnd w:id="0"/>
    <w:p w:rsidR="000D5D07" w:rsidRDefault="000D5D07" w:rsidP="00257BAC">
      <w:pPr>
        <w:jc w:val="both"/>
      </w:pPr>
    </w:p>
    <w:p w:rsidR="00941D67" w:rsidRPr="009969D0" w:rsidRDefault="009969D0" w:rsidP="00257BAC">
      <w:pPr>
        <w:jc w:val="both"/>
        <w:rPr>
          <w:b/>
        </w:rPr>
      </w:pPr>
      <w:r>
        <w:t xml:space="preserve">      </w:t>
      </w:r>
      <w:r w:rsidRPr="009969D0">
        <w:rPr>
          <w:b/>
        </w:rPr>
        <w:t>Öz Gelir Dağılım Grafiği</w:t>
      </w:r>
    </w:p>
    <w:p w:rsidR="00941D67" w:rsidRPr="001A73E4" w:rsidRDefault="00941D67" w:rsidP="00257BAC">
      <w:pPr>
        <w:jc w:val="both"/>
      </w:pPr>
    </w:p>
    <w:p w:rsidR="00E173C2" w:rsidRPr="002803AE" w:rsidRDefault="009969D0" w:rsidP="00257BAC">
      <w:r>
        <w:rPr>
          <w:noProof/>
        </w:rPr>
        <w:drawing>
          <wp:inline distT="0" distB="0" distL="0" distR="0" wp14:anchorId="62FFFF1C" wp14:editId="5EEC125F">
            <wp:extent cx="6286500" cy="3429000"/>
            <wp:effectExtent l="0" t="0" r="0" b="0"/>
            <wp:docPr id="4" name="Grafik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41D67" w:rsidRDefault="00941D67" w:rsidP="00257BAC">
      <w:pPr>
        <w:rPr>
          <w:b/>
          <w:color w:val="FF0000"/>
        </w:rPr>
      </w:pPr>
    </w:p>
    <w:p w:rsidR="004003EA" w:rsidRDefault="004003EA" w:rsidP="00257BAC">
      <w:pPr>
        <w:rPr>
          <w:b/>
          <w:color w:val="FF0000"/>
        </w:rPr>
      </w:pPr>
    </w:p>
    <w:p w:rsidR="004003EA" w:rsidRDefault="004003EA" w:rsidP="00257BAC">
      <w:pPr>
        <w:rPr>
          <w:b/>
          <w:color w:val="FF0000"/>
        </w:rPr>
      </w:pPr>
    </w:p>
    <w:p w:rsidR="007A36DB" w:rsidRPr="0042725D" w:rsidRDefault="007A36DB" w:rsidP="00257BAC">
      <w:pPr>
        <w:rPr>
          <w:b/>
        </w:rPr>
      </w:pPr>
      <w:r w:rsidRPr="0042725D">
        <w:rPr>
          <w:b/>
        </w:rPr>
        <w:lastRenderedPageBreak/>
        <w:t xml:space="preserve">I. OCAK-HAZİRAN </w:t>
      </w:r>
      <w:r w:rsidR="00AD370C" w:rsidRPr="0042725D">
        <w:rPr>
          <w:b/>
        </w:rPr>
        <w:t>20</w:t>
      </w:r>
      <w:r w:rsidR="008614A0" w:rsidRPr="0042725D">
        <w:rPr>
          <w:b/>
        </w:rPr>
        <w:t>2</w:t>
      </w:r>
      <w:r w:rsidR="00931132" w:rsidRPr="0042725D">
        <w:rPr>
          <w:b/>
        </w:rPr>
        <w:t>2</w:t>
      </w:r>
      <w:r w:rsidR="00F63F5B" w:rsidRPr="0042725D">
        <w:rPr>
          <w:b/>
        </w:rPr>
        <w:t xml:space="preserve"> </w:t>
      </w:r>
      <w:r w:rsidRPr="0042725D">
        <w:rPr>
          <w:b/>
        </w:rPr>
        <w:t>DÖNEMİ BÜTÇE UYGULAMA SONUÇLARI</w:t>
      </w:r>
    </w:p>
    <w:p w:rsidR="007A36DB" w:rsidRPr="001A73E4" w:rsidRDefault="007A36DB" w:rsidP="00257BAC"/>
    <w:p w:rsidR="007A36DB" w:rsidRPr="001A73E4" w:rsidRDefault="007A36DB" w:rsidP="00257BAC">
      <w:pPr>
        <w:numPr>
          <w:ilvl w:val="0"/>
          <w:numId w:val="8"/>
        </w:numPr>
        <w:ind w:left="426" w:hanging="426"/>
        <w:rPr>
          <w:b/>
        </w:rPr>
      </w:pPr>
      <w:r w:rsidRPr="001A73E4">
        <w:rPr>
          <w:b/>
        </w:rPr>
        <w:t xml:space="preserve">Bütçe Giderleri </w:t>
      </w:r>
    </w:p>
    <w:p w:rsidR="00257BAC" w:rsidRPr="001A73E4" w:rsidRDefault="00257BAC" w:rsidP="00257BAC"/>
    <w:p w:rsidR="00CF158F" w:rsidRDefault="00D30C17" w:rsidP="00A015BE">
      <w:pPr>
        <w:jc w:val="both"/>
      </w:pPr>
      <w:r>
        <w:t>202</w:t>
      </w:r>
      <w:r w:rsidR="00931132">
        <w:t>2</w:t>
      </w:r>
      <w:r w:rsidR="00F63F5B" w:rsidRPr="001A73E4">
        <w:t xml:space="preserve"> </w:t>
      </w:r>
      <w:r w:rsidR="009A0CA3" w:rsidRPr="001A73E4">
        <w:t>yılında Üniversitemiz</w:t>
      </w:r>
      <w:r w:rsidR="00953726" w:rsidRPr="001A73E4">
        <w:t>in başlangıç ödenekleri toplamı</w:t>
      </w:r>
      <w:r w:rsidR="001A260E" w:rsidRPr="001A73E4">
        <w:t xml:space="preserve"> </w:t>
      </w:r>
      <w:r w:rsidR="00931132">
        <w:rPr>
          <w:rFonts w:eastAsia="MS Mincho"/>
          <w:b/>
        </w:rPr>
        <w:t>321.113</w:t>
      </w:r>
      <w:r w:rsidR="00F63F5B" w:rsidRPr="00525F14">
        <w:rPr>
          <w:rFonts w:eastAsia="MS Mincho"/>
          <w:b/>
        </w:rPr>
        <w:t>.000 TL</w:t>
      </w:r>
      <w:r w:rsidR="00F63F5B" w:rsidRPr="001A73E4">
        <w:rPr>
          <w:rFonts w:eastAsia="MS Mincho"/>
        </w:rPr>
        <w:t xml:space="preserve"> </w:t>
      </w:r>
      <w:r w:rsidR="00953726" w:rsidRPr="001A73E4">
        <w:t>olup,</w:t>
      </w:r>
      <w:r w:rsidR="00824002" w:rsidRPr="001A73E4">
        <w:t xml:space="preserve"> </w:t>
      </w:r>
      <w:r w:rsidR="00953726" w:rsidRPr="001A73E4">
        <w:t>bütçemize</w:t>
      </w:r>
      <w:r w:rsidR="00564BFC" w:rsidRPr="001A73E4">
        <w:t xml:space="preserve"> ilk altı ay</w:t>
      </w:r>
      <w:r w:rsidR="00824002" w:rsidRPr="001A73E4">
        <w:t>da</w:t>
      </w:r>
      <w:r w:rsidR="00D875EC" w:rsidRPr="001A73E4">
        <w:t xml:space="preserve"> </w:t>
      </w:r>
      <w:r w:rsidR="007464C1">
        <w:rPr>
          <w:b/>
        </w:rPr>
        <w:t>17.697.461,39</w:t>
      </w:r>
      <w:r w:rsidR="00A2235E">
        <w:rPr>
          <w:b/>
        </w:rPr>
        <w:t xml:space="preserve"> </w:t>
      </w:r>
      <w:r w:rsidR="001C54EC" w:rsidRPr="00525F14">
        <w:rPr>
          <w:b/>
        </w:rPr>
        <w:t>TL</w:t>
      </w:r>
      <w:r w:rsidR="001C54EC" w:rsidRPr="001A73E4">
        <w:t xml:space="preserve"> ödenek </w:t>
      </w:r>
      <w:r w:rsidR="00C71F3A">
        <w:t>ekleme/aktarma yapılmış</w:t>
      </w:r>
      <w:r w:rsidR="00A2235E">
        <w:t xml:space="preserve"> ve </w:t>
      </w:r>
      <w:r w:rsidR="0032332E" w:rsidRPr="001A73E4">
        <w:t xml:space="preserve">toplam bütçemiz </w:t>
      </w:r>
      <w:r w:rsidR="00931132">
        <w:rPr>
          <w:b/>
        </w:rPr>
        <w:t>338.810.461,39</w:t>
      </w:r>
      <w:r w:rsidR="00525F14" w:rsidRPr="00525F14">
        <w:rPr>
          <w:b/>
        </w:rPr>
        <w:t xml:space="preserve"> </w:t>
      </w:r>
      <w:r w:rsidR="00F33912" w:rsidRPr="00525F14">
        <w:rPr>
          <w:b/>
        </w:rPr>
        <w:t>TL</w:t>
      </w:r>
      <w:r w:rsidR="00F33912">
        <w:t xml:space="preserve"> olmuş</w:t>
      </w:r>
      <w:r w:rsidR="00C95D8E">
        <w:t>tur.</w:t>
      </w:r>
      <w:r w:rsidR="00F33912">
        <w:t xml:space="preserve"> </w:t>
      </w:r>
    </w:p>
    <w:p w:rsidR="00C95D8E" w:rsidRPr="001A73E4" w:rsidRDefault="00C95D8E" w:rsidP="00A015BE">
      <w:pPr>
        <w:jc w:val="both"/>
      </w:pPr>
    </w:p>
    <w:p w:rsidR="005F1702" w:rsidRPr="001A73E4" w:rsidRDefault="00FD52DB" w:rsidP="00FD52DB">
      <w:pPr>
        <w:jc w:val="both"/>
      </w:pPr>
      <w:r w:rsidRPr="001A73E4">
        <w:t>Üniversite bütçesine</w:t>
      </w:r>
      <w:r w:rsidR="007F397C" w:rsidRPr="001A73E4">
        <w:t xml:space="preserve"> </w:t>
      </w:r>
      <w:r w:rsidR="007464C1">
        <w:rPr>
          <w:b/>
        </w:rPr>
        <w:t>321.113.000</w:t>
      </w:r>
      <w:r w:rsidR="00096619" w:rsidRPr="001A73E4">
        <w:rPr>
          <w:b/>
        </w:rPr>
        <w:t xml:space="preserve"> TL</w:t>
      </w:r>
      <w:r w:rsidRPr="001A73E4">
        <w:t xml:space="preserve"> </w:t>
      </w:r>
      <w:r w:rsidR="0032332E" w:rsidRPr="001A73E4">
        <w:t xml:space="preserve">ödenek </w:t>
      </w:r>
      <w:r w:rsidRPr="001A73E4">
        <w:t>tahsis edilmiş olup bunun;</w:t>
      </w:r>
    </w:p>
    <w:p w:rsidR="005F1702" w:rsidRPr="005F31E6" w:rsidRDefault="00FD52DB" w:rsidP="00681F44">
      <w:pPr>
        <w:numPr>
          <w:ilvl w:val="0"/>
          <w:numId w:val="23"/>
        </w:numPr>
        <w:ind w:left="426" w:hanging="426"/>
        <w:jc w:val="both"/>
      </w:pPr>
      <w:r w:rsidRPr="001A73E4">
        <w:t xml:space="preserve">Personel Giderleri için </w:t>
      </w:r>
      <w:r w:rsidR="00681F44" w:rsidRPr="001A73E4">
        <w:tab/>
      </w:r>
      <w:r w:rsidR="00681F44" w:rsidRPr="001A73E4">
        <w:tab/>
      </w:r>
      <w:r w:rsidR="00681F44" w:rsidRPr="001A73E4">
        <w:tab/>
      </w:r>
      <w:r w:rsidR="00AD4169" w:rsidRPr="001A73E4">
        <w:t xml:space="preserve">          </w:t>
      </w:r>
      <w:r w:rsidR="003A6A20" w:rsidRPr="001A73E4">
        <w:t xml:space="preserve"> </w:t>
      </w:r>
      <w:r w:rsidR="00AD4169" w:rsidRPr="001A73E4">
        <w:t xml:space="preserve"> </w:t>
      </w:r>
      <w:r w:rsidR="00EC0046">
        <w:t>219.627</w:t>
      </w:r>
      <w:r w:rsidR="00D61D14" w:rsidRPr="005F31E6">
        <w:t>.000</w:t>
      </w:r>
      <w:r w:rsidRPr="005F31E6">
        <w:t xml:space="preserve"> TL</w:t>
      </w:r>
      <w:r w:rsidR="005F1702" w:rsidRPr="005F31E6">
        <w:t>,</w:t>
      </w:r>
    </w:p>
    <w:p w:rsidR="005F1702" w:rsidRPr="005F31E6" w:rsidRDefault="00F319BF" w:rsidP="00681F44">
      <w:pPr>
        <w:numPr>
          <w:ilvl w:val="0"/>
          <w:numId w:val="23"/>
        </w:numPr>
        <w:ind w:left="426" w:hanging="426"/>
        <w:jc w:val="both"/>
      </w:pPr>
      <w:r w:rsidRPr="005F31E6">
        <w:t>SGK</w:t>
      </w:r>
      <w:r w:rsidR="00FD52DB" w:rsidRPr="005F31E6">
        <w:t xml:space="preserve"> Devlet Primi Giderleri için </w:t>
      </w:r>
      <w:r w:rsidR="00681F44" w:rsidRPr="005F31E6">
        <w:tab/>
      </w:r>
      <w:r w:rsidR="00681F44" w:rsidRPr="005F31E6">
        <w:tab/>
      </w:r>
      <w:r w:rsidR="00EC0046">
        <w:t xml:space="preserve"> 31.398</w:t>
      </w:r>
      <w:r w:rsidR="007F397C" w:rsidRPr="005F31E6">
        <w:t>.000</w:t>
      </w:r>
      <w:r w:rsidR="00FD52DB" w:rsidRPr="005F31E6">
        <w:t xml:space="preserve"> TL</w:t>
      </w:r>
      <w:r w:rsidR="005F1702" w:rsidRPr="005F31E6">
        <w:t>,</w:t>
      </w:r>
    </w:p>
    <w:p w:rsidR="005F1702" w:rsidRPr="005F31E6" w:rsidRDefault="00FD52DB" w:rsidP="00681F44">
      <w:pPr>
        <w:numPr>
          <w:ilvl w:val="0"/>
          <w:numId w:val="23"/>
        </w:numPr>
        <w:ind w:left="426" w:hanging="426"/>
        <w:jc w:val="both"/>
      </w:pPr>
      <w:r w:rsidRPr="005F31E6">
        <w:t xml:space="preserve">Mal ve Hizmet Alım Giderleri için </w:t>
      </w:r>
      <w:r w:rsidR="00D875EC" w:rsidRPr="005F31E6">
        <w:tab/>
        <w:t xml:space="preserve">        </w:t>
      </w:r>
      <w:r w:rsidR="00AD4169" w:rsidRPr="005F31E6">
        <w:t xml:space="preserve">  </w:t>
      </w:r>
      <w:r w:rsidR="00D875EC" w:rsidRPr="005F31E6">
        <w:t xml:space="preserve"> </w:t>
      </w:r>
      <w:r w:rsidR="003A6A20" w:rsidRPr="005F31E6">
        <w:t xml:space="preserve"> </w:t>
      </w:r>
      <w:r w:rsidR="00D61D14" w:rsidRPr="005F31E6">
        <w:t xml:space="preserve">  </w:t>
      </w:r>
      <w:r w:rsidR="00EC0046">
        <w:t>17.326</w:t>
      </w:r>
      <w:r w:rsidR="00BF3620" w:rsidRPr="005F31E6">
        <w:t>.000</w:t>
      </w:r>
      <w:r w:rsidRPr="005F31E6">
        <w:t xml:space="preserve"> TL</w:t>
      </w:r>
      <w:r w:rsidR="005F1702" w:rsidRPr="005F31E6">
        <w:t>,</w:t>
      </w:r>
    </w:p>
    <w:p w:rsidR="005F1702" w:rsidRPr="005F31E6" w:rsidRDefault="00FD52DB" w:rsidP="00681F44">
      <w:pPr>
        <w:numPr>
          <w:ilvl w:val="0"/>
          <w:numId w:val="23"/>
        </w:numPr>
        <w:ind w:left="426" w:hanging="426"/>
        <w:jc w:val="both"/>
      </w:pPr>
      <w:r w:rsidRPr="005F31E6">
        <w:t xml:space="preserve">Cari Transferler için </w:t>
      </w:r>
      <w:r w:rsidR="0003568B" w:rsidRPr="005F31E6">
        <w:tab/>
      </w:r>
      <w:r w:rsidR="0003568B" w:rsidRPr="005F31E6">
        <w:tab/>
      </w:r>
      <w:r w:rsidR="0003568B" w:rsidRPr="005F31E6">
        <w:tab/>
      </w:r>
      <w:r w:rsidR="0003568B" w:rsidRPr="005F31E6">
        <w:tab/>
      </w:r>
      <w:r w:rsidR="00AD4169" w:rsidRPr="005F31E6">
        <w:t xml:space="preserve">  </w:t>
      </w:r>
      <w:r w:rsidR="007464C1">
        <w:t xml:space="preserve"> </w:t>
      </w:r>
      <w:r w:rsidR="00EC0046">
        <w:t xml:space="preserve"> 6.690</w:t>
      </w:r>
      <w:r w:rsidR="00D61D14" w:rsidRPr="005F31E6">
        <w:t>.000</w:t>
      </w:r>
      <w:r w:rsidRPr="005F31E6">
        <w:t xml:space="preserve"> </w:t>
      </w:r>
      <w:r w:rsidR="00EC2BFA" w:rsidRPr="005F31E6">
        <w:t>TL ve</w:t>
      </w:r>
    </w:p>
    <w:p w:rsidR="00F037F7" w:rsidRPr="001A73E4" w:rsidRDefault="00FD52DB" w:rsidP="00F037F7">
      <w:pPr>
        <w:numPr>
          <w:ilvl w:val="0"/>
          <w:numId w:val="23"/>
        </w:numPr>
        <w:ind w:left="426" w:hanging="426"/>
        <w:jc w:val="both"/>
      </w:pPr>
      <w:r w:rsidRPr="005F31E6">
        <w:t xml:space="preserve">Sermaye Giderleri için ise </w:t>
      </w:r>
      <w:r w:rsidR="0003568B" w:rsidRPr="005F31E6">
        <w:tab/>
      </w:r>
      <w:r w:rsidR="0003568B" w:rsidRPr="005F31E6">
        <w:tab/>
      </w:r>
      <w:r w:rsidR="003A6A20" w:rsidRPr="005F31E6">
        <w:t xml:space="preserve">            </w:t>
      </w:r>
      <w:r w:rsidR="005C3507" w:rsidRPr="005F31E6">
        <w:t xml:space="preserve">  </w:t>
      </w:r>
      <w:r w:rsidR="00EC0046">
        <w:t>46.072.</w:t>
      </w:r>
      <w:r w:rsidR="00386E1D" w:rsidRPr="005F31E6">
        <w:t>000</w:t>
      </w:r>
      <w:r w:rsidR="002C456B" w:rsidRPr="001A73E4">
        <w:t xml:space="preserve"> </w:t>
      </w:r>
      <w:r w:rsidRPr="001A73E4">
        <w:t>TL</w:t>
      </w:r>
      <w:r w:rsidR="00116866" w:rsidRPr="001A73E4">
        <w:t>’</w:t>
      </w:r>
      <w:r w:rsidR="00F037F7" w:rsidRPr="001A73E4">
        <w:t>dir</w:t>
      </w:r>
      <w:r w:rsidR="00FF0F87" w:rsidRPr="001A73E4">
        <w:t>.</w:t>
      </w:r>
    </w:p>
    <w:p w:rsidR="00F037F7" w:rsidRPr="001A73E4" w:rsidRDefault="00F037F7" w:rsidP="00F037F7">
      <w:pPr>
        <w:ind w:left="426"/>
        <w:jc w:val="both"/>
      </w:pPr>
    </w:p>
    <w:p w:rsidR="00681F44" w:rsidRPr="001A73E4" w:rsidRDefault="00681F44" w:rsidP="00F037F7">
      <w:pPr>
        <w:ind w:left="426"/>
        <w:jc w:val="both"/>
        <w:rPr>
          <w:b/>
        </w:rPr>
      </w:pPr>
      <w:r w:rsidRPr="001A73E4">
        <w:rPr>
          <w:b/>
        </w:rPr>
        <w:t>Üniversite bütçesinin i</w:t>
      </w:r>
      <w:r w:rsidR="00FD52DB" w:rsidRPr="001A73E4">
        <w:rPr>
          <w:b/>
        </w:rPr>
        <w:t>lk altı ayda;</w:t>
      </w:r>
    </w:p>
    <w:p w:rsidR="00681F44" w:rsidRPr="00386E1D" w:rsidRDefault="00FD52DB" w:rsidP="00681F44">
      <w:pPr>
        <w:numPr>
          <w:ilvl w:val="0"/>
          <w:numId w:val="23"/>
        </w:numPr>
        <w:ind w:left="426" w:hanging="426"/>
        <w:jc w:val="both"/>
      </w:pPr>
      <w:r w:rsidRPr="001A73E4">
        <w:t xml:space="preserve">Personel Giderleri </w:t>
      </w:r>
      <w:r w:rsidR="0003568B" w:rsidRPr="001A73E4">
        <w:tab/>
      </w:r>
      <w:r w:rsidR="0003568B" w:rsidRPr="001A73E4">
        <w:tab/>
      </w:r>
      <w:r w:rsidR="0003568B" w:rsidRPr="001A73E4">
        <w:tab/>
      </w:r>
      <w:r w:rsidR="0003568B" w:rsidRPr="001A73E4">
        <w:tab/>
      </w:r>
      <w:r w:rsidR="00EC0046">
        <w:t>138.692.988</w:t>
      </w:r>
      <w:r w:rsidR="00655A37" w:rsidRPr="00386E1D">
        <w:t xml:space="preserve"> </w:t>
      </w:r>
      <w:r w:rsidRPr="00386E1D">
        <w:t>TL</w:t>
      </w:r>
      <w:r w:rsidR="00681F44" w:rsidRPr="00386E1D">
        <w:t>,</w:t>
      </w:r>
    </w:p>
    <w:p w:rsidR="00681F44" w:rsidRPr="00386E1D" w:rsidRDefault="00F319BF" w:rsidP="00F319BF">
      <w:pPr>
        <w:numPr>
          <w:ilvl w:val="0"/>
          <w:numId w:val="23"/>
        </w:numPr>
        <w:ind w:left="426" w:hanging="426"/>
        <w:jc w:val="both"/>
      </w:pPr>
      <w:r w:rsidRPr="00386E1D">
        <w:t>SGK</w:t>
      </w:r>
      <w:r w:rsidR="00FD52DB" w:rsidRPr="00386E1D">
        <w:t xml:space="preserve"> Devlet </w:t>
      </w:r>
      <w:r w:rsidRPr="00386E1D">
        <w:t>Primi Giderleri</w:t>
      </w:r>
      <w:r w:rsidR="00681F44" w:rsidRPr="00386E1D">
        <w:tab/>
      </w:r>
      <w:r w:rsidR="00681F44" w:rsidRPr="00386E1D">
        <w:tab/>
      </w:r>
      <w:r w:rsidR="00681F44" w:rsidRPr="00386E1D">
        <w:tab/>
      </w:r>
      <w:r w:rsidR="00EC0046">
        <w:t xml:space="preserve"> 19.659.109</w:t>
      </w:r>
      <w:r w:rsidR="00FD1917" w:rsidRPr="00386E1D">
        <w:t xml:space="preserve"> </w:t>
      </w:r>
      <w:r w:rsidR="00FD52DB" w:rsidRPr="00386E1D">
        <w:t>TL</w:t>
      </w:r>
      <w:r w:rsidR="00681F44" w:rsidRPr="00386E1D">
        <w:t>,</w:t>
      </w:r>
    </w:p>
    <w:p w:rsidR="00681F44" w:rsidRPr="00386E1D" w:rsidRDefault="00FD52DB" w:rsidP="00681F44">
      <w:pPr>
        <w:numPr>
          <w:ilvl w:val="0"/>
          <w:numId w:val="23"/>
        </w:numPr>
        <w:ind w:left="426" w:hanging="426"/>
        <w:jc w:val="both"/>
      </w:pPr>
      <w:r w:rsidRPr="00386E1D">
        <w:t xml:space="preserve">Mal ve Hizmet Alım Giderleri </w:t>
      </w:r>
      <w:r w:rsidR="001555C7" w:rsidRPr="00386E1D">
        <w:tab/>
      </w:r>
      <w:r w:rsidR="001555C7" w:rsidRPr="00386E1D">
        <w:tab/>
      </w:r>
      <w:r w:rsidR="00963CD4" w:rsidRPr="00386E1D">
        <w:t xml:space="preserve">              </w:t>
      </w:r>
      <w:r w:rsidR="00EC0046">
        <w:t>19.5</w:t>
      </w:r>
      <w:r w:rsidR="00C62938">
        <w:t>94</w:t>
      </w:r>
      <w:r w:rsidR="00EC0046">
        <w:t>.</w:t>
      </w:r>
      <w:r w:rsidR="00C62938">
        <w:t>157</w:t>
      </w:r>
      <w:r w:rsidR="00963CD4" w:rsidRPr="00386E1D">
        <w:t xml:space="preserve"> </w:t>
      </w:r>
      <w:r w:rsidRPr="00386E1D">
        <w:t>TL</w:t>
      </w:r>
      <w:r w:rsidR="00681F44" w:rsidRPr="00386E1D">
        <w:t>,</w:t>
      </w:r>
    </w:p>
    <w:p w:rsidR="00681F44" w:rsidRPr="00386E1D" w:rsidRDefault="00FD52DB" w:rsidP="00681F44">
      <w:pPr>
        <w:numPr>
          <w:ilvl w:val="0"/>
          <w:numId w:val="23"/>
        </w:numPr>
        <w:ind w:left="426" w:hanging="426"/>
        <w:jc w:val="both"/>
      </w:pPr>
      <w:r w:rsidRPr="00386E1D">
        <w:t xml:space="preserve">Cari Transferlere </w:t>
      </w:r>
      <w:r w:rsidR="00C076B9" w:rsidRPr="00386E1D">
        <w:tab/>
      </w:r>
      <w:r w:rsidR="00C076B9" w:rsidRPr="00386E1D">
        <w:tab/>
      </w:r>
      <w:r w:rsidR="00C076B9" w:rsidRPr="00386E1D">
        <w:tab/>
      </w:r>
      <w:r w:rsidR="00C076B9" w:rsidRPr="00386E1D">
        <w:tab/>
      </w:r>
      <w:r w:rsidR="005C3507" w:rsidRPr="00386E1D">
        <w:t xml:space="preserve">  </w:t>
      </w:r>
      <w:r w:rsidR="00EC0046">
        <w:t>4.781.326</w:t>
      </w:r>
      <w:r w:rsidRPr="00386E1D">
        <w:t xml:space="preserve"> TL</w:t>
      </w:r>
      <w:r w:rsidR="00681F44" w:rsidRPr="00386E1D">
        <w:t>,</w:t>
      </w:r>
    </w:p>
    <w:p w:rsidR="00681F44" w:rsidRPr="001A73E4" w:rsidRDefault="00FD52DB" w:rsidP="00681F44">
      <w:pPr>
        <w:numPr>
          <w:ilvl w:val="0"/>
          <w:numId w:val="23"/>
        </w:numPr>
        <w:ind w:left="426" w:hanging="426"/>
        <w:jc w:val="both"/>
      </w:pPr>
      <w:r w:rsidRPr="00386E1D">
        <w:t xml:space="preserve">Sermaye Giderleri </w:t>
      </w:r>
      <w:r w:rsidR="00C076B9" w:rsidRPr="00386E1D">
        <w:tab/>
      </w:r>
      <w:r w:rsidR="00C076B9" w:rsidRPr="00386E1D">
        <w:tab/>
      </w:r>
      <w:r w:rsidR="00C076B9" w:rsidRPr="00386E1D">
        <w:tab/>
      </w:r>
      <w:r w:rsidR="00C076B9" w:rsidRPr="00386E1D">
        <w:tab/>
      </w:r>
      <w:r w:rsidR="00963CD4" w:rsidRPr="00386E1D">
        <w:t xml:space="preserve">  </w:t>
      </w:r>
      <w:r w:rsidR="00EC0046">
        <w:t>8.</w:t>
      </w:r>
      <w:r w:rsidR="00C62938">
        <w:t>417.351,09</w:t>
      </w:r>
      <w:r w:rsidR="00963CD4">
        <w:t xml:space="preserve"> </w:t>
      </w:r>
      <w:r w:rsidRPr="001A73E4">
        <w:t>TL,</w:t>
      </w:r>
    </w:p>
    <w:p w:rsidR="008E4E53" w:rsidRPr="001A73E4" w:rsidRDefault="008E4E53" w:rsidP="008E4E53">
      <w:pPr>
        <w:ind w:left="426"/>
        <w:jc w:val="both"/>
      </w:pPr>
    </w:p>
    <w:p w:rsidR="002656B2" w:rsidRDefault="00FD52DB" w:rsidP="00941D67">
      <w:pPr>
        <w:ind w:firstLine="426"/>
        <w:jc w:val="both"/>
      </w:pPr>
      <w:proofErr w:type="gramStart"/>
      <w:r w:rsidRPr="001A73E4">
        <w:t>olmak</w:t>
      </w:r>
      <w:proofErr w:type="gramEnd"/>
      <w:r w:rsidRPr="001A73E4">
        <w:t xml:space="preserve"> üzere toplam </w:t>
      </w:r>
      <w:r w:rsidR="002A677C">
        <w:rPr>
          <w:b/>
        </w:rPr>
        <w:t>191.144.931</w:t>
      </w:r>
      <w:r w:rsidR="00717959">
        <w:rPr>
          <w:b/>
        </w:rPr>
        <w:t>,09</w:t>
      </w:r>
      <w:r w:rsidRPr="001A73E4">
        <w:rPr>
          <w:b/>
        </w:rPr>
        <w:t xml:space="preserve"> </w:t>
      </w:r>
      <w:r w:rsidRPr="001A73E4">
        <w:t>bütçe</w:t>
      </w:r>
      <w:r w:rsidRPr="001A73E4">
        <w:rPr>
          <w:b/>
        </w:rPr>
        <w:t xml:space="preserve"> </w:t>
      </w:r>
      <w:r w:rsidRPr="001A73E4">
        <w:t>gideri</w:t>
      </w:r>
      <w:r w:rsidRPr="001A73E4">
        <w:rPr>
          <w:b/>
        </w:rPr>
        <w:t xml:space="preserve"> </w:t>
      </w:r>
      <w:r w:rsidRPr="001A73E4">
        <w:t>gerçekleşmiştir.</w:t>
      </w:r>
    </w:p>
    <w:p w:rsidR="00F319BF" w:rsidRPr="00941D67" w:rsidRDefault="00F319BF" w:rsidP="00941D67">
      <w:pPr>
        <w:ind w:firstLine="426"/>
        <w:jc w:val="both"/>
      </w:pPr>
    </w:p>
    <w:p w:rsidR="00FF0F87" w:rsidRDefault="00FD52DB" w:rsidP="0072083F">
      <w:pPr>
        <w:jc w:val="both"/>
        <w:rPr>
          <w:rFonts w:eastAsia="MS Mincho"/>
        </w:rPr>
      </w:pPr>
      <w:r w:rsidRPr="001A73E4">
        <w:rPr>
          <w:rFonts w:eastAsia="MS Mincho"/>
        </w:rPr>
        <w:t>Üniversite bütçesinin genel t</w:t>
      </w:r>
      <w:r w:rsidR="0019726F" w:rsidRPr="001A73E4">
        <w:rPr>
          <w:rFonts w:eastAsia="MS Mincho"/>
        </w:rPr>
        <w:t>oplamı olarak bakıl</w:t>
      </w:r>
      <w:r w:rsidR="003A6A20" w:rsidRPr="001A73E4">
        <w:rPr>
          <w:rFonts w:eastAsia="MS Mincho"/>
        </w:rPr>
        <w:t>dığında, 20</w:t>
      </w:r>
      <w:r w:rsidR="006A5E9D">
        <w:rPr>
          <w:rFonts w:eastAsia="MS Mincho"/>
        </w:rPr>
        <w:t>2</w:t>
      </w:r>
      <w:r w:rsidR="00A07754">
        <w:rPr>
          <w:rFonts w:eastAsia="MS Mincho"/>
        </w:rPr>
        <w:t>1</w:t>
      </w:r>
      <w:r w:rsidRPr="001A73E4">
        <w:rPr>
          <w:rFonts w:eastAsia="MS Mincho"/>
        </w:rPr>
        <w:t xml:space="preserve"> yılının ilk altı ayında</w:t>
      </w:r>
      <w:r w:rsidR="00FD1917" w:rsidRPr="001A73E4">
        <w:rPr>
          <w:rFonts w:eastAsia="MS Mincho"/>
        </w:rPr>
        <w:t xml:space="preserve"> </w:t>
      </w:r>
      <w:r w:rsidR="00A07754">
        <w:rPr>
          <w:b/>
        </w:rPr>
        <w:t>117.307.625</w:t>
      </w:r>
      <w:r w:rsidR="00A07754" w:rsidRPr="001A73E4">
        <w:rPr>
          <w:b/>
        </w:rPr>
        <w:t xml:space="preserve"> </w:t>
      </w:r>
      <w:r w:rsidRPr="00525F14">
        <w:rPr>
          <w:rFonts w:eastAsia="MS Mincho"/>
          <w:b/>
        </w:rPr>
        <w:t>TL</w:t>
      </w:r>
      <w:r w:rsidRPr="001A73E4">
        <w:rPr>
          <w:rFonts w:eastAsia="MS Mincho"/>
        </w:rPr>
        <w:t xml:space="preserve"> bütçe gideri</w:t>
      </w:r>
      <w:r w:rsidR="00FD1917" w:rsidRPr="001A73E4">
        <w:rPr>
          <w:rFonts w:eastAsia="MS Mincho"/>
        </w:rPr>
        <w:t xml:space="preserve"> gerçekleşirken</w:t>
      </w:r>
      <w:r w:rsidR="0003338E" w:rsidRPr="001A73E4">
        <w:rPr>
          <w:rFonts w:eastAsia="MS Mincho"/>
        </w:rPr>
        <w:t>,</w:t>
      </w:r>
      <w:r w:rsidR="00982098">
        <w:rPr>
          <w:rFonts w:eastAsia="MS Mincho"/>
        </w:rPr>
        <w:t xml:space="preserve"> 202</w:t>
      </w:r>
      <w:r w:rsidR="00A07754">
        <w:rPr>
          <w:rFonts w:eastAsia="MS Mincho"/>
        </w:rPr>
        <w:t>2</w:t>
      </w:r>
      <w:r w:rsidRPr="001A73E4">
        <w:rPr>
          <w:rFonts w:eastAsia="MS Mincho"/>
        </w:rPr>
        <w:t xml:space="preserve"> yılının ilk altı ayında ise </w:t>
      </w:r>
      <w:r w:rsidR="00717959">
        <w:rPr>
          <w:b/>
        </w:rPr>
        <w:t>191.144.931,09</w:t>
      </w:r>
      <w:r w:rsidR="00A07754" w:rsidRPr="001A73E4">
        <w:rPr>
          <w:b/>
        </w:rPr>
        <w:t xml:space="preserve"> </w:t>
      </w:r>
      <w:r w:rsidR="0019726F" w:rsidRPr="00525F14">
        <w:rPr>
          <w:rFonts w:eastAsia="MS Mincho"/>
          <w:b/>
        </w:rPr>
        <w:t>TL</w:t>
      </w:r>
      <w:r w:rsidRPr="00525F14">
        <w:rPr>
          <w:rFonts w:eastAsia="MS Mincho"/>
          <w:b/>
        </w:rPr>
        <w:t xml:space="preserve"> </w:t>
      </w:r>
      <w:r w:rsidRPr="001A73E4">
        <w:rPr>
          <w:rFonts w:eastAsia="MS Mincho"/>
        </w:rPr>
        <w:t>tutarında gerçekleşmiştir.</w:t>
      </w:r>
      <w:r w:rsidR="00750972" w:rsidRPr="001A73E4">
        <w:rPr>
          <w:rFonts w:eastAsia="MS Mincho"/>
        </w:rPr>
        <w:t xml:space="preserve"> Birinci altı aylık dönemde </w:t>
      </w:r>
      <w:r w:rsidR="006A5E9D">
        <w:rPr>
          <w:rFonts w:eastAsia="MS Mincho"/>
        </w:rPr>
        <w:t>202</w:t>
      </w:r>
      <w:r w:rsidR="00A07754">
        <w:rPr>
          <w:rFonts w:eastAsia="MS Mincho"/>
        </w:rPr>
        <w:t>1</w:t>
      </w:r>
      <w:r w:rsidR="00750972" w:rsidRPr="005C3507">
        <w:rPr>
          <w:rFonts w:eastAsia="MS Mincho"/>
        </w:rPr>
        <w:t xml:space="preserve"> yılının aynı dönemine göre </w:t>
      </w:r>
      <w:r w:rsidR="00750972" w:rsidRPr="005C3507">
        <w:rPr>
          <w:rFonts w:eastAsia="MS Mincho"/>
          <w:b/>
        </w:rPr>
        <w:t>%</w:t>
      </w:r>
      <w:r w:rsidR="005C3507">
        <w:rPr>
          <w:rFonts w:eastAsia="MS Mincho"/>
          <w:b/>
        </w:rPr>
        <w:t xml:space="preserve"> </w:t>
      </w:r>
      <w:r w:rsidR="00717959">
        <w:rPr>
          <w:rFonts w:eastAsia="MS Mincho"/>
          <w:b/>
        </w:rPr>
        <w:t>38,63</w:t>
      </w:r>
      <w:r w:rsidR="005F31E6">
        <w:rPr>
          <w:rFonts w:eastAsia="MS Mincho"/>
          <w:b/>
        </w:rPr>
        <w:t xml:space="preserve"> </w:t>
      </w:r>
      <w:r w:rsidR="00750972" w:rsidRPr="005C3507">
        <w:rPr>
          <w:rFonts w:eastAsia="MS Mincho"/>
        </w:rPr>
        <w:t>oranında gerçekleşme artışı olmuştur.</w:t>
      </w:r>
    </w:p>
    <w:p w:rsidR="00941D67" w:rsidRPr="00941D67" w:rsidRDefault="00941D67" w:rsidP="00FD52DB">
      <w:pPr>
        <w:jc w:val="both"/>
        <w:rPr>
          <w:rFonts w:eastAsia="MS Mincho"/>
        </w:rPr>
      </w:pPr>
    </w:p>
    <w:p w:rsidR="00FD52DB" w:rsidRPr="001A73E4" w:rsidRDefault="00750972" w:rsidP="00FD52DB">
      <w:pPr>
        <w:jc w:val="both"/>
        <w:rPr>
          <w:rFonts w:eastAsia="MS Mincho"/>
          <w:b/>
        </w:rPr>
      </w:pPr>
      <w:r w:rsidRPr="001A73E4">
        <w:rPr>
          <w:rFonts w:eastAsia="MS Mincho"/>
          <w:b/>
        </w:rPr>
        <w:t>İlk Altı Ayda Toplam Ödeneğe Göre Gerçekleşme Oranı;</w:t>
      </w:r>
    </w:p>
    <w:p w:rsidR="00BA6955" w:rsidRPr="001A73E4" w:rsidRDefault="00BA6955" w:rsidP="00FD52DB">
      <w:pPr>
        <w:jc w:val="both"/>
        <w:rPr>
          <w:rFonts w:eastAsia="MS Mincho"/>
          <w:b/>
        </w:rPr>
      </w:pPr>
    </w:p>
    <w:tbl>
      <w:tblPr>
        <w:tblStyle w:val="KlavuzTablo6-Renkli-Vurgu5"/>
        <w:tblW w:w="9016" w:type="dxa"/>
        <w:tblLayout w:type="fixed"/>
        <w:tblLook w:val="04A0" w:firstRow="1" w:lastRow="0" w:firstColumn="1" w:lastColumn="0" w:noHBand="0" w:noVBand="1"/>
      </w:tblPr>
      <w:tblGrid>
        <w:gridCol w:w="595"/>
        <w:gridCol w:w="1192"/>
        <w:gridCol w:w="1134"/>
        <w:gridCol w:w="1276"/>
        <w:gridCol w:w="1275"/>
        <w:gridCol w:w="1134"/>
        <w:gridCol w:w="1134"/>
        <w:gridCol w:w="1276"/>
      </w:tblGrid>
      <w:tr w:rsidR="00533486" w:rsidRPr="00533486" w:rsidTr="00033E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gridSpan w:val="2"/>
            <w:vMerge w:val="restart"/>
            <w:noWrap/>
            <w:vAlign w:val="center"/>
          </w:tcPr>
          <w:p w:rsidR="00F118CB" w:rsidRPr="00533486" w:rsidRDefault="0042725D" w:rsidP="001A73E4">
            <w:pPr>
              <w:jc w:val="center"/>
              <w:rPr>
                <w:color w:val="auto"/>
                <w:sz w:val="20"/>
                <w:szCs w:val="20"/>
              </w:rPr>
            </w:pPr>
            <w:r w:rsidRPr="00533486">
              <w:rPr>
                <w:color w:val="auto"/>
                <w:sz w:val="20"/>
                <w:szCs w:val="20"/>
              </w:rPr>
              <w:br/>
            </w:r>
            <w:r w:rsidRPr="00533486">
              <w:rPr>
                <w:color w:val="auto"/>
                <w:sz w:val="20"/>
                <w:szCs w:val="20"/>
              </w:rPr>
              <w:br/>
            </w:r>
            <w:r w:rsidR="00F118CB" w:rsidRPr="00533486">
              <w:rPr>
                <w:color w:val="auto"/>
                <w:sz w:val="20"/>
                <w:szCs w:val="20"/>
              </w:rPr>
              <w:t>Bütçe Tertibi</w:t>
            </w:r>
          </w:p>
        </w:tc>
        <w:tc>
          <w:tcPr>
            <w:tcW w:w="3685" w:type="dxa"/>
            <w:gridSpan w:val="3"/>
            <w:vAlign w:val="center"/>
          </w:tcPr>
          <w:p w:rsidR="00F118CB" w:rsidRPr="00533486" w:rsidRDefault="00F118CB" w:rsidP="001A7D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:rsidR="00F118CB" w:rsidRPr="00533486" w:rsidRDefault="00F118CB" w:rsidP="007960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33486">
              <w:rPr>
                <w:color w:val="auto"/>
                <w:sz w:val="20"/>
                <w:szCs w:val="20"/>
              </w:rPr>
              <w:t xml:space="preserve">     2021 YILI OCAK-HAZİRAN</w:t>
            </w:r>
          </w:p>
        </w:tc>
        <w:tc>
          <w:tcPr>
            <w:tcW w:w="3544" w:type="dxa"/>
            <w:gridSpan w:val="3"/>
            <w:vAlign w:val="center"/>
          </w:tcPr>
          <w:p w:rsidR="00F118CB" w:rsidRPr="00533486" w:rsidRDefault="00F118CB" w:rsidP="003F36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:rsidR="00F118CB" w:rsidRPr="00533486" w:rsidRDefault="00F118CB" w:rsidP="007960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33486">
              <w:rPr>
                <w:color w:val="auto"/>
                <w:sz w:val="20"/>
                <w:szCs w:val="20"/>
              </w:rPr>
              <w:t>2022 YILI OCAK-HAZİRAN</w:t>
            </w:r>
          </w:p>
        </w:tc>
      </w:tr>
      <w:tr w:rsidR="00533486" w:rsidRPr="00533486" w:rsidTr="0003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gridSpan w:val="2"/>
            <w:vMerge/>
            <w:noWrap/>
            <w:vAlign w:val="center"/>
          </w:tcPr>
          <w:p w:rsidR="00F118CB" w:rsidRPr="00533486" w:rsidRDefault="00F118CB" w:rsidP="001A7DEF">
            <w:pPr>
              <w:jc w:val="center"/>
              <w:rPr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118CB" w:rsidRPr="00533486" w:rsidRDefault="00F118CB" w:rsidP="001A7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  <w:r w:rsidRPr="00533486">
              <w:rPr>
                <w:color w:val="auto"/>
                <w:sz w:val="18"/>
                <w:szCs w:val="18"/>
              </w:rPr>
              <w:t>KBÖ</w:t>
            </w:r>
          </w:p>
        </w:tc>
        <w:tc>
          <w:tcPr>
            <w:tcW w:w="1276" w:type="dxa"/>
            <w:vAlign w:val="center"/>
          </w:tcPr>
          <w:p w:rsidR="00F118CB" w:rsidRPr="00533486" w:rsidRDefault="00F118CB" w:rsidP="001A7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  <w:r w:rsidRPr="00533486">
              <w:rPr>
                <w:color w:val="auto"/>
                <w:sz w:val="18"/>
                <w:szCs w:val="18"/>
              </w:rPr>
              <w:t>İlk Altı Ayda</w:t>
            </w:r>
          </w:p>
          <w:p w:rsidR="00F118CB" w:rsidRPr="00533486" w:rsidRDefault="00F118CB" w:rsidP="001A7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  <w:r w:rsidRPr="00533486">
              <w:rPr>
                <w:color w:val="auto"/>
                <w:sz w:val="18"/>
                <w:szCs w:val="18"/>
              </w:rPr>
              <w:t>Gerçekleşen</w:t>
            </w:r>
          </w:p>
        </w:tc>
        <w:tc>
          <w:tcPr>
            <w:tcW w:w="1275" w:type="dxa"/>
            <w:vAlign w:val="center"/>
          </w:tcPr>
          <w:p w:rsidR="00F118CB" w:rsidRPr="00533486" w:rsidRDefault="00F118CB" w:rsidP="001A7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  <w:r w:rsidRPr="00533486">
              <w:rPr>
                <w:color w:val="auto"/>
                <w:sz w:val="18"/>
                <w:szCs w:val="18"/>
              </w:rPr>
              <w:t>Gerçekleşme</w:t>
            </w:r>
          </w:p>
          <w:p w:rsidR="00F118CB" w:rsidRPr="00533486" w:rsidRDefault="00F118CB" w:rsidP="001A7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  <w:r w:rsidRPr="00533486">
              <w:rPr>
                <w:color w:val="auto"/>
                <w:sz w:val="18"/>
                <w:szCs w:val="18"/>
              </w:rPr>
              <w:t>(%)</w:t>
            </w:r>
          </w:p>
        </w:tc>
        <w:tc>
          <w:tcPr>
            <w:tcW w:w="1134" w:type="dxa"/>
            <w:vAlign w:val="center"/>
          </w:tcPr>
          <w:p w:rsidR="00F118CB" w:rsidRPr="00533486" w:rsidRDefault="00F118CB" w:rsidP="001A7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  <w:r w:rsidRPr="00533486">
              <w:rPr>
                <w:color w:val="auto"/>
                <w:sz w:val="18"/>
                <w:szCs w:val="18"/>
              </w:rPr>
              <w:t>KBÖ</w:t>
            </w:r>
          </w:p>
        </w:tc>
        <w:tc>
          <w:tcPr>
            <w:tcW w:w="1134" w:type="dxa"/>
            <w:vAlign w:val="center"/>
          </w:tcPr>
          <w:p w:rsidR="00F118CB" w:rsidRPr="00533486" w:rsidRDefault="00F118CB" w:rsidP="001A7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  <w:r w:rsidRPr="00533486">
              <w:rPr>
                <w:color w:val="auto"/>
                <w:sz w:val="18"/>
                <w:szCs w:val="18"/>
              </w:rPr>
              <w:t>İlk Altı Ayda</w:t>
            </w:r>
          </w:p>
          <w:p w:rsidR="00F118CB" w:rsidRPr="00533486" w:rsidRDefault="00F118CB" w:rsidP="001A7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  <w:r w:rsidRPr="00533486">
              <w:rPr>
                <w:color w:val="auto"/>
                <w:sz w:val="18"/>
                <w:szCs w:val="18"/>
              </w:rPr>
              <w:t>Gerçekleşen</w:t>
            </w:r>
          </w:p>
        </w:tc>
        <w:tc>
          <w:tcPr>
            <w:tcW w:w="1276" w:type="dxa"/>
            <w:vAlign w:val="center"/>
          </w:tcPr>
          <w:p w:rsidR="00F118CB" w:rsidRPr="00533486" w:rsidRDefault="00F118CB" w:rsidP="001A7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  <w:r w:rsidRPr="00533486">
              <w:rPr>
                <w:color w:val="auto"/>
                <w:sz w:val="18"/>
                <w:szCs w:val="18"/>
              </w:rPr>
              <w:t>Gerçekleşme</w:t>
            </w:r>
          </w:p>
          <w:p w:rsidR="00F118CB" w:rsidRPr="00533486" w:rsidRDefault="00F118CB" w:rsidP="001A7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  <w:r w:rsidRPr="00533486">
              <w:rPr>
                <w:color w:val="auto"/>
                <w:sz w:val="18"/>
                <w:szCs w:val="18"/>
              </w:rPr>
              <w:t>(%)</w:t>
            </w:r>
          </w:p>
        </w:tc>
      </w:tr>
      <w:tr w:rsidR="00533486" w:rsidRPr="00533486" w:rsidTr="00033E52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noWrap/>
            <w:vAlign w:val="center"/>
          </w:tcPr>
          <w:p w:rsidR="00F118CB" w:rsidRPr="00533486" w:rsidRDefault="00F118CB" w:rsidP="001A7DEF">
            <w:pPr>
              <w:jc w:val="center"/>
              <w:rPr>
                <w:color w:val="auto"/>
                <w:sz w:val="18"/>
                <w:szCs w:val="18"/>
              </w:rPr>
            </w:pPr>
            <w:r w:rsidRPr="00533486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1192" w:type="dxa"/>
            <w:noWrap/>
            <w:vAlign w:val="center"/>
          </w:tcPr>
          <w:p w:rsidR="00F118CB" w:rsidRPr="00533486" w:rsidRDefault="00F118CB" w:rsidP="001A7D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33486">
              <w:rPr>
                <w:color w:val="auto"/>
                <w:sz w:val="18"/>
                <w:szCs w:val="18"/>
              </w:rPr>
              <w:t>Personel Giderleri</w:t>
            </w:r>
          </w:p>
        </w:tc>
        <w:tc>
          <w:tcPr>
            <w:tcW w:w="1134" w:type="dxa"/>
            <w:vAlign w:val="center"/>
          </w:tcPr>
          <w:p w:rsidR="00F118CB" w:rsidRPr="00533486" w:rsidRDefault="00F118CB" w:rsidP="001A7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33486">
              <w:rPr>
                <w:color w:val="auto"/>
                <w:sz w:val="18"/>
                <w:szCs w:val="18"/>
              </w:rPr>
              <w:t>156.415.000</w:t>
            </w:r>
          </w:p>
        </w:tc>
        <w:tc>
          <w:tcPr>
            <w:tcW w:w="1276" w:type="dxa"/>
            <w:vAlign w:val="center"/>
          </w:tcPr>
          <w:p w:rsidR="00F118CB" w:rsidRPr="00533486" w:rsidRDefault="00F118CB" w:rsidP="001A7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33486">
              <w:rPr>
                <w:color w:val="auto"/>
                <w:sz w:val="18"/>
                <w:szCs w:val="18"/>
              </w:rPr>
              <w:t>90.971.238,98</w:t>
            </w:r>
          </w:p>
        </w:tc>
        <w:tc>
          <w:tcPr>
            <w:tcW w:w="1275" w:type="dxa"/>
            <w:vAlign w:val="center"/>
          </w:tcPr>
          <w:p w:rsidR="00F118CB" w:rsidRPr="00533486" w:rsidRDefault="00F118CB" w:rsidP="001A7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33486">
              <w:rPr>
                <w:color w:val="auto"/>
                <w:sz w:val="18"/>
                <w:szCs w:val="18"/>
              </w:rPr>
              <w:t>58,16</w:t>
            </w:r>
          </w:p>
        </w:tc>
        <w:tc>
          <w:tcPr>
            <w:tcW w:w="1134" w:type="dxa"/>
            <w:noWrap/>
            <w:vAlign w:val="center"/>
          </w:tcPr>
          <w:p w:rsidR="00F118CB" w:rsidRPr="00533486" w:rsidRDefault="00F118CB" w:rsidP="001A7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33486">
              <w:rPr>
                <w:color w:val="auto"/>
                <w:sz w:val="18"/>
                <w:szCs w:val="18"/>
              </w:rPr>
              <w:t>219.627.000</w:t>
            </w:r>
          </w:p>
        </w:tc>
        <w:tc>
          <w:tcPr>
            <w:tcW w:w="1134" w:type="dxa"/>
            <w:noWrap/>
            <w:vAlign w:val="center"/>
          </w:tcPr>
          <w:p w:rsidR="00F118CB" w:rsidRPr="00533486" w:rsidRDefault="00F118CB" w:rsidP="001A7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33486">
              <w:rPr>
                <w:color w:val="auto"/>
                <w:sz w:val="18"/>
                <w:szCs w:val="18"/>
              </w:rPr>
              <w:t>138.692.988</w:t>
            </w:r>
          </w:p>
        </w:tc>
        <w:tc>
          <w:tcPr>
            <w:tcW w:w="1276" w:type="dxa"/>
            <w:noWrap/>
            <w:vAlign w:val="center"/>
          </w:tcPr>
          <w:p w:rsidR="00F118CB" w:rsidRPr="00533486" w:rsidRDefault="00F118CB" w:rsidP="00BB2D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33486">
              <w:rPr>
                <w:color w:val="auto"/>
                <w:sz w:val="18"/>
                <w:szCs w:val="18"/>
              </w:rPr>
              <w:t>63,15</w:t>
            </w:r>
          </w:p>
        </w:tc>
      </w:tr>
      <w:tr w:rsidR="00533486" w:rsidRPr="00533486" w:rsidTr="0003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noWrap/>
            <w:vAlign w:val="center"/>
          </w:tcPr>
          <w:p w:rsidR="00F118CB" w:rsidRPr="00533486" w:rsidRDefault="00F118CB" w:rsidP="001A7DEF">
            <w:pPr>
              <w:jc w:val="center"/>
              <w:rPr>
                <w:color w:val="auto"/>
                <w:sz w:val="18"/>
                <w:szCs w:val="18"/>
              </w:rPr>
            </w:pPr>
            <w:r w:rsidRPr="00533486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1192" w:type="dxa"/>
            <w:vAlign w:val="center"/>
          </w:tcPr>
          <w:p w:rsidR="00F118CB" w:rsidRPr="00533486" w:rsidRDefault="00F118CB" w:rsidP="001A7D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33486">
              <w:rPr>
                <w:color w:val="auto"/>
                <w:sz w:val="18"/>
                <w:szCs w:val="18"/>
              </w:rPr>
              <w:t>Sosyal Güvenlik Kurumlarına</w:t>
            </w:r>
          </w:p>
          <w:p w:rsidR="00F118CB" w:rsidRPr="00533486" w:rsidRDefault="00F118CB" w:rsidP="001A7D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33486">
              <w:rPr>
                <w:color w:val="auto"/>
                <w:sz w:val="18"/>
                <w:szCs w:val="18"/>
              </w:rPr>
              <w:t>Devlet Primi Giderleri</w:t>
            </w:r>
          </w:p>
        </w:tc>
        <w:tc>
          <w:tcPr>
            <w:tcW w:w="1134" w:type="dxa"/>
            <w:vAlign w:val="center"/>
          </w:tcPr>
          <w:p w:rsidR="00F118CB" w:rsidRPr="00533486" w:rsidRDefault="00F118CB" w:rsidP="001A7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33486">
              <w:rPr>
                <w:color w:val="auto"/>
                <w:sz w:val="18"/>
                <w:szCs w:val="18"/>
              </w:rPr>
              <w:t>23.332.000</w:t>
            </w:r>
          </w:p>
        </w:tc>
        <w:tc>
          <w:tcPr>
            <w:tcW w:w="1276" w:type="dxa"/>
            <w:vAlign w:val="center"/>
          </w:tcPr>
          <w:p w:rsidR="00F118CB" w:rsidRPr="00533486" w:rsidRDefault="00F118CB" w:rsidP="001A7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33486">
              <w:rPr>
                <w:color w:val="auto"/>
                <w:sz w:val="18"/>
                <w:szCs w:val="18"/>
              </w:rPr>
              <w:t>13.263.770,54</w:t>
            </w:r>
          </w:p>
        </w:tc>
        <w:tc>
          <w:tcPr>
            <w:tcW w:w="1275" w:type="dxa"/>
            <w:vAlign w:val="center"/>
          </w:tcPr>
          <w:p w:rsidR="00F118CB" w:rsidRPr="00533486" w:rsidRDefault="00F118CB" w:rsidP="001A7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33486">
              <w:rPr>
                <w:color w:val="auto"/>
                <w:sz w:val="18"/>
                <w:szCs w:val="18"/>
              </w:rPr>
              <w:t>56,85</w:t>
            </w:r>
          </w:p>
        </w:tc>
        <w:tc>
          <w:tcPr>
            <w:tcW w:w="1134" w:type="dxa"/>
            <w:noWrap/>
            <w:vAlign w:val="center"/>
          </w:tcPr>
          <w:p w:rsidR="00F118CB" w:rsidRPr="00533486" w:rsidRDefault="00F118CB" w:rsidP="001A7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33486">
              <w:rPr>
                <w:color w:val="auto"/>
                <w:sz w:val="18"/>
                <w:szCs w:val="18"/>
              </w:rPr>
              <w:t>31.398.000</w:t>
            </w:r>
          </w:p>
        </w:tc>
        <w:tc>
          <w:tcPr>
            <w:tcW w:w="1134" w:type="dxa"/>
            <w:noWrap/>
            <w:vAlign w:val="center"/>
          </w:tcPr>
          <w:p w:rsidR="00F118CB" w:rsidRPr="00533486" w:rsidRDefault="00F118CB" w:rsidP="001A7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33486">
              <w:rPr>
                <w:color w:val="auto"/>
                <w:sz w:val="18"/>
                <w:szCs w:val="18"/>
              </w:rPr>
              <w:t>19.659.109</w:t>
            </w:r>
          </w:p>
        </w:tc>
        <w:tc>
          <w:tcPr>
            <w:tcW w:w="1276" w:type="dxa"/>
            <w:noWrap/>
            <w:vAlign w:val="center"/>
          </w:tcPr>
          <w:p w:rsidR="00F118CB" w:rsidRPr="00533486" w:rsidRDefault="00F118CB" w:rsidP="001A7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33486">
              <w:rPr>
                <w:color w:val="auto"/>
                <w:sz w:val="18"/>
                <w:szCs w:val="18"/>
              </w:rPr>
              <w:t>62,61</w:t>
            </w:r>
          </w:p>
        </w:tc>
      </w:tr>
      <w:tr w:rsidR="00533486" w:rsidRPr="00533486" w:rsidTr="00033E52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noWrap/>
            <w:vAlign w:val="center"/>
          </w:tcPr>
          <w:p w:rsidR="00F118CB" w:rsidRPr="00533486" w:rsidRDefault="00F118CB" w:rsidP="001A7DEF">
            <w:pPr>
              <w:jc w:val="center"/>
              <w:rPr>
                <w:color w:val="auto"/>
                <w:sz w:val="18"/>
                <w:szCs w:val="18"/>
              </w:rPr>
            </w:pPr>
            <w:r w:rsidRPr="00533486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1192" w:type="dxa"/>
            <w:noWrap/>
            <w:vAlign w:val="center"/>
          </w:tcPr>
          <w:p w:rsidR="00F118CB" w:rsidRPr="00533486" w:rsidRDefault="00F118CB" w:rsidP="001A7D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33486">
              <w:rPr>
                <w:color w:val="auto"/>
                <w:sz w:val="18"/>
                <w:szCs w:val="18"/>
              </w:rPr>
              <w:t>Mal ve Hizmet Alım Giderleri</w:t>
            </w:r>
          </w:p>
        </w:tc>
        <w:tc>
          <w:tcPr>
            <w:tcW w:w="1134" w:type="dxa"/>
            <w:vAlign w:val="center"/>
          </w:tcPr>
          <w:p w:rsidR="00F118CB" w:rsidRPr="00533486" w:rsidRDefault="00F118CB" w:rsidP="001A7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33486">
              <w:rPr>
                <w:color w:val="auto"/>
                <w:sz w:val="18"/>
                <w:szCs w:val="18"/>
              </w:rPr>
              <w:t>13.577.000</w:t>
            </w:r>
          </w:p>
        </w:tc>
        <w:tc>
          <w:tcPr>
            <w:tcW w:w="1276" w:type="dxa"/>
            <w:vAlign w:val="center"/>
          </w:tcPr>
          <w:p w:rsidR="00F118CB" w:rsidRPr="00533486" w:rsidRDefault="00F118CB" w:rsidP="001A7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33486">
              <w:rPr>
                <w:color w:val="auto"/>
                <w:sz w:val="18"/>
                <w:szCs w:val="18"/>
              </w:rPr>
              <w:t>4.901.584,92</w:t>
            </w:r>
          </w:p>
        </w:tc>
        <w:tc>
          <w:tcPr>
            <w:tcW w:w="1275" w:type="dxa"/>
            <w:vAlign w:val="center"/>
          </w:tcPr>
          <w:p w:rsidR="00F118CB" w:rsidRPr="00533486" w:rsidRDefault="00F118CB" w:rsidP="001A7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33486">
              <w:rPr>
                <w:color w:val="auto"/>
                <w:sz w:val="18"/>
                <w:szCs w:val="18"/>
              </w:rPr>
              <w:t>36,10</w:t>
            </w:r>
          </w:p>
        </w:tc>
        <w:tc>
          <w:tcPr>
            <w:tcW w:w="1134" w:type="dxa"/>
            <w:noWrap/>
            <w:vAlign w:val="center"/>
          </w:tcPr>
          <w:p w:rsidR="00F118CB" w:rsidRPr="00533486" w:rsidRDefault="00F118CB" w:rsidP="001A7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33486">
              <w:rPr>
                <w:color w:val="auto"/>
                <w:sz w:val="18"/>
                <w:szCs w:val="18"/>
              </w:rPr>
              <w:t>17.326.000</w:t>
            </w:r>
          </w:p>
        </w:tc>
        <w:tc>
          <w:tcPr>
            <w:tcW w:w="1134" w:type="dxa"/>
            <w:noWrap/>
            <w:vAlign w:val="center"/>
          </w:tcPr>
          <w:p w:rsidR="00F118CB" w:rsidRPr="00533486" w:rsidRDefault="00F118CB" w:rsidP="001A7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:rsidR="00F118CB" w:rsidRPr="00533486" w:rsidRDefault="00F118CB" w:rsidP="001A7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33486">
              <w:rPr>
                <w:color w:val="auto"/>
                <w:sz w:val="18"/>
                <w:szCs w:val="18"/>
              </w:rPr>
              <w:t>19.577.812</w:t>
            </w:r>
          </w:p>
          <w:p w:rsidR="00F118CB" w:rsidRPr="00533486" w:rsidRDefault="00F118CB" w:rsidP="001A7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F118CB" w:rsidRPr="00533486" w:rsidRDefault="00F118CB" w:rsidP="001A7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33486">
              <w:rPr>
                <w:color w:val="auto"/>
                <w:sz w:val="18"/>
                <w:szCs w:val="18"/>
              </w:rPr>
              <w:t>112,99</w:t>
            </w:r>
          </w:p>
        </w:tc>
      </w:tr>
      <w:tr w:rsidR="00533486" w:rsidRPr="00533486" w:rsidTr="0003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noWrap/>
            <w:vAlign w:val="center"/>
          </w:tcPr>
          <w:p w:rsidR="00F118CB" w:rsidRPr="00533486" w:rsidRDefault="00F118CB" w:rsidP="001A7DEF">
            <w:pPr>
              <w:jc w:val="center"/>
              <w:rPr>
                <w:color w:val="auto"/>
                <w:sz w:val="18"/>
                <w:szCs w:val="18"/>
              </w:rPr>
            </w:pPr>
            <w:r w:rsidRPr="00533486">
              <w:rPr>
                <w:color w:val="auto"/>
                <w:sz w:val="18"/>
                <w:szCs w:val="18"/>
              </w:rPr>
              <w:t>05</w:t>
            </w:r>
          </w:p>
        </w:tc>
        <w:tc>
          <w:tcPr>
            <w:tcW w:w="1192" w:type="dxa"/>
            <w:noWrap/>
            <w:vAlign w:val="center"/>
          </w:tcPr>
          <w:p w:rsidR="00F118CB" w:rsidRPr="00533486" w:rsidRDefault="00F118CB" w:rsidP="001A7D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33486">
              <w:rPr>
                <w:color w:val="auto"/>
                <w:sz w:val="18"/>
                <w:szCs w:val="18"/>
              </w:rPr>
              <w:t>Cari Transferler</w:t>
            </w:r>
          </w:p>
        </w:tc>
        <w:tc>
          <w:tcPr>
            <w:tcW w:w="1134" w:type="dxa"/>
            <w:vAlign w:val="center"/>
          </w:tcPr>
          <w:p w:rsidR="00F118CB" w:rsidRPr="00533486" w:rsidRDefault="00F118CB" w:rsidP="001A7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33486">
              <w:rPr>
                <w:color w:val="auto"/>
                <w:sz w:val="18"/>
                <w:szCs w:val="18"/>
              </w:rPr>
              <w:t>5.681.000</w:t>
            </w:r>
          </w:p>
        </w:tc>
        <w:tc>
          <w:tcPr>
            <w:tcW w:w="1276" w:type="dxa"/>
            <w:vAlign w:val="center"/>
          </w:tcPr>
          <w:p w:rsidR="00F118CB" w:rsidRPr="00533486" w:rsidRDefault="00F118CB" w:rsidP="001A7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33486">
              <w:rPr>
                <w:color w:val="auto"/>
                <w:sz w:val="18"/>
                <w:szCs w:val="18"/>
              </w:rPr>
              <w:t>3.191.021,54</w:t>
            </w:r>
          </w:p>
        </w:tc>
        <w:tc>
          <w:tcPr>
            <w:tcW w:w="1275" w:type="dxa"/>
            <w:vAlign w:val="center"/>
          </w:tcPr>
          <w:p w:rsidR="00F118CB" w:rsidRPr="00533486" w:rsidRDefault="00F118CB" w:rsidP="001A7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33486">
              <w:rPr>
                <w:color w:val="auto"/>
                <w:sz w:val="18"/>
                <w:szCs w:val="18"/>
              </w:rPr>
              <w:t>56,17</w:t>
            </w:r>
          </w:p>
        </w:tc>
        <w:tc>
          <w:tcPr>
            <w:tcW w:w="1134" w:type="dxa"/>
            <w:noWrap/>
            <w:vAlign w:val="center"/>
          </w:tcPr>
          <w:p w:rsidR="00F118CB" w:rsidRPr="00533486" w:rsidRDefault="00F118CB" w:rsidP="001A7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33486">
              <w:rPr>
                <w:color w:val="auto"/>
                <w:sz w:val="18"/>
                <w:szCs w:val="18"/>
              </w:rPr>
              <w:t>6.690.000</w:t>
            </w:r>
          </w:p>
        </w:tc>
        <w:tc>
          <w:tcPr>
            <w:tcW w:w="1134" w:type="dxa"/>
            <w:noWrap/>
            <w:vAlign w:val="center"/>
          </w:tcPr>
          <w:p w:rsidR="00F118CB" w:rsidRPr="00533486" w:rsidRDefault="00F118CB" w:rsidP="001A7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:rsidR="00F118CB" w:rsidRPr="00533486" w:rsidRDefault="00F118CB" w:rsidP="001A7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33486">
              <w:rPr>
                <w:color w:val="auto"/>
                <w:sz w:val="18"/>
                <w:szCs w:val="18"/>
              </w:rPr>
              <w:t>4.781.326</w:t>
            </w:r>
          </w:p>
          <w:p w:rsidR="00F118CB" w:rsidRPr="00533486" w:rsidRDefault="00F118CB" w:rsidP="001A7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F118CB" w:rsidRPr="00533486" w:rsidRDefault="00F118CB" w:rsidP="001A7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33486">
              <w:rPr>
                <w:color w:val="auto"/>
                <w:sz w:val="18"/>
                <w:szCs w:val="18"/>
              </w:rPr>
              <w:t>71,47</w:t>
            </w:r>
          </w:p>
        </w:tc>
      </w:tr>
      <w:tr w:rsidR="00533486" w:rsidRPr="00533486" w:rsidTr="00033E52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noWrap/>
            <w:vAlign w:val="center"/>
          </w:tcPr>
          <w:p w:rsidR="00F118CB" w:rsidRPr="00533486" w:rsidRDefault="00F118CB" w:rsidP="001A7DEF">
            <w:pPr>
              <w:rPr>
                <w:color w:val="auto"/>
                <w:sz w:val="18"/>
                <w:szCs w:val="18"/>
              </w:rPr>
            </w:pPr>
            <w:r w:rsidRPr="00533486">
              <w:rPr>
                <w:color w:val="auto"/>
                <w:sz w:val="18"/>
                <w:szCs w:val="18"/>
              </w:rPr>
              <w:lastRenderedPageBreak/>
              <w:t>06</w:t>
            </w:r>
          </w:p>
        </w:tc>
        <w:tc>
          <w:tcPr>
            <w:tcW w:w="1192" w:type="dxa"/>
            <w:noWrap/>
            <w:vAlign w:val="center"/>
          </w:tcPr>
          <w:p w:rsidR="00F118CB" w:rsidRPr="00533486" w:rsidRDefault="00F118CB" w:rsidP="001A7D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33486">
              <w:rPr>
                <w:color w:val="auto"/>
                <w:sz w:val="18"/>
                <w:szCs w:val="18"/>
              </w:rPr>
              <w:t>Sermaye Giderleri</w:t>
            </w:r>
          </w:p>
        </w:tc>
        <w:tc>
          <w:tcPr>
            <w:tcW w:w="1134" w:type="dxa"/>
            <w:vAlign w:val="center"/>
          </w:tcPr>
          <w:p w:rsidR="00F118CB" w:rsidRPr="00533486" w:rsidRDefault="00F118CB" w:rsidP="001A7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33486">
              <w:rPr>
                <w:color w:val="auto"/>
                <w:sz w:val="18"/>
                <w:szCs w:val="18"/>
              </w:rPr>
              <w:t>41.906.000</w:t>
            </w:r>
          </w:p>
        </w:tc>
        <w:tc>
          <w:tcPr>
            <w:tcW w:w="1276" w:type="dxa"/>
            <w:vAlign w:val="center"/>
          </w:tcPr>
          <w:p w:rsidR="00F118CB" w:rsidRPr="00533486" w:rsidRDefault="00F118CB" w:rsidP="001A7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33486">
              <w:rPr>
                <w:color w:val="auto"/>
                <w:sz w:val="18"/>
                <w:szCs w:val="18"/>
              </w:rPr>
              <w:t>4.980.009,31</w:t>
            </w:r>
          </w:p>
        </w:tc>
        <w:tc>
          <w:tcPr>
            <w:tcW w:w="1275" w:type="dxa"/>
            <w:vAlign w:val="center"/>
          </w:tcPr>
          <w:p w:rsidR="00F118CB" w:rsidRPr="00533486" w:rsidRDefault="00F118CB" w:rsidP="001A7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33486">
              <w:rPr>
                <w:color w:val="auto"/>
                <w:sz w:val="18"/>
                <w:szCs w:val="18"/>
              </w:rPr>
              <w:t>11,88</w:t>
            </w:r>
          </w:p>
        </w:tc>
        <w:tc>
          <w:tcPr>
            <w:tcW w:w="1134" w:type="dxa"/>
            <w:noWrap/>
            <w:vAlign w:val="center"/>
          </w:tcPr>
          <w:p w:rsidR="00F118CB" w:rsidRPr="00533486" w:rsidRDefault="00F118CB" w:rsidP="001A7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33486">
              <w:rPr>
                <w:color w:val="auto"/>
                <w:sz w:val="18"/>
                <w:szCs w:val="18"/>
              </w:rPr>
              <w:t>46.072.000</w:t>
            </w:r>
          </w:p>
        </w:tc>
        <w:tc>
          <w:tcPr>
            <w:tcW w:w="1134" w:type="dxa"/>
            <w:noWrap/>
            <w:vAlign w:val="center"/>
          </w:tcPr>
          <w:p w:rsidR="00F118CB" w:rsidRPr="00533486" w:rsidRDefault="00F118CB" w:rsidP="001A7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33486">
              <w:rPr>
                <w:color w:val="auto"/>
                <w:sz w:val="18"/>
                <w:szCs w:val="18"/>
              </w:rPr>
              <w:t>8.106.739</w:t>
            </w:r>
          </w:p>
        </w:tc>
        <w:tc>
          <w:tcPr>
            <w:tcW w:w="1276" w:type="dxa"/>
            <w:noWrap/>
            <w:vAlign w:val="center"/>
          </w:tcPr>
          <w:p w:rsidR="00F118CB" w:rsidRPr="00533486" w:rsidRDefault="00F118CB" w:rsidP="001A7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533486">
              <w:rPr>
                <w:color w:val="auto"/>
                <w:sz w:val="18"/>
                <w:szCs w:val="18"/>
              </w:rPr>
              <w:t>17,6</w:t>
            </w:r>
          </w:p>
        </w:tc>
      </w:tr>
      <w:tr w:rsidR="00533486" w:rsidRPr="00533486" w:rsidTr="0003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gridSpan w:val="2"/>
            <w:noWrap/>
            <w:vAlign w:val="center"/>
          </w:tcPr>
          <w:p w:rsidR="00F118CB" w:rsidRPr="00533486" w:rsidRDefault="00F118CB" w:rsidP="001A7DEF">
            <w:pPr>
              <w:jc w:val="center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533486">
              <w:rPr>
                <w:color w:val="auto"/>
                <w:sz w:val="18"/>
                <w:szCs w:val="18"/>
              </w:rPr>
              <w:t>TOPLAM</w:t>
            </w:r>
          </w:p>
        </w:tc>
        <w:tc>
          <w:tcPr>
            <w:tcW w:w="1134" w:type="dxa"/>
            <w:vAlign w:val="center"/>
          </w:tcPr>
          <w:p w:rsidR="00F118CB" w:rsidRPr="00533486" w:rsidRDefault="00F118CB" w:rsidP="001A7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8"/>
                <w:szCs w:val="18"/>
              </w:rPr>
            </w:pPr>
            <w:r w:rsidRPr="00533486">
              <w:rPr>
                <w:b/>
                <w:color w:val="auto"/>
                <w:sz w:val="18"/>
                <w:szCs w:val="18"/>
              </w:rPr>
              <w:t>240.911.000</w:t>
            </w:r>
          </w:p>
        </w:tc>
        <w:tc>
          <w:tcPr>
            <w:tcW w:w="1276" w:type="dxa"/>
            <w:vAlign w:val="center"/>
          </w:tcPr>
          <w:p w:rsidR="00F118CB" w:rsidRPr="00533486" w:rsidRDefault="00F118CB" w:rsidP="001A7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8"/>
                <w:szCs w:val="18"/>
              </w:rPr>
            </w:pPr>
            <w:r w:rsidRPr="00533486">
              <w:rPr>
                <w:b/>
                <w:color w:val="auto"/>
                <w:sz w:val="18"/>
                <w:szCs w:val="18"/>
              </w:rPr>
              <w:t>117.307.625,29</w:t>
            </w:r>
          </w:p>
        </w:tc>
        <w:tc>
          <w:tcPr>
            <w:tcW w:w="1275" w:type="dxa"/>
            <w:vAlign w:val="center"/>
          </w:tcPr>
          <w:p w:rsidR="00F118CB" w:rsidRPr="00533486" w:rsidRDefault="00F118CB" w:rsidP="001A7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8"/>
                <w:szCs w:val="18"/>
              </w:rPr>
            </w:pPr>
            <w:r w:rsidRPr="00533486">
              <w:rPr>
                <w:b/>
                <w:color w:val="auto"/>
                <w:sz w:val="18"/>
                <w:szCs w:val="18"/>
              </w:rPr>
              <w:t>48,69</w:t>
            </w:r>
          </w:p>
        </w:tc>
        <w:tc>
          <w:tcPr>
            <w:tcW w:w="1134" w:type="dxa"/>
            <w:noWrap/>
            <w:vAlign w:val="center"/>
          </w:tcPr>
          <w:p w:rsidR="00F118CB" w:rsidRPr="00533486" w:rsidRDefault="00F118CB" w:rsidP="001A7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  <w:r w:rsidRPr="00533486">
              <w:rPr>
                <w:b/>
                <w:color w:val="auto"/>
                <w:sz w:val="18"/>
                <w:szCs w:val="18"/>
              </w:rPr>
              <w:t>321.113.000</w:t>
            </w:r>
          </w:p>
        </w:tc>
        <w:tc>
          <w:tcPr>
            <w:tcW w:w="1134" w:type="dxa"/>
            <w:noWrap/>
            <w:vAlign w:val="center"/>
          </w:tcPr>
          <w:p w:rsidR="00F118CB" w:rsidRPr="00533486" w:rsidRDefault="00F118CB" w:rsidP="001A7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  <w:r w:rsidRPr="00533486">
              <w:rPr>
                <w:b/>
                <w:bCs/>
                <w:color w:val="auto"/>
                <w:sz w:val="18"/>
                <w:szCs w:val="18"/>
              </w:rPr>
              <w:t>190.817.974</w:t>
            </w:r>
          </w:p>
        </w:tc>
        <w:tc>
          <w:tcPr>
            <w:tcW w:w="1276" w:type="dxa"/>
            <w:noWrap/>
            <w:vAlign w:val="center"/>
          </w:tcPr>
          <w:p w:rsidR="00F118CB" w:rsidRPr="00533486" w:rsidRDefault="00F118CB" w:rsidP="001A7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  <w:r w:rsidRPr="00533486">
              <w:rPr>
                <w:b/>
                <w:bCs/>
                <w:color w:val="auto"/>
                <w:sz w:val="18"/>
                <w:szCs w:val="18"/>
              </w:rPr>
              <w:t>59,42</w:t>
            </w:r>
          </w:p>
        </w:tc>
      </w:tr>
    </w:tbl>
    <w:p w:rsidR="00964D5A" w:rsidRDefault="00964D5A" w:rsidP="00257BAC">
      <w:pPr>
        <w:rPr>
          <w:rFonts w:eastAsia="MS Mincho"/>
          <w:b/>
        </w:rPr>
      </w:pPr>
    </w:p>
    <w:p w:rsidR="002D5819" w:rsidRDefault="002D5819" w:rsidP="00257BAC">
      <w:pPr>
        <w:rPr>
          <w:rFonts w:eastAsia="MS Mincho"/>
          <w:b/>
        </w:rPr>
      </w:pPr>
      <w:r>
        <w:rPr>
          <w:rFonts w:eastAsia="MS Mincho"/>
          <w:b/>
        </w:rPr>
        <w:t>Gider Türleri İtibariyle 2021 Yılı Gerçekleşme Toplamı ve 2022 Yılı Bütçe Ödeneklerinin Karşılaştırılması</w:t>
      </w:r>
    </w:p>
    <w:p w:rsidR="002D5819" w:rsidRDefault="002D5819" w:rsidP="00257BAC">
      <w:pPr>
        <w:rPr>
          <w:rFonts w:eastAsia="MS Mincho"/>
          <w:b/>
        </w:rPr>
      </w:pPr>
    </w:p>
    <w:p w:rsidR="002D5819" w:rsidRDefault="002D5819" w:rsidP="00257BAC">
      <w:pPr>
        <w:rPr>
          <w:rFonts w:eastAsia="MS Mincho"/>
        </w:rPr>
      </w:pPr>
      <w:r>
        <w:rPr>
          <w:rFonts w:eastAsia="MS Mincho"/>
        </w:rPr>
        <w:t>Üniversitemizin, 2021 yılı bütçe gerçekleşme rakamları ve 2022 yılı başlangıç bütçe ödeneklerinin gider türleri itibariyle karşılaştırması aşağıdaki grafikte gösterilmiştir.</w:t>
      </w:r>
    </w:p>
    <w:p w:rsidR="002D5819" w:rsidRDefault="002D5819" w:rsidP="00257BAC">
      <w:pPr>
        <w:rPr>
          <w:rFonts w:eastAsia="MS Mincho"/>
        </w:rPr>
      </w:pPr>
    </w:p>
    <w:p w:rsidR="00371217" w:rsidRPr="002D5819" w:rsidRDefault="002B015B" w:rsidP="00257BAC">
      <w:pPr>
        <w:rPr>
          <w:rFonts w:eastAsia="MS Mincho"/>
        </w:rPr>
      </w:pPr>
      <w:r>
        <w:rPr>
          <w:rFonts w:eastAsia="MS Mincho"/>
          <w:noProof/>
        </w:rPr>
        <w:drawing>
          <wp:inline distT="0" distB="0" distL="0" distR="0">
            <wp:extent cx="5486400" cy="3200400"/>
            <wp:effectExtent l="0" t="0" r="0" b="0"/>
            <wp:docPr id="5" name="Grafik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D5819" w:rsidRDefault="002D5819" w:rsidP="00257BAC">
      <w:pPr>
        <w:rPr>
          <w:rFonts w:eastAsia="MS Mincho"/>
          <w:b/>
        </w:rPr>
      </w:pPr>
    </w:p>
    <w:p w:rsidR="002D5819" w:rsidRDefault="002D5819" w:rsidP="00257BAC">
      <w:pPr>
        <w:rPr>
          <w:rFonts w:eastAsia="MS Mincho"/>
          <w:b/>
        </w:rPr>
      </w:pPr>
    </w:p>
    <w:p w:rsidR="00FB2F58" w:rsidRDefault="00FB2F58" w:rsidP="00257BAC">
      <w:pPr>
        <w:rPr>
          <w:rFonts w:eastAsia="MS Mincho"/>
          <w:b/>
        </w:rPr>
      </w:pPr>
    </w:p>
    <w:p w:rsidR="00FB2F58" w:rsidRDefault="00FB2F58" w:rsidP="00257BAC">
      <w:pPr>
        <w:rPr>
          <w:rFonts w:eastAsia="MS Mincho"/>
          <w:b/>
        </w:rPr>
      </w:pPr>
    </w:p>
    <w:p w:rsidR="00FB2F58" w:rsidRDefault="00FB2F58" w:rsidP="00257BAC">
      <w:pPr>
        <w:rPr>
          <w:rFonts w:eastAsia="MS Mincho"/>
        </w:rPr>
      </w:pPr>
      <w:r>
        <w:rPr>
          <w:rFonts w:eastAsia="MS Mincho"/>
        </w:rPr>
        <w:t xml:space="preserve">2022 Yılında Üniversitemize toplam 321.113.000 TL Kesintili Bütçe Ödeneği tahsis edilmiştir. Bu kapsamda 2021 yılı bütçesi toplam başlangıç ödeneğine göre </w:t>
      </w:r>
      <w:r w:rsidR="0042725D">
        <w:rPr>
          <w:rFonts w:eastAsia="MS Mincho"/>
        </w:rPr>
        <w:t>%13,33 düzeyinde bir artış olmuştur.</w:t>
      </w:r>
      <w:r w:rsidR="007241AD">
        <w:rPr>
          <w:rFonts w:eastAsia="MS Mincho"/>
        </w:rPr>
        <w:t xml:space="preserve"> </w:t>
      </w:r>
    </w:p>
    <w:p w:rsidR="00A168A8" w:rsidRDefault="00A168A8" w:rsidP="00257BAC">
      <w:pPr>
        <w:rPr>
          <w:rFonts w:eastAsia="MS Mincho"/>
        </w:rPr>
      </w:pPr>
    </w:p>
    <w:p w:rsidR="007241AD" w:rsidRPr="00FB2F58" w:rsidRDefault="007241AD" w:rsidP="00257BAC">
      <w:pPr>
        <w:rPr>
          <w:rFonts w:eastAsia="MS Mincho"/>
        </w:rPr>
      </w:pPr>
      <w:r>
        <w:rPr>
          <w:rFonts w:eastAsia="MS Mincho"/>
        </w:rPr>
        <w:t xml:space="preserve">Tabloda da görüleceği üzere, 2021 yılı toplam bütçe ödeneği içinde Personel Giderleri %64,93’lük bir paya sahipken, 2022 yılında bu oran %68,4’e yükselmiştir. </w:t>
      </w:r>
      <w:r w:rsidR="00A168A8">
        <w:rPr>
          <w:rFonts w:eastAsia="MS Mincho"/>
        </w:rPr>
        <w:t>2022 Yılında en büyük ikinci oran ise %14,35 ile sermaye giderleri oluşturmakta ve ardından sırasıyla; %9,78 ile Sosyal Güvenlik Kurumlarına Devlet Primi Giderleri, %5,4 ile Mal ve Hizmet Alım Giderleri ve %5,39 ile Cari Transferler gelmektedir.</w:t>
      </w:r>
    </w:p>
    <w:p w:rsidR="002D5819" w:rsidRDefault="002D5819" w:rsidP="00257BAC">
      <w:pPr>
        <w:rPr>
          <w:rFonts w:eastAsia="MS Mincho"/>
          <w:b/>
        </w:rPr>
      </w:pPr>
    </w:p>
    <w:p w:rsidR="0042725D" w:rsidRDefault="0042725D" w:rsidP="00257BAC">
      <w:pPr>
        <w:rPr>
          <w:rFonts w:eastAsia="MS Mincho"/>
          <w:b/>
        </w:rPr>
      </w:pPr>
    </w:p>
    <w:p w:rsidR="00E95BB5" w:rsidRDefault="00E95BB5" w:rsidP="00257BAC">
      <w:pPr>
        <w:rPr>
          <w:rFonts w:eastAsia="MS Mincho"/>
          <w:b/>
        </w:rPr>
      </w:pPr>
    </w:p>
    <w:p w:rsidR="00E95BB5" w:rsidRDefault="00E95BB5" w:rsidP="00257BAC">
      <w:pPr>
        <w:rPr>
          <w:rFonts w:eastAsia="MS Mincho"/>
          <w:b/>
        </w:rPr>
      </w:pPr>
    </w:p>
    <w:p w:rsidR="00533486" w:rsidRDefault="00533486" w:rsidP="00257BAC">
      <w:pPr>
        <w:rPr>
          <w:rFonts w:eastAsia="MS Mincho"/>
          <w:b/>
        </w:rPr>
      </w:pPr>
    </w:p>
    <w:p w:rsidR="001A66F5" w:rsidRDefault="001A66F5" w:rsidP="00257BAC">
      <w:pPr>
        <w:rPr>
          <w:rFonts w:eastAsia="MS Mincho"/>
          <w:b/>
        </w:rPr>
      </w:pPr>
    </w:p>
    <w:p w:rsidR="00533486" w:rsidRDefault="00533486" w:rsidP="00257BAC">
      <w:pPr>
        <w:rPr>
          <w:rFonts w:eastAsia="MS Mincho"/>
          <w:b/>
        </w:rPr>
      </w:pPr>
    </w:p>
    <w:p w:rsidR="00533486" w:rsidRDefault="00533486" w:rsidP="00257BAC">
      <w:pPr>
        <w:rPr>
          <w:rFonts w:eastAsia="MS Mincho"/>
          <w:b/>
        </w:rPr>
      </w:pPr>
    </w:p>
    <w:p w:rsidR="00257BAC" w:rsidRPr="001A73E4" w:rsidRDefault="00EC2BFA" w:rsidP="00257BAC">
      <w:pPr>
        <w:rPr>
          <w:rFonts w:eastAsia="MS Mincho"/>
          <w:b/>
        </w:rPr>
      </w:pPr>
      <w:r w:rsidRPr="001A73E4">
        <w:rPr>
          <w:rFonts w:eastAsia="MS Mincho"/>
          <w:b/>
        </w:rPr>
        <w:t>Bütçemizin İlk Altı Aylık Ekonomik Sınıflandırmanın Kullanımına Bakacak Olursak;</w:t>
      </w:r>
    </w:p>
    <w:p w:rsidR="009A0CA3" w:rsidRPr="001A73E4" w:rsidRDefault="009A0CA3" w:rsidP="00257BAC">
      <w:pPr>
        <w:rPr>
          <w:rFonts w:eastAsia="MS Mincho"/>
        </w:rPr>
      </w:pPr>
    </w:p>
    <w:p w:rsidR="00F41B3E" w:rsidRPr="001A73E4" w:rsidRDefault="00785E6F" w:rsidP="00785E6F">
      <w:pPr>
        <w:numPr>
          <w:ilvl w:val="0"/>
          <w:numId w:val="9"/>
        </w:numPr>
        <w:ind w:left="567" w:hanging="567"/>
        <w:rPr>
          <w:rFonts w:eastAsia="MS Mincho"/>
          <w:b/>
        </w:rPr>
      </w:pPr>
      <w:r w:rsidRPr="001A73E4">
        <w:rPr>
          <w:rFonts w:eastAsia="MS Mincho"/>
          <w:b/>
        </w:rPr>
        <w:t xml:space="preserve"> </w:t>
      </w:r>
      <w:r w:rsidR="007A36DB" w:rsidRPr="001A73E4">
        <w:rPr>
          <w:rFonts w:eastAsia="MS Mincho"/>
          <w:b/>
        </w:rPr>
        <w:t>Personel Giderleri</w:t>
      </w:r>
      <w:r w:rsidR="00A67828" w:rsidRPr="001A73E4">
        <w:rPr>
          <w:rFonts w:eastAsia="MS Mincho"/>
          <w:b/>
        </w:rPr>
        <w:t xml:space="preserve">: </w:t>
      </w:r>
    </w:p>
    <w:p w:rsidR="00257BAC" w:rsidRPr="001A73E4" w:rsidRDefault="00257BAC" w:rsidP="00257BAC">
      <w:pPr>
        <w:rPr>
          <w:rFonts w:eastAsia="MS Mincho"/>
        </w:rPr>
      </w:pPr>
    </w:p>
    <w:p w:rsidR="00C30E26" w:rsidRPr="001A73E4" w:rsidRDefault="00190188" w:rsidP="00A015BE">
      <w:pPr>
        <w:jc w:val="both"/>
        <w:rPr>
          <w:rFonts w:eastAsia="MS Mincho"/>
        </w:rPr>
      </w:pPr>
      <w:r>
        <w:rPr>
          <w:rFonts w:eastAsia="MS Mincho"/>
        </w:rPr>
        <w:t>202</w:t>
      </w:r>
      <w:r w:rsidR="00BE4F42">
        <w:rPr>
          <w:rFonts w:eastAsia="MS Mincho"/>
        </w:rPr>
        <w:t>1</w:t>
      </w:r>
      <w:r w:rsidR="00A67828" w:rsidRPr="001A73E4">
        <w:rPr>
          <w:rFonts w:eastAsia="MS Mincho"/>
        </w:rPr>
        <w:t xml:space="preserve"> yılının ilk altı </w:t>
      </w:r>
      <w:r w:rsidR="008E40BE" w:rsidRPr="001A73E4">
        <w:rPr>
          <w:rFonts w:eastAsia="MS Mincho"/>
        </w:rPr>
        <w:t xml:space="preserve">ayında </w:t>
      </w:r>
      <w:r w:rsidR="00BE4F42" w:rsidRPr="00190188">
        <w:rPr>
          <w:rFonts w:eastAsia="MS Mincho"/>
          <w:b/>
        </w:rPr>
        <w:t>90.971.238,98</w:t>
      </w:r>
      <w:r w:rsidR="00BE4F42" w:rsidRPr="00DC52E5">
        <w:rPr>
          <w:rFonts w:eastAsia="MS Mincho"/>
        </w:rPr>
        <w:t xml:space="preserve"> </w:t>
      </w:r>
      <w:r w:rsidR="00EC2BFA" w:rsidRPr="00525F14">
        <w:rPr>
          <w:rFonts w:eastAsia="MS Mincho"/>
          <w:b/>
        </w:rPr>
        <w:t>TL</w:t>
      </w:r>
      <w:r w:rsidR="00EC2BFA" w:rsidRPr="001A73E4">
        <w:rPr>
          <w:rFonts w:eastAsia="MS Mincho"/>
        </w:rPr>
        <w:t xml:space="preserve"> bütçe</w:t>
      </w:r>
      <w:r w:rsidR="00B0717F" w:rsidRPr="001A73E4">
        <w:rPr>
          <w:rFonts w:eastAsia="MS Mincho"/>
        </w:rPr>
        <w:t xml:space="preserve"> gideri</w:t>
      </w:r>
      <w:r w:rsidR="00A67828" w:rsidRPr="001A73E4">
        <w:rPr>
          <w:rFonts w:eastAsia="MS Mincho"/>
        </w:rPr>
        <w:t xml:space="preserve"> gerçekleşirken</w:t>
      </w:r>
      <w:r w:rsidR="00A445B1" w:rsidRPr="001A73E4">
        <w:rPr>
          <w:rFonts w:eastAsia="MS Mincho"/>
        </w:rPr>
        <w:t>,</w:t>
      </w:r>
      <w:r w:rsidR="00A67828" w:rsidRPr="001A73E4">
        <w:rPr>
          <w:rFonts w:eastAsia="MS Mincho"/>
        </w:rPr>
        <w:t xml:space="preserve"> </w:t>
      </w:r>
      <w:r w:rsidR="00AD370C" w:rsidRPr="001A73E4">
        <w:rPr>
          <w:rFonts w:eastAsia="MS Mincho"/>
        </w:rPr>
        <w:t>20</w:t>
      </w:r>
      <w:r w:rsidR="004F58D0">
        <w:rPr>
          <w:rFonts w:eastAsia="MS Mincho"/>
        </w:rPr>
        <w:t>2</w:t>
      </w:r>
      <w:r w:rsidR="00BE4F42">
        <w:rPr>
          <w:rFonts w:eastAsia="MS Mincho"/>
        </w:rPr>
        <w:t>2</w:t>
      </w:r>
      <w:r w:rsidR="00A67828" w:rsidRPr="001A73E4">
        <w:rPr>
          <w:rFonts w:eastAsia="MS Mincho"/>
        </w:rPr>
        <w:t xml:space="preserve"> yılının </w:t>
      </w:r>
      <w:r w:rsidR="00AD0D83" w:rsidRPr="001A73E4">
        <w:rPr>
          <w:rFonts w:eastAsia="MS Mincho"/>
        </w:rPr>
        <w:t>ilk altı ayında</w:t>
      </w:r>
      <w:r w:rsidR="00D76014" w:rsidRPr="001A73E4">
        <w:rPr>
          <w:rFonts w:eastAsia="MS Mincho"/>
        </w:rPr>
        <w:t xml:space="preserve"> </w:t>
      </w:r>
      <w:r w:rsidR="00BE4F42" w:rsidRPr="00BE4F42">
        <w:rPr>
          <w:rFonts w:eastAsia="MS Mincho"/>
          <w:b/>
        </w:rPr>
        <w:t>138.692.988</w:t>
      </w:r>
      <w:r w:rsidR="00D76014" w:rsidRPr="00525F14">
        <w:rPr>
          <w:rFonts w:eastAsia="MS Mincho"/>
          <w:b/>
        </w:rPr>
        <w:t>TL</w:t>
      </w:r>
      <w:r w:rsidR="00AD0D83" w:rsidRPr="001A73E4">
        <w:rPr>
          <w:rFonts w:eastAsia="MS Mincho"/>
        </w:rPr>
        <w:t xml:space="preserve"> olarak</w:t>
      </w:r>
      <w:r w:rsidR="00A67828" w:rsidRPr="001A73E4">
        <w:rPr>
          <w:rFonts w:eastAsia="MS Mincho"/>
        </w:rPr>
        <w:t xml:space="preserve"> gerçekleşmiştir.</w:t>
      </w:r>
      <w:r w:rsidR="00F41B3E" w:rsidRPr="001A73E4">
        <w:rPr>
          <w:rFonts w:eastAsia="MS Mincho"/>
        </w:rPr>
        <w:t xml:space="preserve"> </w:t>
      </w:r>
    </w:p>
    <w:p w:rsidR="00C30E26" w:rsidRPr="001A73E4" w:rsidRDefault="00C30E26" w:rsidP="00A015BE">
      <w:pPr>
        <w:jc w:val="both"/>
        <w:rPr>
          <w:rFonts w:eastAsia="MS Mincho"/>
        </w:rPr>
      </w:pPr>
    </w:p>
    <w:p w:rsidR="00257BAC" w:rsidRPr="001A73E4" w:rsidRDefault="004F58D0" w:rsidP="003E1D5C">
      <w:pPr>
        <w:jc w:val="both"/>
        <w:rPr>
          <w:rFonts w:eastAsia="MS Mincho"/>
        </w:rPr>
      </w:pPr>
      <w:r>
        <w:rPr>
          <w:rFonts w:eastAsia="MS Mincho"/>
        </w:rPr>
        <w:t>202</w:t>
      </w:r>
      <w:r w:rsidR="00BE4F42">
        <w:rPr>
          <w:rFonts w:eastAsia="MS Mincho"/>
        </w:rPr>
        <w:t>2</w:t>
      </w:r>
      <w:r w:rsidR="009A0CA3" w:rsidRPr="001A73E4">
        <w:rPr>
          <w:rFonts w:eastAsia="MS Mincho"/>
        </w:rPr>
        <w:t xml:space="preserve"> yılının ilk altı ayında personel giderleri </w:t>
      </w:r>
      <w:r w:rsidR="00A015BE" w:rsidRPr="001A73E4">
        <w:rPr>
          <w:rFonts w:eastAsia="MS Mincho"/>
        </w:rPr>
        <w:t>bütçe</w:t>
      </w:r>
      <w:r w:rsidR="009A0CA3" w:rsidRPr="001A73E4">
        <w:rPr>
          <w:rFonts w:eastAsia="MS Mincho"/>
        </w:rPr>
        <w:t xml:space="preserve"> terti</w:t>
      </w:r>
      <w:r w:rsidR="00A015BE" w:rsidRPr="001A73E4">
        <w:rPr>
          <w:rFonts w:eastAsia="MS Mincho"/>
        </w:rPr>
        <w:t>bine</w:t>
      </w:r>
      <w:r w:rsidR="001B0E3E">
        <w:rPr>
          <w:rFonts w:eastAsia="MS Mincho"/>
        </w:rPr>
        <w:t xml:space="preserve"> </w:t>
      </w:r>
      <w:r w:rsidR="00190188" w:rsidRPr="00190188">
        <w:rPr>
          <w:rFonts w:eastAsia="MS Mincho"/>
          <w:b/>
        </w:rPr>
        <w:t>932.490,75 TL</w:t>
      </w:r>
      <w:r w:rsidR="00190188">
        <w:rPr>
          <w:rFonts w:eastAsia="MS Mincho"/>
        </w:rPr>
        <w:t xml:space="preserve"> </w:t>
      </w:r>
      <w:r w:rsidR="001B0E3E">
        <w:rPr>
          <w:rFonts w:eastAsia="MS Mincho"/>
        </w:rPr>
        <w:t>ödenek</w:t>
      </w:r>
      <w:r w:rsidR="009A0CA3" w:rsidRPr="001A73E4">
        <w:rPr>
          <w:rFonts w:eastAsia="MS Mincho"/>
        </w:rPr>
        <w:t xml:space="preserve"> eklemesi yapılmıştır</w:t>
      </w:r>
      <w:r w:rsidR="0068433F" w:rsidRPr="001A73E4">
        <w:rPr>
          <w:rFonts w:eastAsia="MS Mincho"/>
        </w:rPr>
        <w:t>.</w:t>
      </w:r>
    </w:p>
    <w:p w:rsidR="0068433F" w:rsidRPr="001A73E4" w:rsidRDefault="0068433F" w:rsidP="00A015BE">
      <w:pPr>
        <w:jc w:val="both"/>
        <w:rPr>
          <w:rFonts w:eastAsia="MS Mincho"/>
        </w:rPr>
      </w:pPr>
    </w:p>
    <w:p w:rsidR="009A7B0E" w:rsidRDefault="00F41B3E" w:rsidP="000826B0">
      <w:pPr>
        <w:jc w:val="both"/>
        <w:rPr>
          <w:rFonts w:eastAsia="MS Mincho"/>
        </w:rPr>
      </w:pPr>
      <w:r w:rsidRPr="001A73E4">
        <w:rPr>
          <w:rFonts w:eastAsia="MS Mincho"/>
        </w:rPr>
        <w:t xml:space="preserve">Bu tertibe ilişkin </w:t>
      </w:r>
      <w:r w:rsidR="001F7DF5" w:rsidRPr="001A73E4">
        <w:rPr>
          <w:rFonts w:eastAsia="MS Mincho"/>
        </w:rPr>
        <w:t>başlangıç ödeneğine göre gider gerçekleşme oranı</w:t>
      </w:r>
      <w:r w:rsidR="005C25D5" w:rsidRPr="001A73E4">
        <w:rPr>
          <w:rFonts w:eastAsia="MS Mincho"/>
        </w:rPr>
        <w:t>;</w:t>
      </w:r>
      <w:r w:rsidRPr="001A73E4">
        <w:rPr>
          <w:rFonts w:eastAsia="MS Mincho"/>
        </w:rPr>
        <w:t xml:space="preserve"> </w:t>
      </w:r>
      <w:r w:rsidR="00AD370C" w:rsidRPr="001A73E4">
        <w:rPr>
          <w:rFonts w:eastAsia="MS Mincho"/>
        </w:rPr>
        <w:t>20</w:t>
      </w:r>
      <w:r w:rsidR="004F58D0">
        <w:rPr>
          <w:rFonts w:eastAsia="MS Mincho"/>
        </w:rPr>
        <w:t>2</w:t>
      </w:r>
      <w:r w:rsidR="002C0D5B">
        <w:rPr>
          <w:rFonts w:eastAsia="MS Mincho"/>
        </w:rPr>
        <w:t>2</w:t>
      </w:r>
      <w:r w:rsidR="00073124" w:rsidRPr="001A73E4">
        <w:rPr>
          <w:rFonts w:eastAsia="MS Mincho"/>
        </w:rPr>
        <w:t xml:space="preserve"> </w:t>
      </w:r>
      <w:r w:rsidRPr="001A73E4">
        <w:rPr>
          <w:rFonts w:eastAsia="MS Mincho"/>
        </w:rPr>
        <w:t>yılının ilk altı ayında</w:t>
      </w:r>
      <w:r w:rsidR="009A7B0E" w:rsidRPr="001A73E4">
        <w:rPr>
          <w:rFonts w:eastAsia="MS Mincho"/>
        </w:rPr>
        <w:t xml:space="preserve"> </w:t>
      </w:r>
      <w:r w:rsidRPr="001A73E4">
        <w:rPr>
          <w:rFonts w:eastAsia="MS Mincho"/>
        </w:rPr>
        <w:t xml:space="preserve"> </w:t>
      </w:r>
      <w:r w:rsidRPr="001A73E4">
        <w:rPr>
          <w:rFonts w:eastAsia="MS Mincho"/>
          <w:b/>
        </w:rPr>
        <w:t>%</w:t>
      </w:r>
      <w:r w:rsidR="002C0D5B">
        <w:rPr>
          <w:rFonts w:eastAsia="MS Mincho"/>
          <w:b/>
        </w:rPr>
        <w:t>63,15</w:t>
      </w:r>
      <w:r w:rsidR="007A767C" w:rsidRPr="001A73E4">
        <w:rPr>
          <w:rFonts w:eastAsia="MS Mincho"/>
          <w:b/>
        </w:rPr>
        <w:t>’</w:t>
      </w:r>
      <w:r w:rsidR="00DC52E5">
        <w:rPr>
          <w:rFonts w:eastAsia="MS Mincho"/>
        </w:rPr>
        <w:t>d</w:t>
      </w:r>
      <w:r w:rsidR="00AB6B7B">
        <w:rPr>
          <w:rFonts w:eastAsia="MS Mincho"/>
        </w:rPr>
        <w:t>i</w:t>
      </w:r>
      <w:r w:rsidR="00D856FD" w:rsidRPr="001A73E4">
        <w:rPr>
          <w:rFonts w:eastAsia="MS Mincho"/>
        </w:rPr>
        <w:t>r.</w:t>
      </w:r>
    </w:p>
    <w:p w:rsidR="00490E34" w:rsidRDefault="00490E34" w:rsidP="000826B0">
      <w:pPr>
        <w:jc w:val="both"/>
        <w:rPr>
          <w:rFonts w:eastAsia="MS Mincho"/>
        </w:rPr>
      </w:pPr>
    </w:p>
    <w:p w:rsidR="00490E34" w:rsidRPr="001A73E4" w:rsidRDefault="00490E34" w:rsidP="000826B0">
      <w:pPr>
        <w:jc w:val="both"/>
        <w:rPr>
          <w:rFonts w:eastAsia="MS Mincho"/>
        </w:rPr>
      </w:pPr>
    </w:p>
    <w:tbl>
      <w:tblPr>
        <w:tblStyle w:val="KlavuzTablo6-Renkli-Vurgu5"/>
        <w:tblW w:w="5711" w:type="pct"/>
        <w:tblInd w:w="-292" w:type="dxa"/>
        <w:tblLayout w:type="fixed"/>
        <w:tblLook w:val="04A0" w:firstRow="1" w:lastRow="0" w:firstColumn="1" w:lastColumn="0" w:noHBand="0" w:noVBand="1"/>
      </w:tblPr>
      <w:tblGrid>
        <w:gridCol w:w="853"/>
        <w:gridCol w:w="828"/>
        <w:gridCol w:w="849"/>
        <w:gridCol w:w="839"/>
        <w:gridCol w:w="745"/>
        <w:gridCol w:w="710"/>
        <w:gridCol w:w="708"/>
        <w:gridCol w:w="992"/>
        <w:gridCol w:w="851"/>
        <w:gridCol w:w="992"/>
        <w:gridCol w:w="851"/>
        <w:gridCol w:w="567"/>
        <w:gridCol w:w="567"/>
      </w:tblGrid>
      <w:tr w:rsidR="00103F43" w:rsidRPr="00533486" w:rsidTr="00033E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  <w:vMerge w:val="restart"/>
            <w:vAlign w:val="center"/>
          </w:tcPr>
          <w:p w:rsidR="00314378" w:rsidRPr="001A66F5" w:rsidRDefault="0092424E" w:rsidP="00405C77">
            <w:pPr>
              <w:jc w:val="center"/>
              <w:rPr>
                <w:bCs w:val="0"/>
                <w:color w:val="auto"/>
                <w:sz w:val="12"/>
                <w:szCs w:val="12"/>
              </w:rPr>
            </w:pPr>
            <w:r w:rsidRPr="001A66F5">
              <w:rPr>
                <w:bCs w:val="0"/>
                <w:color w:val="auto"/>
                <w:sz w:val="12"/>
                <w:szCs w:val="12"/>
              </w:rPr>
              <w:br/>
            </w:r>
            <w:r w:rsidRPr="001A66F5">
              <w:rPr>
                <w:bCs w:val="0"/>
                <w:color w:val="auto"/>
                <w:sz w:val="12"/>
                <w:szCs w:val="12"/>
              </w:rPr>
              <w:br/>
            </w:r>
            <w:r w:rsidRPr="001A66F5">
              <w:rPr>
                <w:bCs w:val="0"/>
                <w:color w:val="auto"/>
                <w:sz w:val="12"/>
                <w:szCs w:val="12"/>
              </w:rPr>
              <w:br/>
            </w:r>
            <w:r w:rsidR="00314378" w:rsidRPr="001A66F5">
              <w:rPr>
                <w:bCs w:val="0"/>
                <w:color w:val="auto"/>
                <w:sz w:val="12"/>
                <w:szCs w:val="12"/>
              </w:rPr>
              <w:t>Bütçe</w:t>
            </w:r>
          </w:p>
          <w:p w:rsidR="00314378" w:rsidRPr="001A66F5" w:rsidRDefault="00314378" w:rsidP="00405C77">
            <w:pPr>
              <w:jc w:val="center"/>
              <w:rPr>
                <w:bCs w:val="0"/>
                <w:color w:val="auto"/>
                <w:sz w:val="12"/>
                <w:szCs w:val="12"/>
              </w:rPr>
            </w:pPr>
            <w:r w:rsidRPr="001A66F5">
              <w:rPr>
                <w:bCs w:val="0"/>
                <w:color w:val="auto"/>
                <w:sz w:val="12"/>
                <w:szCs w:val="12"/>
              </w:rPr>
              <w:t>Tertibi</w:t>
            </w:r>
          </w:p>
        </w:tc>
        <w:tc>
          <w:tcPr>
            <w:tcW w:w="810" w:type="pct"/>
            <w:gridSpan w:val="2"/>
            <w:vAlign w:val="center"/>
          </w:tcPr>
          <w:p w:rsidR="00314378" w:rsidRPr="001A66F5" w:rsidRDefault="0092424E" w:rsidP="00405C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2"/>
                <w:szCs w:val="12"/>
              </w:rPr>
            </w:pPr>
            <w:r w:rsidRPr="001A66F5">
              <w:rPr>
                <w:bCs w:val="0"/>
                <w:color w:val="auto"/>
                <w:sz w:val="12"/>
                <w:szCs w:val="12"/>
              </w:rPr>
              <w:br/>
            </w:r>
            <w:r w:rsidR="00314378" w:rsidRPr="001A66F5">
              <w:rPr>
                <w:bCs w:val="0"/>
                <w:color w:val="auto"/>
                <w:sz w:val="12"/>
                <w:szCs w:val="12"/>
              </w:rPr>
              <w:t>Başlangıç</w:t>
            </w:r>
          </w:p>
          <w:p w:rsidR="00314378" w:rsidRPr="001A66F5" w:rsidRDefault="00314378" w:rsidP="00405C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2"/>
                <w:szCs w:val="12"/>
              </w:rPr>
            </w:pPr>
            <w:r w:rsidRPr="001A66F5">
              <w:rPr>
                <w:bCs w:val="0"/>
                <w:color w:val="auto"/>
                <w:sz w:val="12"/>
                <w:szCs w:val="12"/>
              </w:rPr>
              <w:t>Ödeneği</w:t>
            </w:r>
          </w:p>
        </w:tc>
        <w:tc>
          <w:tcPr>
            <w:tcW w:w="765" w:type="pct"/>
            <w:gridSpan w:val="2"/>
            <w:vAlign w:val="center"/>
          </w:tcPr>
          <w:p w:rsidR="00314378" w:rsidRPr="001A66F5" w:rsidRDefault="0092424E" w:rsidP="00405C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2"/>
                <w:szCs w:val="12"/>
              </w:rPr>
            </w:pPr>
            <w:r w:rsidRPr="001A66F5">
              <w:rPr>
                <w:bCs w:val="0"/>
                <w:color w:val="auto"/>
                <w:sz w:val="12"/>
                <w:szCs w:val="12"/>
              </w:rPr>
              <w:br/>
            </w:r>
            <w:r w:rsidR="00314378" w:rsidRPr="001A66F5">
              <w:rPr>
                <w:bCs w:val="0"/>
                <w:color w:val="auto"/>
                <w:sz w:val="12"/>
                <w:szCs w:val="12"/>
              </w:rPr>
              <w:t>Eklenen</w:t>
            </w:r>
          </w:p>
        </w:tc>
        <w:tc>
          <w:tcPr>
            <w:tcW w:w="685" w:type="pct"/>
            <w:gridSpan w:val="2"/>
            <w:vAlign w:val="center"/>
          </w:tcPr>
          <w:p w:rsidR="00314378" w:rsidRPr="001A66F5" w:rsidRDefault="0092424E" w:rsidP="00405C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2"/>
                <w:szCs w:val="12"/>
              </w:rPr>
            </w:pPr>
            <w:r w:rsidRPr="001A66F5">
              <w:rPr>
                <w:bCs w:val="0"/>
                <w:color w:val="auto"/>
                <w:sz w:val="12"/>
                <w:szCs w:val="12"/>
              </w:rPr>
              <w:br/>
            </w:r>
            <w:r w:rsidR="00314378" w:rsidRPr="001A66F5">
              <w:rPr>
                <w:bCs w:val="0"/>
                <w:color w:val="auto"/>
                <w:sz w:val="12"/>
                <w:szCs w:val="12"/>
              </w:rPr>
              <w:t>Düşülen</w:t>
            </w:r>
          </w:p>
        </w:tc>
        <w:tc>
          <w:tcPr>
            <w:tcW w:w="890" w:type="pct"/>
            <w:gridSpan w:val="2"/>
            <w:vAlign w:val="center"/>
          </w:tcPr>
          <w:p w:rsidR="00314378" w:rsidRPr="001A66F5" w:rsidRDefault="0092424E" w:rsidP="00405C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2"/>
                <w:szCs w:val="12"/>
              </w:rPr>
            </w:pPr>
            <w:r w:rsidRPr="001A66F5">
              <w:rPr>
                <w:bCs w:val="0"/>
                <w:color w:val="auto"/>
                <w:sz w:val="12"/>
                <w:szCs w:val="12"/>
              </w:rPr>
              <w:br/>
            </w:r>
            <w:r w:rsidR="00314378" w:rsidRPr="001A66F5">
              <w:rPr>
                <w:bCs w:val="0"/>
                <w:color w:val="auto"/>
                <w:sz w:val="12"/>
                <w:szCs w:val="12"/>
              </w:rPr>
              <w:t>Toplam</w:t>
            </w:r>
          </w:p>
          <w:p w:rsidR="00314378" w:rsidRPr="001A66F5" w:rsidRDefault="00314378" w:rsidP="00405C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2"/>
                <w:szCs w:val="12"/>
              </w:rPr>
            </w:pPr>
            <w:r w:rsidRPr="001A66F5">
              <w:rPr>
                <w:bCs w:val="0"/>
                <w:color w:val="auto"/>
                <w:sz w:val="12"/>
                <w:szCs w:val="12"/>
              </w:rPr>
              <w:t>Ödenek</w:t>
            </w:r>
          </w:p>
        </w:tc>
        <w:tc>
          <w:tcPr>
            <w:tcW w:w="890" w:type="pct"/>
            <w:gridSpan w:val="2"/>
            <w:vAlign w:val="center"/>
          </w:tcPr>
          <w:p w:rsidR="00314378" w:rsidRPr="001A66F5" w:rsidRDefault="0092424E" w:rsidP="00405C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2"/>
                <w:szCs w:val="12"/>
              </w:rPr>
            </w:pPr>
            <w:r w:rsidRPr="001A66F5">
              <w:rPr>
                <w:bCs w:val="0"/>
                <w:color w:val="auto"/>
                <w:sz w:val="12"/>
                <w:szCs w:val="12"/>
              </w:rPr>
              <w:br/>
            </w:r>
            <w:r w:rsidR="00314378" w:rsidRPr="001A66F5">
              <w:rPr>
                <w:bCs w:val="0"/>
                <w:color w:val="auto"/>
                <w:sz w:val="12"/>
                <w:szCs w:val="12"/>
              </w:rPr>
              <w:t>Ocak-Haziran Gerçekleşme</w:t>
            </w:r>
          </w:p>
        </w:tc>
        <w:tc>
          <w:tcPr>
            <w:tcW w:w="548" w:type="pct"/>
            <w:gridSpan w:val="2"/>
            <w:noWrap/>
            <w:vAlign w:val="center"/>
          </w:tcPr>
          <w:p w:rsidR="00116866" w:rsidRPr="001A66F5" w:rsidRDefault="0092424E" w:rsidP="00405C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2"/>
                <w:szCs w:val="12"/>
              </w:rPr>
            </w:pPr>
            <w:r w:rsidRPr="001A66F5">
              <w:rPr>
                <w:bCs w:val="0"/>
                <w:color w:val="auto"/>
                <w:sz w:val="12"/>
                <w:szCs w:val="12"/>
              </w:rPr>
              <w:br/>
            </w:r>
            <w:r w:rsidR="00256201" w:rsidRPr="001A66F5">
              <w:rPr>
                <w:bCs w:val="0"/>
                <w:color w:val="auto"/>
                <w:sz w:val="12"/>
                <w:szCs w:val="12"/>
              </w:rPr>
              <w:t>KBÖ</w:t>
            </w:r>
          </w:p>
          <w:p w:rsidR="00314378" w:rsidRPr="001A66F5" w:rsidRDefault="00256201" w:rsidP="00405C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2"/>
                <w:szCs w:val="12"/>
              </w:rPr>
            </w:pPr>
            <w:r w:rsidRPr="001A66F5">
              <w:rPr>
                <w:bCs w:val="0"/>
                <w:color w:val="auto"/>
                <w:sz w:val="12"/>
                <w:szCs w:val="12"/>
              </w:rPr>
              <w:t xml:space="preserve">Ger. </w:t>
            </w:r>
            <w:r w:rsidR="00314378" w:rsidRPr="001A66F5">
              <w:rPr>
                <w:bCs w:val="0"/>
                <w:color w:val="auto"/>
                <w:sz w:val="12"/>
                <w:szCs w:val="12"/>
              </w:rPr>
              <w:t>Oran</w:t>
            </w:r>
            <w:r w:rsidR="006265E3" w:rsidRPr="001A66F5">
              <w:rPr>
                <w:bCs w:val="0"/>
                <w:color w:val="auto"/>
                <w:sz w:val="12"/>
                <w:szCs w:val="12"/>
              </w:rPr>
              <w:t xml:space="preserve"> </w:t>
            </w:r>
            <w:r w:rsidR="00C20512" w:rsidRPr="001A66F5">
              <w:rPr>
                <w:bCs w:val="0"/>
                <w:color w:val="auto"/>
                <w:sz w:val="12"/>
                <w:szCs w:val="12"/>
              </w:rPr>
              <w:t>%</w:t>
            </w:r>
          </w:p>
        </w:tc>
      </w:tr>
      <w:tr w:rsidR="00103F43" w:rsidRPr="00533486" w:rsidTr="0003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  <w:vMerge/>
            <w:vAlign w:val="center"/>
          </w:tcPr>
          <w:p w:rsidR="00BE4F42" w:rsidRPr="001A66F5" w:rsidRDefault="00BE4F42" w:rsidP="00BE4F42">
            <w:pPr>
              <w:jc w:val="center"/>
              <w:rPr>
                <w:bCs w:val="0"/>
                <w:color w:val="auto"/>
                <w:sz w:val="12"/>
                <w:szCs w:val="12"/>
              </w:rPr>
            </w:pPr>
          </w:p>
        </w:tc>
        <w:tc>
          <w:tcPr>
            <w:tcW w:w="400" w:type="pct"/>
            <w:noWrap/>
            <w:vAlign w:val="center"/>
          </w:tcPr>
          <w:p w:rsidR="001A66F5" w:rsidRDefault="001A66F5" w:rsidP="00BE4F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2"/>
                <w:szCs w:val="12"/>
              </w:rPr>
            </w:pPr>
          </w:p>
          <w:p w:rsidR="00BE4F42" w:rsidRPr="001A66F5" w:rsidRDefault="00BE4F42" w:rsidP="00BE4F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2"/>
                <w:szCs w:val="12"/>
              </w:rPr>
            </w:pPr>
            <w:r w:rsidRPr="001A66F5">
              <w:rPr>
                <w:b/>
                <w:bCs/>
                <w:color w:val="auto"/>
                <w:sz w:val="12"/>
                <w:szCs w:val="12"/>
              </w:rPr>
              <w:t>2021</w:t>
            </w:r>
          </w:p>
        </w:tc>
        <w:tc>
          <w:tcPr>
            <w:tcW w:w="409" w:type="pct"/>
            <w:noWrap/>
            <w:vAlign w:val="center"/>
          </w:tcPr>
          <w:p w:rsidR="001A66F5" w:rsidRDefault="001A66F5" w:rsidP="00BE4F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2"/>
                <w:szCs w:val="12"/>
              </w:rPr>
            </w:pPr>
          </w:p>
          <w:p w:rsidR="00BE4F42" w:rsidRPr="001A66F5" w:rsidRDefault="0090734B" w:rsidP="00BE4F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2"/>
                <w:szCs w:val="12"/>
              </w:rPr>
            </w:pPr>
            <w:r w:rsidRPr="001A66F5">
              <w:rPr>
                <w:b/>
                <w:bCs/>
                <w:color w:val="auto"/>
                <w:sz w:val="12"/>
                <w:szCs w:val="12"/>
              </w:rPr>
              <w:t>2022</w:t>
            </w:r>
          </w:p>
        </w:tc>
        <w:tc>
          <w:tcPr>
            <w:tcW w:w="405" w:type="pct"/>
            <w:noWrap/>
            <w:vAlign w:val="center"/>
          </w:tcPr>
          <w:p w:rsidR="001A66F5" w:rsidRDefault="001A66F5" w:rsidP="00BE4F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2"/>
                <w:szCs w:val="12"/>
              </w:rPr>
            </w:pPr>
          </w:p>
          <w:p w:rsidR="00BE4F42" w:rsidRPr="001A66F5" w:rsidRDefault="00BE4F42" w:rsidP="00BE4F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2"/>
                <w:szCs w:val="12"/>
              </w:rPr>
            </w:pPr>
            <w:r w:rsidRPr="001A66F5">
              <w:rPr>
                <w:b/>
                <w:bCs/>
                <w:color w:val="auto"/>
                <w:sz w:val="12"/>
                <w:szCs w:val="12"/>
              </w:rPr>
              <w:t>2021 Haziran</w:t>
            </w:r>
          </w:p>
        </w:tc>
        <w:tc>
          <w:tcPr>
            <w:tcW w:w="360" w:type="pct"/>
            <w:vAlign w:val="center"/>
          </w:tcPr>
          <w:p w:rsidR="001A66F5" w:rsidRDefault="001A66F5" w:rsidP="00BE4F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2"/>
                <w:szCs w:val="12"/>
              </w:rPr>
            </w:pPr>
          </w:p>
          <w:p w:rsidR="00BE4F42" w:rsidRPr="001A66F5" w:rsidRDefault="0090734B" w:rsidP="00BE4F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2"/>
                <w:szCs w:val="12"/>
              </w:rPr>
            </w:pPr>
            <w:r w:rsidRPr="001A66F5">
              <w:rPr>
                <w:b/>
                <w:bCs/>
                <w:color w:val="auto"/>
                <w:sz w:val="12"/>
                <w:szCs w:val="12"/>
              </w:rPr>
              <w:t>2022 Haziran</w:t>
            </w:r>
          </w:p>
        </w:tc>
        <w:tc>
          <w:tcPr>
            <w:tcW w:w="343" w:type="pct"/>
            <w:noWrap/>
            <w:vAlign w:val="center"/>
          </w:tcPr>
          <w:p w:rsidR="001A66F5" w:rsidRDefault="001A66F5" w:rsidP="00BE4F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2"/>
                <w:szCs w:val="12"/>
              </w:rPr>
            </w:pPr>
          </w:p>
          <w:p w:rsidR="00BE4F42" w:rsidRPr="001A66F5" w:rsidRDefault="00BE4F42" w:rsidP="00BE4F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2"/>
                <w:szCs w:val="12"/>
              </w:rPr>
            </w:pPr>
            <w:r w:rsidRPr="001A66F5">
              <w:rPr>
                <w:b/>
                <w:bCs/>
                <w:color w:val="auto"/>
                <w:sz w:val="12"/>
                <w:szCs w:val="12"/>
              </w:rPr>
              <w:t>2021 Haziran</w:t>
            </w:r>
          </w:p>
        </w:tc>
        <w:tc>
          <w:tcPr>
            <w:tcW w:w="342" w:type="pct"/>
            <w:vAlign w:val="center"/>
          </w:tcPr>
          <w:p w:rsidR="001A66F5" w:rsidRDefault="001A66F5" w:rsidP="00BE4F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2"/>
                <w:szCs w:val="12"/>
              </w:rPr>
            </w:pPr>
          </w:p>
          <w:p w:rsidR="00BE4F42" w:rsidRPr="001A66F5" w:rsidRDefault="0090734B" w:rsidP="00BE4F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2"/>
                <w:szCs w:val="12"/>
              </w:rPr>
            </w:pPr>
            <w:r w:rsidRPr="001A66F5">
              <w:rPr>
                <w:b/>
                <w:bCs/>
                <w:color w:val="auto"/>
                <w:sz w:val="12"/>
                <w:szCs w:val="12"/>
              </w:rPr>
              <w:t>2022 Haziran</w:t>
            </w:r>
          </w:p>
        </w:tc>
        <w:tc>
          <w:tcPr>
            <w:tcW w:w="479" w:type="pct"/>
            <w:noWrap/>
            <w:vAlign w:val="center"/>
          </w:tcPr>
          <w:p w:rsidR="001A66F5" w:rsidRDefault="001A66F5" w:rsidP="00BE4F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2"/>
                <w:szCs w:val="12"/>
              </w:rPr>
            </w:pPr>
          </w:p>
          <w:p w:rsidR="00BE4F42" w:rsidRPr="001A66F5" w:rsidRDefault="00BE4F42" w:rsidP="00BE4F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2"/>
                <w:szCs w:val="12"/>
              </w:rPr>
            </w:pPr>
            <w:r w:rsidRPr="001A66F5">
              <w:rPr>
                <w:b/>
                <w:bCs/>
                <w:color w:val="auto"/>
                <w:sz w:val="12"/>
                <w:szCs w:val="12"/>
              </w:rPr>
              <w:t>2021 Haziran</w:t>
            </w:r>
          </w:p>
        </w:tc>
        <w:tc>
          <w:tcPr>
            <w:tcW w:w="411" w:type="pct"/>
            <w:vAlign w:val="center"/>
          </w:tcPr>
          <w:p w:rsidR="001A66F5" w:rsidRDefault="001A66F5" w:rsidP="00BE4F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2"/>
                <w:szCs w:val="12"/>
              </w:rPr>
            </w:pPr>
          </w:p>
          <w:p w:rsidR="00BE4F42" w:rsidRPr="001A66F5" w:rsidRDefault="0090734B" w:rsidP="00BE4F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2"/>
                <w:szCs w:val="12"/>
              </w:rPr>
            </w:pPr>
            <w:r w:rsidRPr="001A66F5">
              <w:rPr>
                <w:b/>
                <w:bCs/>
                <w:color w:val="auto"/>
                <w:sz w:val="12"/>
                <w:szCs w:val="12"/>
              </w:rPr>
              <w:t>2022 Haziran</w:t>
            </w:r>
          </w:p>
        </w:tc>
        <w:tc>
          <w:tcPr>
            <w:tcW w:w="479" w:type="pct"/>
            <w:noWrap/>
            <w:vAlign w:val="center"/>
          </w:tcPr>
          <w:p w:rsidR="001A66F5" w:rsidRDefault="001A66F5" w:rsidP="00BE4F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2"/>
                <w:szCs w:val="12"/>
              </w:rPr>
            </w:pPr>
          </w:p>
          <w:p w:rsidR="00BE4F42" w:rsidRPr="001A66F5" w:rsidRDefault="00BE4F42" w:rsidP="00BE4F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2"/>
                <w:szCs w:val="12"/>
              </w:rPr>
            </w:pPr>
            <w:r w:rsidRPr="001A66F5">
              <w:rPr>
                <w:b/>
                <w:bCs/>
                <w:color w:val="auto"/>
                <w:sz w:val="12"/>
                <w:szCs w:val="12"/>
              </w:rPr>
              <w:t>2021 Haziran</w:t>
            </w:r>
          </w:p>
        </w:tc>
        <w:tc>
          <w:tcPr>
            <w:tcW w:w="411" w:type="pct"/>
            <w:noWrap/>
            <w:vAlign w:val="center"/>
          </w:tcPr>
          <w:p w:rsidR="001A66F5" w:rsidRDefault="001A66F5" w:rsidP="00BE4F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2"/>
                <w:szCs w:val="12"/>
              </w:rPr>
            </w:pPr>
          </w:p>
          <w:p w:rsidR="00BE4F42" w:rsidRPr="001A66F5" w:rsidRDefault="0090734B" w:rsidP="00BE4F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2"/>
                <w:szCs w:val="12"/>
              </w:rPr>
            </w:pPr>
            <w:r w:rsidRPr="001A66F5">
              <w:rPr>
                <w:b/>
                <w:bCs/>
                <w:color w:val="auto"/>
                <w:sz w:val="12"/>
                <w:szCs w:val="12"/>
              </w:rPr>
              <w:t>2022 Haziran</w:t>
            </w:r>
          </w:p>
        </w:tc>
        <w:tc>
          <w:tcPr>
            <w:tcW w:w="274" w:type="pct"/>
            <w:vAlign w:val="center"/>
          </w:tcPr>
          <w:p w:rsidR="00926B55" w:rsidRPr="001A66F5" w:rsidRDefault="00926B55" w:rsidP="00BE4F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2"/>
                <w:szCs w:val="12"/>
              </w:rPr>
            </w:pPr>
          </w:p>
          <w:p w:rsidR="00BE4F42" w:rsidRPr="001A66F5" w:rsidRDefault="00BE4F42" w:rsidP="00BE4F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2"/>
                <w:szCs w:val="12"/>
              </w:rPr>
            </w:pPr>
            <w:r w:rsidRPr="001A66F5">
              <w:rPr>
                <w:b/>
                <w:bCs/>
                <w:color w:val="auto"/>
                <w:sz w:val="12"/>
                <w:szCs w:val="12"/>
              </w:rPr>
              <w:t>2021</w:t>
            </w:r>
          </w:p>
          <w:p w:rsidR="00BE4F42" w:rsidRPr="001A66F5" w:rsidRDefault="00BE4F42" w:rsidP="00BE4F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274" w:type="pct"/>
            <w:vAlign w:val="center"/>
          </w:tcPr>
          <w:p w:rsidR="00BE4F42" w:rsidRPr="001A66F5" w:rsidRDefault="0092424E" w:rsidP="00BE4F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2"/>
                <w:szCs w:val="12"/>
              </w:rPr>
            </w:pPr>
            <w:r w:rsidRPr="001A66F5">
              <w:rPr>
                <w:b/>
                <w:bCs/>
                <w:color w:val="auto"/>
                <w:sz w:val="12"/>
                <w:szCs w:val="12"/>
              </w:rPr>
              <w:br/>
            </w:r>
            <w:r w:rsidR="0090734B" w:rsidRPr="001A66F5">
              <w:rPr>
                <w:b/>
                <w:bCs/>
                <w:color w:val="auto"/>
                <w:sz w:val="12"/>
                <w:szCs w:val="12"/>
              </w:rPr>
              <w:t>2022</w:t>
            </w:r>
          </w:p>
        </w:tc>
      </w:tr>
      <w:tr w:rsidR="00103F43" w:rsidRPr="00533486" w:rsidTr="00033E52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  <w:vAlign w:val="center"/>
          </w:tcPr>
          <w:p w:rsidR="00BE4F42" w:rsidRPr="001A66F5" w:rsidRDefault="00BE4F42" w:rsidP="001A66F5">
            <w:pPr>
              <w:spacing w:before="240" w:after="240"/>
              <w:jc w:val="center"/>
              <w:rPr>
                <w:color w:val="auto"/>
                <w:sz w:val="12"/>
                <w:szCs w:val="12"/>
              </w:rPr>
            </w:pPr>
            <w:r w:rsidRPr="001A66F5">
              <w:rPr>
                <w:color w:val="auto"/>
                <w:sz w:val="12"/>
                <w:szCs w:val="12"/>
              </w:rPr>
              <w:t>01.1</w:t>
            </w:r>
          </w:p>
        </w:tc>
        <w:tc>
          <w:tcPr>
            <w:tcW w:w="400" w:type="pct"/>
            <w:vAlign w:val="center"/>
          </w:tcPr>
          <w:p w:rsidR="00BE4F42" w:rsidRPr="001A66F5" w:rsidRDefault="00BE4F42" w:rsidP="001A66F5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A66F5">
              <w:rPr>
                <w:color w:val="auto"/>
                <w:sz w:val="12"/>
                <w:szCs w:val="12"/>
              </w:rPr>
              <w:t>136.933.000</w:t>
            </w:r>
          </w:p>
        </w:tc>
        <w:tc>
          <w:tcPr>
            <w:tcW w:w="409" w:type="pct"/>
            <w:vAlign w:val="center"/>
          </w:tcPr>
          <w:p w:rsidR="00BE4F42" w:rsidRPr="001A66F5" w:rsidRDefault="00926B55" w:rsidP="001A66F5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A66F5">
              <w:rPr>
                <w:color w:val="auto"/>
                <w:sz w:val="12"/>
                <w:szCs w:val="12"/>
              </w:rPr>
              <w:t>182.538.000</w:t>
            </w:r>
          </w:p>
        </w:tc>
        <w:tc>
          <w:tcPr>
            <w:tcW w:w="405" w:type="pct"/>
            <w:vAlign w:val="center"/>
          </w:tcPr>
          <w:p w:rsidR="00BE4F42" w:rsidRPr="001A66F5" w:rsidRDefault="00BE4F42" w:rsidP="001A66F5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A66F5">
              <w:rPr>
                <w:color w:val="auto"/>
                <w:sz w:val="12"/>
                <w:szCs w:val="12"/>
              </w:rPr>
              <w:t>931.490,75</w:t>
            </w:r>
          </w:p>
        </w:tc>
        <w:tc>
          <w:tcPr>
            <w:tcW w:w="360" w:type="pct"/>
            <w:vAlign w:val="center"/>
          </w:tcPr>
          <w:p w:rsidR="00BE4F42" w:rsidRPr="001A66F5" w:rsidRDefault="005C4AE9" w:rsidP="001A66F5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A66F5">
              <w:rPr>
                <w:color w:val="auto"/>
                <w:sz w:val="12"/>
                <w:szCs w:val="12"/>
              </w:rPr>
              <w:t>1.596.896</w:t>
            </w:r>
          </w:p>
        </w:tc>
        <w:tc>
          <w:tcPr>
            <w:tcW w:w="343" w:type="pct"/>
            <w:vAlign w:val="center"/>
          </w:tcPr>
          <w:p w:rsidR="00BE4F42" w:rsidRPr="001A66F5" w:rsidRDefault="00BE4F42" w:rsidP="001A66F5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A66F5">
              <w:rPr>
                <w:color w:val="auto"/>
                <w:sz w:val="12"/>
                <w:szCs w:val="12"/>
              </w:rPr>
              <w:t>142.770</w:t>
            </w:r>
          </w:p>
        </w:tc>
        <w:tc>
          <w:tcPr>
            <w:tcW w:w="342" w:type="pct"/>
            <w:vAlign w:val="center"/>
          </w:tcPr>
          <w:p w:rsidR="00BE4F42" w:rsidRPr="001A66F5" w:rsidRDefault="005C4AE9" w:rsidP="001A66F5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A66F5">
              <w:rPr>
                <w:color w:val="auto"/>
                <w:sz w:val="12"/>
                <w:szCs w:val="12"/>
              </w:rPr>
              <w:t>0</w:t>
            </w:r>
          </w:p>
        </w:tc>
        <w:tc>
          <w:tcPr>
            <w:tcW w:w="479" w:type="pct"/>
            <w:vAlign w:val="center"/>
          </w:tcPr>
          <w:p w:rsidR="00BE4F42" w:rsidRPr="001A66F5" w:rsidRDefault="00BE4F42" w:rsidP="001A66F5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A66F5">
              <w:rPr>
                <w:color w:val="auto"/>
                <w:sz w:val="12"/>
                <w:szCs w:val="12"/>
              </w:rPr>
              <w:t>137.721.720,75</w:t>
            </w:r>
          </w:p>
        </w:tc>
        <w:tc>
          <w:tcPr>
            <w:tcW w:w="411" w:type="pct"/>
            <w:vAlign w:val="center"/>
          </w:tcPr>
          <w:p w:rsidR="00BE4F42" w:rsidRPr="001A66F5" w:rsidRDefault="0077048A" w:rsidP="001A66F5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A66F5">
              <w:rPr>
                <w:color w:val="auto"/>
                <w:sz w:val="12"/>
                <w:szCs w:val="12"/>
              </w:rPr>
              <w:t>223.015.596</w:t>
            </w:r>
          </w:p>
        </w:tc>
        <w:tc>
          <w:tcPr>
            <w:tcW w:w="479" w:type="pct"/>
            <w:vAlign w:val="center"/>
          </w:tcPr>
          <w:p w:rsidR="00BE4F42" w:rsidRPr="001A66F5" w:rsidRDefault="00BE4F42" w:rsidP="001A66F5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A66F5">
              <w:rPr>
                <w:color w:val="auto"/>
                <w:sz w:val="12"/>
                <w:szCs w:val="12"/>
              </w:rPr>
              <w:t>81.122.188,17</w:t>
            </w:r>
          </w:p>
        </w:tc>
        <w:tc>
          <w:tcPr>
            <w:tcW w:w="411" w:type="pct"/>
            <w:vAlign w:val="center"/>
          </w:tcPr>
          <w:p w:rsidR="00BE4F42" w:rsidRPr="001A66F5" w:rsidRDefault="00926B55" w:rsidP="001A66F5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A66F5">
              <w:rPr>
                <w:color w:val="auto"/>
                <w:sz w:val="12"/>
                <w:szCs w:val="12"/>
              </w:rPr>
              <w:t>124.758.930</w:t>
            </w:r>
          </w:p>
        </w:tc>
        <w:tc>
          <w:tcPr>
            <w:tcW w:w="274" w:type="pct"/>
            <w:noWrap/>
            <w:vAlign w:val="center"/>
          </w:tcPr>
          <w:p w:rsidR="00BE4F42" w:rsidRPr="001A66F5" w:rsidRDefault="00BE4F42" w:rsidP="001A66F5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A66F5">
              <w:rPr>
                <w:color w:val="auto"/>
                <w:sz w:val="12"/>
                <w:szCs w:val="12"/>
              </w:rPr>
              <w:t>58,90</w:t>
            </w:r>
          </w:p>
        </w:tc>
        <w:tc>
          <w:tcPr>
            <w:tcW w:w="274" w:type="pct"/>
            <w:noWrap/>
            <w:vAlign w:val="center"/>
          </w:tcPr>
          <w:p w:rsidR="00BE4F42" w:rsidRPr="001A66F5" w:rsidRDefault="00C629EF" w:rsidP="001A66F5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A66F5">
              <w:rPr>
                <w:color w:val="auto"/>
                <w:sz w:val="12"/>
                <w:szCs w:val="12"/>
              </w:rPr>
              <w:t>68,35</w:t>
            </w:r>
          </w:p>
        </w:tc>
      </w:tr>
      <w:tr w:rsidR="00103F43" w:rsidRPr="00533486" w:rsidTr="0003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  <w:vAlign w:val="center"/>
          </w:tcPr>
          <w:p w:rsidR="00BE4F42" w:rsidRPr="001A66F5" w:rsidRDefault="00BE4F42" w:rsidP="001A66F5">
            <w:pPr>
              <w:spacing w:before="240" w:after="240"/>
              <w:jc w:val="center"/>
              <w:rPr>
                <w:color w:val="auto"/>
                <w:sz w:val="12"/>
                <w:szCs w:val="12"/>
              </w:rPr>
            </w:pPr>
            <w:r w:rsidRPr="001A66F5">
              <w:rPr>
                <w:color w:val="auto"/>
                <w:sz w:val="12"/>
                <w:szCs w:val="12"/>
              </w:rPr>
              <w:t>01.2</w:t>
            </w:r>
          </w:p>
        </w:tc>
        <w:tc>
          <w:tcPr>
            <w:tcW w:w="400" w:type="pct"/>
            <w:vAlign w:val="center"/>
          </w:tcPr>
          <w:p w:rsidR="00BE4F42" w:rsidRPr="001A66F5" w:rsidRDefault="00BE4F42" w:rsidP="001A66F5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A66F5">
              <w:rPr>
                <w:color w:val="auto"/>
                <w:sz w:val="12"/>
                <w:szCs w:val="12"/>
              </w:rPr>
              <w:t>5.807.000</w:t>
            </w:r>
          </w:p>
        </w:tc>
        <w:tc>
          <w:tcPr>
            <w:tcW w:w="409" w:type="pct"/>
            <w:vAlign w:val="center"/>
          </w:tcPr>
          <w:p w:rsidR="00BE4F42" w:rsidRPr="001A66F5" w:rsidRDefault="00926B55" w:rsidP="001A66F5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A66F5">
              <w:rPr>
                <w:color w:val="auto"/>
                <w:sz w:val="12"/>
                <w:szCs w:val="12"/>
              </w:rPr>
              <w:t>7.852.000</w:t>
            </w:r>
          </w:p>
        </w:tc>
        <w:tc>
          <w:tcPr>
            <w:tcW w:w="405" w:type="pct"/>
            <w:vAlign w:val="center"/>
          </w:tcPr>
          <w:p w:rsidR="00BE4F42" w:rsidRPr="001A66F5" w:rsidRDefault="00BE4F42" w:rsidP="001A66F5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A66F5">
              <w:rPr>
                <w:color w:val="auto"/>
                <w:sz w:val="12"/>
                <w:szCs w:val="12"/>
              </w:rPr>
              <w:t>0</w:t>
            </w:r>
          </w:p>
        </w:tc>
        <w:tc>
          <w:tcPr>
            <w:tcW w:w="360" w:type="pct"/>
            <w:vAlign w:val="center"/>
          </w:tcPr>
          <w:p w:rsidR="00BE4F42" w:rsidRPr="001A66F5" w:rsidRDefault="005C4AE9" w:rsidP="001A66F5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A66F5">
              <w:rPr>
                <w:color w:val="auto"/>
                <w:sz w:val="12"/>
                <w:szCs w:val="12"/>
              </w:rPr>
              <w:t>1.000</w:t>
            </w:r>
          </w:p>
        </w:tc>
        <w:tc>
          <w:tcPr>
            <w:tcW w:w="343" w:type="pct"/>
            <w:vAlign w:val="center"/>
          </w:tcPr>
          <w:p w:rsidR="00BE4F42" w:rsidRPr="001A66F5" w:rsidRDefault="00BE4F42" w:rsidP="001A66F5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A66F5">
              <w:rPr>
                <w:color w:val="auto"/>
                <w:sz w:val="12"/>
                <w:szCs w:val="12"/>
              </w:rPr>
              <w:t>0</w:t>
            </w:r>
          </w:p>
        </w:tc>
        <w:tc>
          <w:tcPr>
            <w:tcW w:w="342" w:type="pct"/>
            <w:vAlign w:val="center"/>
          </w:tcPr>
          <w:p w:rsidR="00BE4F42" w:rsidRPr="001A66F5" w:rsidRDefault="005C4AE9" w:rsidP="001A66F5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A66F5">
              <w:rPr>
                <w:color w:val="auto"/>
                <w:sz w:val="12"/>
                <w:szCs w:val="12"/>
              </w:rPr>
              <w:t>0</w:t>
            </w:r>
          </w:p>
        </w:tc>
        <w:tc>
          <w:tcPr>
            <w:tcW w:w="479" w:type="pct"/>
            <w:vAlign w:val="center"/>
          </w:tcPr>
          <w:p w:rsidR="00BE4F42" w:rsidRPr="001A66F5" w:rsidRDefault="00BE4F42" w:rsidP="001A66F5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A66F5">
              <w:rPr>
                <w:color w:val="auto"/>
                <w:sz w:val="12"/>
                <w:szCs w:val="12"/>
              </w:rPr>
              <w:t>5.807.000</w:t>
            </w:r>
          </w:p>
        </w:tc>
        <w:tc>
          <w:tcPr>
            <w:tcW w:w="411" w:type="pct"/>
            <w:vAlign w:val="center"/>
          </w:tcPr>
          <w:p w:rsidR="00BE4F42" w:rsidRPr="001A66F5" w:rsidRDefault="0077048A" w:rsidP="001A66F5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A66F5">
              <w:rPr>
                <w:color w:val="auto"/>
                <w:sz w:val="12"/>
                <w:szCs w:val="12"/>
              </w:rPr>
              <w:t>9.030.800</w:t>
            </w:r>
          </w:p>
        </w:tc>
        <w:tc>
          <w:tcPr>
            <w:tcW w:w="479" w:type="pct"/>
            <w:vAlign w:val="center"/>
          </w:tcPr>
          <w:p w:rsidR="00BE4F42" w:rsidRPr="001A66F5" w:rsidRDefault="00BE4F42" w:rsidP="001A66F5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A66F5">
              <w:rPr>
                <w:color w:val="auto"/>
                <w:sz w:val="12"/>
                <w:szCs w:val="12"/>
              </w:rPr>
              <w:t>2.846.405,23</w:t>
            </w:r>
          </w:p>
        </w:tc>
        <w:tc>
          <w:tcPr>
            <w:tcW w:w="411" w:type="pct"/>
            <w:vAlign w:val="center"/>
          </w:tcPr>
          <w:p w:rsidR="00BE4F42" w:rsidRPr="001A66F5" w:rsidRDefault="00926B55" w:rsidP="001A66F5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A66F5">
              <w:rPr>
                <w:color w:val="auto"/>
                <w:sz w:val="12"/>
                <w:szCs w:val="12"/>
              </w:rPr>
              <w:t>3.507.209</w:t>
            </w:r>
          </w:p>
        </w:tc>
        <w:tc>
          <w:tcPr>
            <w:tcW w:w="274" w:type="pct"/>
            <w:noWrap/>
            <w:vAlign w:val="center"/>
          </w:tcPr>
          <w:p w:rsidR="00BE4F42" w:rsidRPr="001A66F5" w:rsidRDefault="00BE4F42" w:rsidP="001A66F5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A66F5">
              <w:rPr>
                <w:color w:val="auto"/>
                <w:sz w:val="12"/>
                <w:szCs w:val="12"/>
              </w:rPr>
              <w:t>49,02</w:t>
            </w:r>
          </w:p>
        </w:tc>
        <w:tc>
          <w:tcPr>
            <w:tcW w:w="274" w:type="pct"/>
            <w:noWrap/>
            <w:vAlign w:val="center"/>
          </w:tcPr>
          <w:p w:rsidR="00BE4F42" w:rsidRPr="001A66F5" w:rsidRDefault="00C629EF" w:rsidP="001A66F5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A66F5">
              <w:rPr>
                <w:color w:val="auto"/>
                <w:sz w:val="12"/>
                <w:szCs w:val="12"/>
              </w:rPr>
              <w:t>44,67</w:t>
            </w:r>
          </w:p>
        </w:tc>
      </w:tr>
      <w:tr w:rsidR="00103F43" w:rsidRPr="00533486" w:rsidTr="00033E52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  <w:vAlign w:val="center"/>
          </w:tcPr>
          <w:p w:rsidR="00BE4F42" w:rsidRPr="001A66F5" w:rsidRDefault="00BE4F42" w:rsidP="001A66F5">
            <w:pPr>
              <w:spacing w:before="240" w:after="240"/>
              <w:jc w:val="center"/>
              <w:rPr>
                <w:color w:val="auto"/>
                <w:sz w:val="12"/>
                <w:szCs w:val="12"/>
              </w:rPr>
            </w:pPr>
            <w:r w:rsidRPr="001A66F5">
              <w:rPr>
                <w:color w:val="auto"/>
                <w:sz w:val="12"/>
                <w:szCs w:val="12"/>
              </w:rPr>
              <w:t>01.3</w:t>
            </w:r>
          </w:p>
        </w:tc>
        <w:tc>
          <w:tcPr>
            <w:tcW w:w="400" w:type="pct"/>
            <w:vAlign w:val="center"/>
          </w:tcPr>
          <w:p w:rsidR="00BE4F42" w:rsidRPr="001A66F5" w:rsidRDefault="00BE4F42" w:rsidP="001A66F5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A66F5">
              <w:rPr>
                <w:color w:val="auto"/>
                <w:sz w:val="12"/>
                <w:szCs w:val="12"/>
              </w:rPr>
              <w:t>12.347.000</w:t>
            </w:r>
          </w:p>
        </w:tc>
        <w:tc>
          <w:tcPr>
            <w:tcW w:w="409" w:type="pct"/>
            <w:vAlign w:val="center"/>
          </w:tcPr>
          <w:p w:rsidR="00BE4F42" w:rsidRPr="001A66F5" w:rsidRDefault="00926B55" w:rsidP="001A66F5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A66F5">
              <w:rPr>
                <w:color w:val="auto"/>
                <w:sz w:val="12"/>
                <w:szCs w:val="12"/>
              </w:rPr>
              <w:t>16.853.000</w:t>
            </w:r>
          </w:p>
        </w:tc>
        <w:tc>
          <w:tcPr>
            <w:tcW w:w="405" w:type="pct"/>
            <w:vAlign w:val="center"/>
          </w:tcPr>
          <w:p w:rsidR="00BE4F42" w:rsidRPr="001A66F5" w:rsidRDefault="00BE4F42" w:rsidP="001A66F5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A66F5">
              <w:rPr>
                <w:color w:val="auto"/>
                <w:sz w:val="12"/>
                <w:szCs w:val="12"/>
              </w:rPr>
              <w:t>1.000</w:t>
            </w:r>
          </w:p>
        </w:tc>
        <w:tc>
          <w:tcPr>
            <w:tcW w:w="360" w:type="pct"/>
            <w:vAlign w:val="center"/>
          </w:tcPr>
          <w:p w:rsidR="00BE4F42" w:rsidRPr="001A66F5" w:rsidRDefault="005C4AE9" w:rsidP="001A66F5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A66F5">
              <w:rPr>
                <w:color w:val="auto"/>
                <w:sz w:val="12"/>
                <w:szCs w:val="12"/>
              </w:rPr>
              <w:t>1.000</w:t>
            </w:r>
          </w:p>
        </w:tc>
        <w:tc>
          <w:tcPr>
            <w:tcW w:w="343" w:type="pct"/>
            <w:vAlign w:val="center"/>
          </w:tcPr>
          <w:p w:rsidR="00BE4F42" w:rsidRPr="001A66F5" w:rsidRDefault="00BE4F42" w:rsidP="001A66F5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A66F5">
              <w:rPr>
                <w:color w:val="auto"/>
                <w:sz w:val="12"/>
                <w:szCs w:val="12"/>
              </w:rPr>
              <w:t>1.000</w:t>
            </w:r>
          </w:p>
        </w:tc>
        <w:tc>
          <w:tcPr>
            <w:tcW w:w="342" w:type="pct"/>
            <w:vAlign w:val="center"/>
          </w:tcPr>
          <w:p w:rsidR="00BE4F42" w:rsidRPr="001A66F5" w:rsidRDefault="005C4AE9" w:rsidP="001A66F5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A66F5">
              <w:rPr>
                <w:color w:val="auto"/>
                <w:sz w:val="12"/>
                <w:szCs w:val="12"/>
              </w:rPr>
              <w:t>0</w:t>
            </w:r>
          </w:p>
        </w:tc>
        <w:tc>
          <w:tcPr>
            <w:tcW w:w="479" w:type="pct"/>
            <w:vAlign w:val="center"/>
          </w:tcPr>
          <w:p w:rsidR="00BE4F42" w:rsidRPr="001A66F5" w:rsidRDefault="00BE4F42" w:rsidP="001A66F5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A66F5">
              <w:rPr>
                <w:color w:val="auto"/>
                <w:sz w:val="12"/>
                <w:szCs w:val="12"/>
              </w:rPr>
              <w:t>12.347.000</w:t>
            </w:r>
          </w:p>
        </w:tc>
        <w:tc>
          <w:tcPr>
            <w:tcW w:w="411" w:type="pct"/>
            <w:vAlign w:val="center"/>
          </w:tcPr>
          <w:p w:rsidR="00BE4F42" w:rsidRPr="001A66F5" w:rsidRDefault="0077048A" w:rsidP="001A66F5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A66F5">
              <w:rPr>
                <w:color w:val="auto"/>
                <w:sz w:val="12"/>
                <w:szCs w:val="12"/>
              </w:rPr>
              <w:t>19.381.950</w:t>
            </w:r>
          </w:p>
        </w:tc>
        <w:tc>
          <w:tcPr>
            <w:tcW w:w="479" w:type="pct"/>
            <w:vAlign w:val="center"/>
          </w:tcPr>
          <w:p w:rsidR="00BE4F42" w:rsidRPr="001A66F5" w:rsidRDefault="00BE4F42" w:rsidP="001A66F5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A66F5">
              <w:rPr>
                <w:color w:val="auto"/>
                <w:sz w:val="12"/>
                <w:szCs w:val="12"/>
              </w:rPr>
              <w:t>6.255.723,20</w:t>
            </w:r>
          </w:p>
        </w:tc>
        <w:tc>
          <w:tcPr>
            <w:tcW w:w="411" w:type="pct"/>
            <w:vAlign w:val="center"/>
          </w:tcPr>
          <w:p w:rsidR="00BE4F42" w:rsidRPr="001A66F5" w:rsidRDefault="00926B55" w:rsidP="001A66F5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A66F5">
              <w:rPr>
                <w:color w:val="auto"/>
                <w:sz w:val="12"/>
                <w:szCs w:val="12"/>
              </w:rPr>
              <w:t>9.231.664</w:t>
            </w:r>
          </w:p>
        </w:tc>
        <w:tc>
          <w:tcPr>
            <w:tcW w:w="274" w:type="pct"/>
            <w:noWrap/>
            <w:vAlign w:val="center"/>
          </w:tcPr>
          <w:p w:rsidR="00BE4F42" w:rsidRPr="001A66F5" w:rsidRDefault="00BE4F42" w:rsidP="001A66F5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A66F5">
              <w:rPr>
                <w:color w:val="auto"/>
                <w:sz w:val="12"/>
                <w:szCs w:val="12"/>
              </w:rPr>
              <w:t>50,67</w:t>
            </w:r>
          </w:p>
        </w:tc>
        <w:tc>
          <w:tcPr>
            <w:tcW w:w="274" w:type="pct"/>
            <w:noWrap/>
            <w:vAlign w:val="center"/>
          </w:tcPr>
          <w:p w:rsidR="00BE4F42" w:rsidRPr="001A66F5" w:rsidRDefault="00C629EF" w:rsidP="001A66F5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A66F5">
              <w:rPr>
                <w:color w:val="auto"/>
                <w:sz w:val="12"/>
                <w:szCs w:val="12"/>
              </w:rPr>
              <w:t>54,78</w:t>
            </w:r>
          </w:p>
        </w:tc>
      </w:tr>
      <w:tr w:rsidR="00103F43" w:rsidRPr="00533486" w:rsidTr="0003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  <w:vAlign w:val="center"/>
          </w:tcPr>
          <w:p w:rsidR="00BE4F42" w:rsidRPr="001A66F5" w:rsidRDefault="00BE4F42" w:rsidP="001A66F5">
            <w:pPr>
              <w:spacing w:before="240" w:after="240"/>
              <w:jc w:val="center"/>
              <w:rPr>
                <w:color w:val="auto"/>
                <w:sz w:val="12"/>
                <w:szCs w:val="12"/>
              </w:rPr>
            </w:pPr>
            <w:r w:rsidRPr="001A66F5">
              <w:rPr>
                <w:color w:val="auto"/>
                <w:sz w:val="12"/>
                <w:szCs w:val="12"/>
              </w:rPr>
              <w:t>01.4</w:t>
            </w:r>
          </w:p>
        </w:tc>
        <w:tc>
          <w:tcPr>
            <w:tcW w:w="400" w:type="pct"/>
            <w:vAlign w:val="center"/>
          </w:tcPr>
          <w:p w:rsidR="00BE4F42" w:rsidRPr="001A66F5" w:rsidRDefault="00BE4F42" w:rsidP="001A66F5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A66F5">
              <w:rPr>
                <w:color w:val="auto"/>
                <w:sz w:val="12"/>
                <w:szCs w:val="12"/>
              </w:rPr>
              <w:t>430.000</w:t>
            </w:r>
          </w:p>
        </w:tc>
        <w:tc>
          <w:tcPr>
            <w:tcW w:w="409" w:type="pct"/>
            <w:vAlign w:val="center"/>
          </w:tcPr>
          <w:p w:rsidR="00BE4F42" w:rsidRPr="001A66F5" w:rsidRDefault="00926B55" w:rsidP="001A66F5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A66F5">
              <w:rPr>
                <w:color w:val="auto"/>
                <w:sz w:val="12"/>
                <w:szCs w:val="12"/>
              </w:rPr>
              <w:t>539.000</w:t>
            </w:r>
          </w:p>
        </w:tc>
        <w:tc>
          <w:tcPr>
            <w:tcW w:w="405" w:type="pct"/>
            <w:vAlign w:val="center"/>
          </w:tcPr>
          <w:p w:rsidR="00BE4F42" w:rsidRPr="001A66F5" w:rsidRDefault="00BE4F42" w:rsidP="001A66F5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A66F5">
              <w:rPr>
                <w:color w:val="auto"/>
                <w:sz w:val="12"/>
                <w:szCs w:val="12"/>
              </w:rPr>
              <w:t>0</w:t>
            </w:r>
          </w:p>
        </w:tc>
        <w:tc>
          <w:tcPr>
            <w:tcW w:w="360" w:type="pct"/>
            <w:vAlign w:val="center"/>
          </w:tcPr>
          <w:p w:rsidR="00BE4F42" w:rsidRPr="001A66F5" w:rsidRDefault="005C4AE9" w:rsidP="001A66F5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A66F5">
              <w:rPr>
                <w:color w:val="auto"/>
                <w:sz w:val="12"/>
                <w:szCs w:val="12"/>
              </w:rPr>
              <w:t>0</w:t>
            </w:r>
          </w:p>
        </w:tc>
        <w:tc>
          <w:tcPr>
            <w:tcW w:w="343" w:type="pct"/>
            <w:vAlign w:val="center"/>
          </w:tcPr>
          <w:p w:rsidR="00BE4F42" w:rsidRPr="001A66F5" w:rsidRDefault="00BE4F42" w:rsidP="001A66F5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A66F5">
              <w:rPr>
                <w:color w:val="auto"/>
                <w:sz w:val="12"/>
                <w:szCs w:val="12"/>
              </w:rPr>
              <w:t>0</w:t>
            </w:r>
          </w:p>
        </w:tc>
        <w:tc>
          <w:tcPr>
            <w:tcW w:w="342" w:type="pct"/>
            <w:vAlign w:val="center"/>
          </w:tcPr>
          <w:p w:rsidR="00BE4F42" w:rsidRPr="001A66F5" w:rsidRDefault="005C4AE9" w:rsidP="001A66F5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A66F5">
              <w:rPr>
                <w:color w:val="auto"/>
                <w:sz w:val="12"/>
                <w:szCs w:val="12"/>
              </w:rPr>
              <w:t>0</w:t>
            </w:r>
          </w:p>
        </w:tc>
        <w:tc>
          <w:tcPr>
            <w:tcW w:w="479" w:type="pct"/>
            <w:vAlign w:val="center"/>
          </w:tcPr>
          <w:p w:rsidR="00BE4F42" w:rsidRPr="001A66F5" w:rsidRDefault="00BE4F42" w:rsidP="001A66F5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A66F5">
              <w:rPr>
                <w:color w:val="auto"/>
                <w:sz w:val="12"/>
                <w:szCs w:val="12"/>
              </w:rPr>
              <w:t>430.000</w:t>
            </w:r>
          </w:p>
        </w:tc>
        <w:tc>
          <w:tcPr>
            <w:tcW w:w="411" w:type="pct"/>
            <w:vAlign w:val="center"/>
          </w:tcPr>
          <w:p w:rsidR="00BE4F42" w:rsidRPr="001A66F5" w:rsidRDefault="0077048A" w:rsidP="001A66F5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A66F5">
              <w:rPr>
                <w:color w:val="auto"/>
                <w:sz w:val="12"/>
                <w:szCs w:val="12"/>
              </w:rPr>
              <w:t>619.850</w:t>
            </w:r>
          </w:p>
        </w:tc>
        <w:tc>
          <w:tcPr>
            <w:tcW w:w="479" w:type="pct"/>
            <w:vAlign w:val="center"/>
          </w:tcPr>
          <w:p w:rsidR="00BE4F42" w:rsidRPr="001A66F5" w:rsidRDefault="00BE4F42" w:rsidP="001A66F5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A66F5">
              <w:rPr>
                <w:color w:val="auto"/>
                <w:sz w:val="12"/>
                <w:szCs w:val="12"/>
              </w:rPr>
              <w:t>10.145,71</w:t>
            </w:r>
          </w:p>
        </w:tc>
        <w:tc>
          <w:tcPr>
            <w:tcW w:w="411" w:type="pct"/>
            <w:vAlign w:val="center"/>
          </w:tcPr>
          <w:p w:rsidR="00BE4F42" w:rsidRPr="001A66F5" w:rsidRDefault="00926B55" w:rsidP="001A66F5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A66F5">
              <w:rPr>
                <w:color w:val="auto"/>
                <w:sz w:val="12"/>
                <w:szCs w:val="12"/>
              </w:rPr>
              <w:t>190.808</w:t>
            </w:r>
          </w:p>
        </w:tc>
        <w:tc>
          <w:tcPr>
            <w:tcW w:w="274" w:type="pct"/>
            <w:noWrap/>
            <w:vAlign w:val="center"/>
          </w:tcPr>
          <w:p w:rsidR="00BE4F42" w:rsidRPr="001A66F5" w:rsidRDefault="00BE4F42" w:rsidP="001A66F5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A66F5">
              <w:rPr>
                <w:color w:val="auto"/>
                <w:sz w:val="12"/>
                <w:szCs w:val="12"/>
              </w:rPr>
              <w:t>2,36</w:t>
            </w:r>
          </w:p>
        </w:tc>
        <w:tc>
          <w:tcPr>
            <w:tcW w:w="274" w:type="pct"/>
            <w:noWrap/>
            <w:vAlign w:val="center"/>
          </w:tcPr>
          <w:p w:rsidR="00BE4F42" w:rsidRPr="001A66F5" w:rsidRDefault="00C629EF" w:rsidP="001A66F5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A66F5">
              <w:rPr>
                <w:color w:val="auto"/>
                <w:sz w:val="12"/>
                <w:szCs w:val="12"/>
              </w:rPr>
              <w:t>35,4</w:t>
            </w:r>
          </w:p>
        </w:tc>
      </w:tr>
      <w:tr w:rsidR="00103F43" w:rsidRPr="00533486" w:rsidTr="00033E52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  <w:vAlign w:val="center"/>
          </w:tcPr>
          <w:p w:rsidR="00BE4F42" w:rsidRPr="001A66F5" w:rsidRDefault="00BE4F42" w:rsidP="001A66F5">
            <w:pPr>
              <w:spacing w:before="240" w:after="240"/>
              <w:jc w:val="center"/>
              <w:rPr>
                <w:color w:val="auto"/>
                <w:sz w:val="12"/>
                <w:szCs w:val="12"/>
              </w:rPr>
            </w:pPr>
            <w:r w:rsidRPr="001A66F5">
              <w:rPr>
                <w:color w:val="auto"/>
                <w:sz w:val="12"/>
                <w:szCs w:val="12"/>
              </w:rPr>
              <w:t>01.5</w:t>
            </w:r>
          </w:p>
        </w:tc>
        <w:tc>
          <w:tcPr>
            <w:tcW w:w="400" w:type="pct"/>
            <w:vAlign w:val="center"/>
          </w:tcPr>
          <w:p w:rsidR="00BE4F42" w:rsidRPr="001A66F5" w:rsidRDefault="00BE4F42" w:rsidP="001A66F5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A66F5">
              <w:rPr>
                <w:color w:val="auto"/>
                <w:sz w:val="12"/>
                <w:szCs w:val="12"/>
              </w:rPr>
              <w:t>898.000</w:t>
            </w:r>
          </w:p>
        </w:tc>
        <w:tc>
          <w:tcPr>
            <w:tcW w:w="409" w:type="pct"/>
            <w:vAlign w:val="center"/>
          </w:tcPr>
          <w:p w:rsidR="00BE4F42" w:rsidRPr="001A66F5" w:rsidRDefault="00926B55" w:rsidP="001A66F5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A66F5">
              <w:rPr>
                <w:color w:val="auto"/>
                <w:sz w:val="12"/>
                <w:szCs w:val="12"/>
              </w:rPr>
              <w:t>1.845.000</w:t>
            </w:r>
          </w:p>
        </w:tc>
        <w:tc>
          <w:tcPr>
            <w:tcW w:w="405" w:type="pct"/>
            <w:vAlign w:val="center"/>
          </w:tcPr>
          <w:p w:rsidR="00BE4F42" w:rsidRPr="001A66F5" w:rsidRDefault="00BE4F42" w:rsidP="001A66F5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A66F5">
              <w:rPr>
                <w:color w:val="auto"/>
                <w:sz w:val="12"/>
                <w:szCs w:val="12"/>
              </w:rPr>
              <w:t>0</w:t>
            </w:r>
          </w:p>
        </w:tc>
        <w:tc>
          <w:tcPr>
            <w:tcW w:w="360" w:type="pct"/>
            <w:vAlign w:val="center"/>
          </w:tcPr>
          <w:p w:rsidR="00BE4F42" w:rsidRPr="001A66F5" w:rsidRDefault="005C4AE9" w:rsidP="001A66F5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A66F5">
              <w:rPr>
                <w:color w:val="auto"/>
                <w:sz w:val="12"/>
                <w:szCs w:val="12"/>
              </w:rPr>
              <w:t>0</w:t>
            </w:r>
          </w:p>
        </w:tc>
        <w:tc>
          <w:tcPr>
            <w:tcW w:w="343" w:type="pct"/>
            <w:vAlign w:val="center"/>
          </w:tcPr>
          <w:p w:rsidR="00BE4F42" w:rsidRPr="001A66F5" w:rsidRDefault="00BE4F42" w:rsidP="001A66F5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A66F5">
              <w:rPr>
                <w:color w:val="auto"/>
                <w:sz w:val="12"/>
                <w:szCs w:val="12"/>
              </w:rPr>
              <w:t>0</w:t>
            </w:r>
          </w:p>
        </w:tc>
        <w:tc>
          <w:tcPr>
            <w:tcW w:w="342" w:type="pct"/>
            <w:vAlign w:val="center"/>
          </w:tcPr>
          <w:p w:rsidR="00BE4F42" w:rsidRPr="001A66F5" w:rsidRDefault="005C4AE9" w:rsidP="001A66F5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A66F5">
              <w:rPr>
                <w:color w:val="auto"/>
                <w:sz w:val="12"/>
                <w:szCs w:val="12"/>
              </w:rPr>
              <w:t>0</w:t>
            </w:r>
          </w:p>
        </w:tc>
        <w:tc>
          <w:tcPr>
            <w:tcW w:w="479" w:type="pct"/>
            <w:vAlign w:val="center"/>
          </w:tcPr>
          <w:p w:rsidR="00BE4F42" w:rsidRPr="001A66F5" w:rsidRDefault="00BE4F42" w:rsidP="001A66F5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A66F5">
              <w:rPr>
                <w:color w:val="auto"/>
                <w:sz w:val="12"/>
                <w:szCs w:val="12"/>
              </w:rPr>
              <w:t>898.000</w:t>
            </w:r>
          </w:p>
        </w:tc>
        <w:tc>
          <w:tcPr>
            <w:tcW w:w="411" w:type="pct"/>
            <w:vAlign w:val="center"/>
          </w:tcPr>
          <w:p w:rsidR="00BE4F42" w:rsidRPr="001A66F5" w:rsidRDefault="0077048A" w:rsidP="001A66F5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A66F5">
              <w:rPr>
                <w:color w:val="auto"/>
                <w:sz w:val="12"/>
                <w:szCs w:val="12"/>
              </w:rPr>
              <w:t>2.121.750</w:t>
            </w:r>
          </w:p>
        </w:tc>
        <w:tc>
          <w:tcPr>
            <w:tcW w:w="479" w:type="pct"/>
            <w:vAlign w:val="center"/>
          </w:tcPr>
          <w:p w:rsidR="00BE4F42" w:rsidRPr="001A66F5" w:rsidRDefault="00BE4F42" w:rsidP="001A66F5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A66F5">
              <w:rPr>
                <w:color w:val="auto"/>
                <w:sz w:val="12"/>
                <w:szCs w:val="12"/>
              </w:rPr>
              <w:t>736.776,67</w:t>
            </w:r>
          </w:p>
        </w:tc>
        <w:tc>
          <w:tcPr>
            <w:tcW w:w="411" w:type="pct"/>
            <w:vAlign w:val="center"/>
          </w:tcPr>
          <w:p w:rsidR="00BE4F42" w:rsidRPr="001A66F5" w:rsidRDefault="00926B55" w:rsidP="001A66F5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A66F5">
              <w:rPr>
                <w:color w:val="auto"/>
                <w:sz w:val="12"/>
                <w:szCs w:val="12"/>
              </w:rPr>
              <w:t>1.004.377</w:t>
            </w:r>
          </w:p>
        </w:tc>
        <w:tc>
          <w:tcPr>
            <w:tcW w:w="274" w:type="pct"/>
            <w:noWrap/>
            <w:vAlign w:val="center"/>
          </w:tcPr>
          <w:p w:rsidR="00BE4F42" w:rsidRPr="001A66F5" w:rsidRDefault="00BE4F42" w:rsidP="001A66F5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A66F5">
              <w:rPr>
                <w:color w:val="auto"/>
                <w:sz w:val="12"/>
                <w:szCs w:val="12"/>
              </w:rPr>
              <w:t>82,05</w:t>
            </w:r>
          </w:p>
        </w:tc>
        <w:tc>
          <w:tcPr>
            <w:tcW w:w="274" w:type="pct"/>
            <w:noWrap/>
            <w:vAlign w:val="center"/>
          </w:tcPr>
          <w:p w:rsidR="00BE4F42" w:rsidRPr="001A66F5" w:rsidRDefault="00C629EF" w:rsidP="001A66F5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A66F5">
              <w:rPr>
                <w:color w:val="auto"/>
                <w:sz w:val="12"/>
                <w:szCs w:val="12"/>
              </w:rPr>
              <w:t>54,44</w:t>
            </w:r>
          </w:p>
        </w:tc>
      </w:tr>
      <w:tr w:rsidR="00103F43" w:rsidRPr="00533486" w:rsidTr="0003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  <w:vAlign w:val="center"/>
          </w:tcPr>
          <w:p w:rsidR="00BE4F42" w:rsidRPr="001A66F5" w:rsidRDefault="00BE4F42" w:rsidP="001A66F5">
            <w:pPr>
              <w:spacing w:before="240" w:after="240"/>
              <w:jc w:val="center"/>
              <w:rPr>
                <w:bCs w:val="0"/>
                <w:color w:val="auto"/>
                <w:sz w:val="12"/>
                <w:szCs w:val="12"/>
              </w:rPr>
            </w:pPr>
            <w:r w:rsidRPr="001A66F5">
              <w:rPr>
                <w:bCs w:val="0"/>
                <w:color w:val="auto"/>
                <w:sz w:val="12"/>
                <w:szCs w:val="12"/>
              </w:rPr>
              <w:t>TOPLAM</w:t>
            </w:r>
          </w:p>
        </w:tc>
        <w:tc>
          <w:tcPr>
            <w:tcW w:w="400" w:type="pct"/>
            <w:vAlign w:val="center"/>
          </w:tcPr>
          <w:p w:rsidR="00BE4F42" w:rsidRPr="001A66F5" w:rsidRDefault="00BE4F42" w:rsidP="001A66F5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2"/>
                <w:szCs w:val="12"/>
              </w:rPr>
            </w:pPr>
            <w:r w:rsidRPr="001A66F5">
              <w:rPr>
                <w:b/>
                <w:bCs/>
                <w:color w:val="auto"/>
                <w:sz w:val="12"/>
                <w:szCs w:val="12"/>
              </w:rPr>
              <w:t>156.415.000</w:t>
            </w:r>
          </w:p>
        </w:tc>
        <w:tc>
          <w:tcPr>
            <w:tcW w:w="409" w:type="pct"/>
            <w:vAlign w:val="center"/>
          </w:tcPr>
          <w:p w:rsidR="00BE4F42" w:rsidRPr="001A66F5" w:rsidRDefault="00926B55" w:rsidP="001A66F5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2"/>
                <w:szCs w:val="12"/>
              </w:rPr>
            </w:pPr>
            <w:r w:rsidRPr="001A66F5">
              <w:rPr>
                <w:b/>
                <w:bCs/>
                <w:color w:val="auto"/>
                <w:sz w:val="12"/>
                <w:szCs w:val="12"/>
              </w:rPr>
              <w:t>219.627.000</w:t>
            </w:r>
          </w:p>
        </w:tc>
        <w:tc>
          <w:tcPr>
            <w:tcW w:w="405" w:type="pct"/>
            <w:vAlign w:val="center"/>
          </w:tcPr>
          <w:p w:rsidR="00BE4F42" w:rsidRPr="001A66F5" w:rsidRDefault="00BE4F42" w:rsidP="001A66F5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2"/>
                <w:szCs w:val="12"/>
              </w:rPr>
            </w:pPr>
            <w:r w:rsidRPr="001A66F5">
              <w:rPr>
                <w:b/>
                <w:bCs/>
                <w:color w:val="auto"/>
                <w:sz w:val="12"/>
                <w:szCs w:val="12"/>
              </w:rPr>
              <w:t>932.490.75</w:t>
            </w:r>
          </w:p>
        </w:tc>
        <w:tc>
          <w:tcPr>
            <w:tcW w:w="360" w:type="pct"/>
            <w:vAlign w:val="center"/>
          </w:tcPr>
          <w:p w:rsidR="00BE4F42" w:rsidRPr="001A66F5" w:rsidRDefault="006E3F25" w:rsidP="001A66F5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2"/>
                <w:szCs w:val="12"/>
              </w:rPr>
            </w:pPr>
            <w:r w:rsidRPr="001A66F5">
              <w:rPr>
                <w:b/>
                <w:bCs/>
                <w:color w:val="auto"/>
                <w:sz w:val="12"/>
                <w:szCs w:val="12"/>
              </w:rPr>
              <w:t>1.598</w:t>
            </w:r>
            <w:r w:rsidR="005C4AE9" w:rsidRPr="001A66F5">
              <w:rPr>
                <w:b/>
                <w:bCs/>
                <w:color w:val="auto"/>
                <w:sz w:val="12"/>
                <w:szCs w:val="12"/>
              </w:rPr>
              <w:t>.896</w:t>
            </w:r>
          </w:p>
        </w:tc>
        <w:tc>
          <w:tcPr>
            <w:tcW w:w="343" w:type="pct"/>
            <w:vAlign w:val="center"/>
          </w:tcPr>
          <w:p w:rsidR="00BE4F42" w:rsidRPr="001A66F5" w:rsidRDefault="00BE4F42" w:rsidP="001A66F5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2"/>
                <w:szCs w:val="12"/>
              </w:rPr>
            </w:pPr>
            <w:r w:rsidRPr="001A66F5">
              <w:rPr>
                <w:b/>
                <w:bCs/>
                <w:color w:val="auto"/>
                <w:sz w:val="12"/>
                <w:szCs w:val="12"/>
              </w:rPr>
              <w:t>143.770</w:t>
            </w:r>
          </w:p>
        </w:tc>
        <w:tc>
          <w:tcPr>
            <w:tcW w:w="342" w:type="pct"/>
            <w:vAlign w:val="center"/>
          </w:tcPr>
          <w:p w:rsidR="00BE4F42" w:rsidRPr="001A66F5" w:rsidRDefault="005C4AE9" w:rsidP="001A66F5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2"/>
                <w:szCs w:val="12"/>
              </w:rPr>
            </w:pPr>
            <w:r w:rsidRPr="001A66F5">
              <w:rPr>
                <w:b/>
                <w:bCs/>
                <w:color w:val="auto"/>
                <w:sz w:val="12"/>
                <w:szCs w:val="12"/>
              </w:rPr>
              <w:t>0</w:t>
            </w:r>
          </w:p>
        </w:tc>
        <w:tc>
          <w:tcPr>
            <w:tcW w:w="479" w:type="pct"/>
            <w:vAlign w:val="center"/>
          </w:tcPr>
          <w:p w:rsidR="00BE4F42" w:rsidRPr="001A66F5" w:rsidRDefault="00BE4F42" w:rsidP="001A66F5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2"/>
                <w:szCs w:val="12"/>
              </w:rPr>
            </w:pPr>
            <w:r w:rsidRPr="001A66F5">
              <w:rPr>
                <w:b/>
                <w:bCs/>
                <w:color w:val="auto"/>
                <w:sz w:val="12"/>
                <w:szCs w:val="12"/>
              </w:rPr>
              <w:t>157.203.720,75</w:t>
            </w:r>
          </w:p>
        </w:tc>
        <w:tc>
          <w:tcPr>
            <w:tcW w:w="411" w:type="pct"/>
            <w:vAlign w:val="center"/>
          </w:tcPr>
          <w:p w:rsidR="00BE4F42" w:rsidRPr="001A66F5" w:rsidRDefault="0077048A" w:rsidP="001A66F5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2"/>
                <w:szCs w:val="12"/>
              </w:rPr>
            </w:pPr>
            <w:r w:rsidRPr="001A66F5">
              <w:rPr>
                <w:b/>
                <w:bCs/>
                <w:color w:val="auto"/>
                <w:sz w:val="12"/>
                <w:szCs w:val="12"/>
              </w:rPr>
              <w:t>254.169.946</w:t>
            </w:r>
          </w:p>
        </w:tc>
        <w:tc>
          <w:tcPr>
            <w:tcW w:w="479" w:type="pct"/>
            <w:vAlign w:val="center"/>
          </w:tcPr>
          <w:p w:rsidR="00BE4F42" w:rsidRPr="001A66F5" w:rsidRDefault="00BE4F42" w:rsidP="001A66F5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2"/>
                <w:szCs w:val="12"/>
                <w:highlight w:val="yellow"/>
              </w:rPr>
            </w:pPr>
            <w:r w:rsidRPr="001A66F5">
              <w:rPr>
                <w:b/>
                <w:bCs/>
                <w:color w:val="auto"/>
                <w:sz w:val="12"/>
                <w:szCs w:val="12"/>
              </w:rPr>
              <w:t>90.971.238,98</w:t>
            </w:r>
          </w:p>
        </w:tc>
        <w:tc>
          <w:tcPr>
            <w:tcW w:w="411" w:type="pct"/>
            <w:vAlign w:val="center"/>
          </w:tcPr>
          <w:p w:rsidR="00BE4F42" w:rsidRPr="001A66F5" w:rsidRDefault="00926B55" w:rsidP="001A66F5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2"/>
                <w:szCs w:val="12"/>
                <w:highlight w:val="yellow"/>
              </w:rPr>
            </w:pPr>
            <w:r w:rsidRPr="001A66F5">
              <w:rPr>
                <w:b/>
                <w:bCs/>
                <w:color w:val="auto"/>
                <w:sz w:val="12"/>
                <w:szCs w:val="12"/>
              </w:rPr>
              <w:t>138.692.988</w:t>
            </w:r>
          </w:p>
        </w:tc>
        <w:tc>
          <w:tcPr>
            <w:tcW w:w="274" w:type="pct"/>
            <w:noWrap/>
            <w:vAlign w:val="center"/>
          </w:tcPr>
          <w:p w:rsidR="00BE4F42" w:rsidRPr="001A66F5" w:rsidRDefault="00BE4F42" w:rsidP="001A66F5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2"/>
                <w:szCs w:val="12"/>
              </w:rPr>
            </w:pPr>
            <w:r w:rsidRPr="001A66F5">
              <w:rPr>
                <w:b/>
                <w:color w:val="auto"/>
                <w:sz w:val="12"/>
                <w:szCs w:val="12"/>
              </w:rPr>
              <w:t>57,87</w:t>
            </w:r>
          </w:p>
        </w:tc>
        <w:tc>
          <w:tcPr>
            <w:tcW w:w="274" w:type="pct"/>
            <w:noWrap/>
            <w:vAlign w:val="center"/>
          </w:tcPr>
          <w:p w:rsidR="00BE4F42" w:rsidRPr="001A66F5" w:rsidRDefault="00C629EF" w:rsidP="001A66F5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2"/>
                <w:szCs w:val="12"/>
              </w:rPr>
            </w:pPr>
            <w:r w:rsidRPr="001A66F5">
              <w:rPr>
                <w:b/>
                <w:color w:val="auto"/>
                <w:sz w:val="12"/>
                <w:szCs w:val="12"/>
              </w:rPr>
              <w:t>63,15</w:t>
            </w:r>
          </w:p>
        </w:tc>
      </w:tr>
    </w:tbl>
    <w:p w:rsidR="00FF0F87" w:rsidRDefault="00FF0F87" w:rsidP="002A0A04">
      <w:pPr>
        <w:jc w:val="both"/>
        <w:rPr>
          <w:rFonts w:eastAsia="MS Mincho"/>
        </w:rPr>
      </w:pPr>
    </w:p>
    <w:p w:rsidR="00490E34" w:rsidRDefault="00490E34" w:rsidP="002A0A04">
      <w:pPr>
        <w:jc w:val="both"/>
        <w:rPr>
          <w:rFonts w:eastAsia="MS Mincho"/>
        </w:rPr>
      </w:pPr>
    </w:p>
    <w:p w:rsidR="00F41B3E" w:rsidRPr="001A73E4" w:rsidRDefault="00785E6F" w:rsidP="00785E6F">
      <w:pPr>
        <w:numPr>
          <w:ilvl w:val="0"/>
          <w:numId w:val="9"/>
        </w:numPr>
        <w:ind w:left="567" w:hanging="567"/>
        <w:rPr>
          <w:rFonts w:eastAsia="MS Mincho"/>
          <w:b/>
        </w:rPr>
      </w:pPr>
      <w:r w:rsidRPr="001A73E4">
        <w:rPr>
          <w:rFonts w:eastAsia="MS Mincho"/>
          <w:b/>
        </w:rPr>
        <w:t xml:space="preserve"> </w:t>
      </w:r>
      <w:r w:rsidR="007A36DB" w:rsidRPr="001A73E4">
        <w:rPr>
          <w:rFonts w:eastAsia="MS Mincho"/>
          <w:b/>
        </w:rPr>
        <w:t>Sosyal Güvenlik Kurumlarına Devlet Primi Giderleri</w:t>
      </w:r>
      <w:r w:rsidR="00710649" w:rsidRPr="001A73E4">
        <w:rPr>
          <w:rFonts w:eastAsia="MS Mincho"/>
          <w:b/>
        </w:rPr>
        <w:t>:</w:t>
      </w:r>
    </w:p>
    <w:p w:rsidR="002A0A04" w:rsidRPr="001A73E4" w:rsidRDefault="002A0A04" w:rsidP="002A0A04">
      <w:pPr>
        <w:jc w:val="both"/>
        <w:rPr>
          <w:rFonts w:eastAsia="MS Mincho"/>
        </w:rPr>
      </w:pPr>
    </w:p>
    <w:p w:rsidR="00C30E26" w:rsidRPr="001A73E4" w:rsidRDefault="00C470FC" w:rsidP="00333F38">
      <w:pPr>
        <w:jc w:val="both"/>
        <w:rPr>
          <w:rFonts w:eastAsia="MS Mincho"/>
        </w:rPr>
      </w:pPr>
      <w:r w:rsidRPr="001A73E4">
        <w:rPr>
          <w:rFonts w:eastAsia="MS Mincho"/>
        </w:rPr>
        <w:t>20</w:t>
      </w:r>
      <w:r w:rsidR="00F97D21">
        <w:rPr>
          <w:rFonts w:eastAsia="MS Mincho"/>
        </w:rPr>
        <w:t>21</w:t>
      </w:r>
      <w:r w:rsidR="00031044" w:rsidRPr="001A73E4">
        <w:rPr>
          <w:rFonts w:eastAsia="MS Mincho"/>
        </w:rPr>
        <w:t xml:space="preserve"> yılının ilk altı ayında </w:t>
      </w:r>
      <w:r w:rsidR="00F97D21" w:rsidRPr="00AC627F">
        <w:rPr>
          <w:rFonts w:eastAsia="MS Mincho"/>
          <w:b/>
        </w:rPr>
        <w:t xml:space="preserve">13.263.770,54 </w:t>
      </w:r>
      <w:r w:rsidR="00AC627F" w:rsidRPr="00525F14">
        <w:rPr>
          <w:rFonts w:eastAsia="MS Mincho"/>
          <w:b/>
        </w:rPr>
        <w:t>TL</w:t>
      </w:r>
      <w:r w:rsidR="00B0717F" w:rsidRPr="001A73E4">
        <w:rPr>
          <w:rFonts w:eastAsia="MS Mincho"/>
        </w:rPr>
        <w:t xml:space="preserve"> bütçe gideri</w:t>
      </w:r>
      <w:r w:rsidR="00A67828" w:rsidRPr="001A73E4">
        <w:rPr>
          <w:rFonts w:eastAsia="MS Mincho"/>
        </w:rPr>
        <w:t xml:space="preserve"> gerçekleşirken</w:t>
      </w:r>
      <w:r w:rsidR="00A445B1" w:rsidRPr="001A73E4">
        <w:rPr>
          <w:rFonts w:eastAsia="MS Mincho"/>
        </w:rPr>
        <w:t>,</w:t>
      </w:r>
      <w:r w:rsidR="007A36DB" w:rsidRPr="001A73E4">
        <w:rPr>
          <w:rFonts w:eastAsia="MS Mincho"/>
        </w:rPr>
        <w:t xml:space="preserve"> </w:t>
      </w:r>
      <w:r w:rsidR="00AD370C" w:rsidRPr="001A73E4">
        <w:rPr>
          <w:rFonts w:eastAsia="MS Mincho"/>
        </w:rPr>
        <w:t>20</w:t>
      </w:r>
      <w:r w:rsidR="00225AA8">
        <w:rPr>
          <w:rFonts w:eastAsia="MS Mincho"/>
        </w:rPr>
        <w:t>2</w:t>
      </w:r>
      <w:r w:rsidR="00F97D21">
        <w:rPr>
          <w:rFonts w:eastAsia="MS Mincho"/>
        </w:rPr>
        <w:t>2</w:t>
      </w:r>
      <w:r w:rsidR="00A67828" w:rsidRPr="001A73E4">
        <w:rPr>
          <w:rFonts w:eastAsia="MS Mincho"/>
        </w:rPr>
        <w:t xml:space="preserve"> yılının ilk</w:t>
      </w:r>
      <w:r w:rsidR="0059542A" w:rsidRPr="001A73E4">
        <w:rPr>
          <w:rFonts w:eastAsia="MS Mincho"/>
        </w:rPr>
        <w:t xml:space="preserve"> altı </w:t>
      </w:r>
      <w:r w:rsidR="00AC627F" w:rsidRPr="001A73E4">
        <w:rPr>
          <w:rFonts w:eastAsia="MS Mincho"/>
        </w:rPr>
        <w:t xml:space="preserve">ayında </w:t>
      </w:r>
      <w:r w:rsidR="00AC627F" w:rsidRPr="00AC627F">
        <w:rPr>
          <w:rFonts w:eastAsia="MS Mincho"/>
          <w:b/>
        </w:rPr>
        <w:t>13.263.770,54 TL</w:t>
      </w:r>
      <w:r w:rsidR="00AC627F">
        <w:rPr>
          <w:rFonts w:eastAsia="MS Mincho"/>
        </w:rPr>
        <w:t xml:space="preserve"> </w:t>
      </w:r>
      <w:r w:rsidR="00AD0D83" w:rsidRPr="001A73E4">
        <w:rPr>
          <w:rFonts w:eastAsia="MS Mincho"/>
        </w:rPr>
        <w:t xml:space="preserve">olarak </w:t>
      </w:r>
      <w:r w:rsidR="00A67828" w:rsidRPr="001A73E4">
        <w:rPr>
          <w:rFonts w:eastAsia="MS Mincho"/>
        </w:rPr>
        <w:t>gerçekleşmiştir</w:t>
      </w:r>
      <w:r w:rsidR="00DA3D2C" w:rsidRPr="001A73E4">
        <w:rPr>
          <w:rFonts w:eastAsia="MS Mincho"/>
        </w:rPr>
        <w:t>.</w:t>
      </w:r>
      <w:r w:rsidR="00333F38" w:rsidRPr="001A73E4">
        <w:rPr>
          <w:rFonts w:eastAsia="MS Mincho"/>
        </w:rPr>
        <w:t xml:space="preserve"> </w:t>
      </w:r>
      <w:r w:rsidR="00437BE0" w:rsidRPr="001A73E4">
        <w:rPr>
          <w:rFonts w:eastAsia="MS Mincho"/>
        </w:rPr>
        <w:t>İlk altı ayda b</w:t>
      </w:r>
      <w:r w:rsidR="00C1456E" w:rsidRPr="001A73E4">
        <w:rPr>
          <w:rFonts w:eastAsia="MS Mincho"/>
        </w:rPr>
        <w:t xml:space="preserve">u tertibe </w:t>
      </w:r>
      <w:r w:rsidR="00AC627F">
        <w:rPr>
          <w:b/>
        </w:rPr>
        <w:t>2</w:t>
      </w:r>
      <w:r w:rsidR="00BD2B26" w:rsidRPr="00BD2B26">
        <w:rPr>
          <w:b/>
        </w:rPr>
        <w:t>.000 TL</w:t>
      </w:r>
      <w:r w:rsidR="00A81B1D">
        <w:rPr>
          <w:b/>
        </w:rPr>
        <w:t xml:space="preserve"> </w:t>
      </w:r>
      <w:r w:rsidR="00C1456E" w:rsidRPr="001A73E4">
        <w:rPr>
          <w:rFonts w:eastAsia="MS Mincho"/>
        </w:rPr>
        <w:t>ödenek eklemesi</w:t>
      </w:r>
      <w:r w:rsidR="00437BE0" w:rsidRPr="001A73E4">
        <w:rPr>
          <w:rFonts w:eastAsia="MS Mincho"/>
        </w:rPr>
        <w:t xml:space="preserve"> yapılmıştır.</w:t>
      </w:r>
    </w:p>
    <w:p w:rsidR="002A0A04" w:rsidRPr="001A73E4" w:rsidRDefault="002A0A04" w:rsidP="00333F38">
      <w:pPr>
        <w:jc w:val="both"/>
        <w:rPr>
          <w:rFonts w:eastAsia="MS Mincho"/>
        </w:rPr>
      </w:pPr>
    </w:p>
    <w:p w:rsidR="00BC5FD6" w:rsidRPr="001A73E4" w:rsidRDefault="00835459" w:rsidP="002A0A04">
      <w:pPr>
        <w:jc w:val="both"/>
        <w:rPr>
          <w:rFonts w:eastAsia="MS Mincho"/>
        </w:rPr>
      </w:pPr>
      <w:r w:rsidRPr="001A73E4">
        <w:rPr>
          <w:rFonts w:eastAsia="MS Mincho"/>
        </w:rPr>
        <w:t>Bu tertibe ilişkin başlangıç ödeneğine göre gider gerçekleşme oranı; 20</w:t>
      </w:r>
      <w:r w:rsidR="00225AA8">
        <w:rPr>
          <w:rFonts w:eastAsia="MS Mincho"/>
        </w:rPr>
        <w:t>2</w:t>
      </w:r>
      <w:r w:rsidR="00F97D21">
        <w:rPr>
          <w:rFonts w:eastAsia="MS Mincho"/>
        </w:rPr>
        <w:t>2</w:t>
      </w:r>
      <w:r w:rsidR="009A7B0E" w:rsidRPr="001A73E4">
        <w:rPr>
          <w:rFonts w:eastAsia="MS Mincho"/>
        </w:rPr>
        <w:t xml:space="preserve"> yılının ilk altı ayında </w:t>
      </w:r>
      <w:r w:rsidRPr="001A73E4">
        <w:rPr>
          <w:rFonts w:eastAsia="MS Mincho"/>
        </w:rPr>
        <w:t xml:space="preserve"> </w:t>
      </w:r>
      <w:r w:rsidRPr="00440658">
        <w:rPr>
          <w:rFonts w:eastAsia="MS Mincho"/>
          <w:b/>
        </w:rPr>
        <w:t xml:space="preserve">% </w:t>
      </w:r>
      <w:r w:rsidR="00F97D21">
        <w:rPr>
          <w:b/>
          <w:bCs/>
          <w:color w:val="000000"/>
        </w:rPr>
        <w:t>62,61</w:t>
      </w:r>
      <w:r w:rsidR="00A91300" w:rsidRPr="00440658">
        <w:rPr>
          <w:rFonts w:eastAsia="MS Mincho"/>
        </w:rPr>
        <w:t>’</w:t>
      </w:r>
      <w:r w:rsidR="00F97D21">
        <w:rPr>
          <w:rFonts w:eastAsia="MS Mincho"/>
        </w:rPr>
        <w:t>di</w:t>
      </w:r>
      <w:r w:rsidR="00440658">
        <w:rPr>
          <w:rFonts w:eastAsia="MS Mincho"/>
        </w:rPr>
        <w:t>r</w:t>
      </w:r>
      <w:r w:rsidRPr="00440658">
        <w:rPr>
          <w:rFonts w:eastAsia="MS Mincho"/>
        </w:rPr>
        <w:t>.</w:t>
      </w:r>
    </w:p>
    <w:tbl>
      <w:tblPr>
        <w:tblStyle w:val="KlavuzTablo6-Renkli-Vurgu5"/>
        <w:tblpPr w:leftFromText="141" w:rightFromText="141" w:vertAnchor="page" w:horzAnchor="margin" w:tblpXSpec="center" w:tblpY="1604"/>
        <w:tblW w:w="5244" w:type="pct"/>
        <w:tblLayout w:type="fixed"/>
        <w:tblLook w:val="04A0" w:firstRow="1" w:lastRow="0" w:firstColumn="1" w:lastColumn="0" w:noHBand="0" w:noVBand="1"/>
      </w:tblPr>
      <w:tblGrid>
        <w:gridCol w:w="784"/>
        <w:gridCol w:w="900"/>
        <w:gridCol w:w="795"/>
        <w:gridCol w:w="648"/>
        <w:gridCol w:w="656"/>
        <w:gridCol w:w="652"/>
        <w:gridCol w:w="641"/>
        <w:gridCol w:w="781"/>
        <w:gridCol w:w="781"/>
        <w:gridCol w:w="911"/>
        <w:gridCol w:w="914"/>
        <w:gridCol w:w="540"/>
        <w:gridCol w:w="502"/>
      </w:tblGrid>
      <w:tr w:rsidR="00182783" w:rsidRPr="00182783" w:rsidTr="00033E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  <w:vMerge w:val="restart"/>
            <w:vAlign w:val="center"/>
          </w:tcPr>
          <w:p w:rsidR="00314378" w:rsidRPr="00182783" w:rsidRDefault="002B0BC8" w:rsidP="00DE45B5">
            <w:pPr>
              <w:jc w:val="center"/>
              <w:rPr>
                <w:bCs w:val="0"/>
                <w:color w:val="auto"/>
                <w:sz w:val="12"/>
                <w:szCs w:val="12"/>
              </w:rPr>
            </w:pPr>
            <w:r w:rsidRPr="00182783">
              <w:rPr>
                <w:bCs w:val="0"/>
                <w:color w:val="auto"/>
                <w:sz w:val="12"/>
                <w:szCs w:val="12"/>
              </w:rPr>
              <w:lastRenderedPageBreak/>
              <w:br/>
            </w:r>
            <w:r w:rsidR="00314378" w:rsidRPr="00182783">
              <w:rPr>
                <w:bCs w:val="0"/>
                <w:color w:val="auto"/>
                <w:sz w:val="12"/>
                <w:szCs w:val="12"/>
              </w:rPr>
              <w:t>Bütçe</w:t>
            </w:r>
          </w:p>
          <w:p w:rsidR="00314378" w:rsidRPr="00182783" w:rsidRDefault="00314378" w:rsidP="00DE45B5">
            <w:pPr>
              <w:jc w:val="center"/>
              <w:rPr>
                <w:bCs w:val="0"/>
                <w:color w:val="auto"/>
                <w:sz w:val="12"/>
                <w:szCs w:val="12"/>
              </w:rPr>
            </w:pPr>
            <w:r w:rsidRPr="00182783">
              <w:rPr>
                <w:bCs w:val="0"/>
                <w:color w:val="auto"/>
                <w:sz w:val="12"/>
                <w:szCs w:val="12"/>
              </w:rPr>
              <w:t>Tertibi</w:t>
            </w:r>
          </w:p>
        </w:tc>
        <w:tc>
          <w:tcPr>
            <w:tcW w:w="891" w:type="pct"/>
            <w:gridSpan w:val="2"/>
            <w:vAlign w:val="center"/>
          </w:tcPr>
          <w:p w:rsidR="00314378" w:rsidRPr="00182783" w:rsidRDefault="002B0BC8" w:rsidP="00DE45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2"/>
                <w:szCs w:val="12"/>
              </w:rPr>
            </w:pPr>
            <w:r w:rsidRPr="00182783">
              <w:rPr>
                <w:bCs w:val="0"/>
                <w:color w:val="auto"/>
                <w:sz w:val="12"/>
                <w:szCs w:val="12"/>
              </w:rPr>
              <w:br/>
            </w:r>
            <w:r w:rsidR="00314378" w:rsidRPr="00182783">
              <w:rPr>
                <w:bCs w:val="0"/>
                <w:color w:val="auto"/>
                <w:sz w:val="12"/>
                <w:szCs w:val="12"/>
              </w:rPr>
              <w:t>Başlangıç</w:t>
            </w:r>
          </w:p>
          <w:p w:rsidR="00314378" w:rsidRPr="00182783" w:rsidRDefault="00314378" w:rsidP="00DE45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2"/>
                <w:szCs w:val="12"/>
              </w:rPr>
            </w:pPr>
            <w:r w:rsidRPr="00182783">
              <w:rPr>
                <w:bCs w:val="0"/>
                <w:color w:val="auto"/>
                <w:sz w:val="12"/>
                <w:szCs w:val="12"/>
              </w:rPr>
              <w:t>Ödeneği</w:t>
            </w:r>
          </w:p>
        </w:tc>
        <w:tc>
          <w:tcPr>
            <w:tcW w:w="686" w:type="pct"/>
            <w:gridSpan w:val="2"/>
            <w:vAlign w:val="center"/>
          </w:tcPr>
          <w:p w:rsidR="00314378" w:rsidRPr="00182783" w:rsidRDefault="002B0BC8" w:rsidP="00DE45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2"/>
                <w:szCs w:val="12"/>
              </w:rPr>
            </w:pPr>
            <w:r w:rsidRPr="00182783">
              <w:rPr>
                <w:bCs w:val="0"/>
                <w:color w:val="auto"/>
                <w:sz w:val="12"/>
                <w:szCs w:val="12"/>
              </w:rPr>
              <w:br/>
            </w:r>
            <w:r w:rsidR="00314378" w:rsidRPr="00182783">
              <w:rPr>
                <w:bCs w:val="0"/>
                <w:color w:val="auto"/>
                <w:sz w:val="12"/>
                <w:szCs w:val="12"/>
              </w:rPr>
              <w:t>Eklenen</w:t>
            </w:r>
          </w:p>
        </w:tc>
        <w:tc>
          <w:tcPr>
            <w:tcW w:w="680" w:type="pct"/>
            <w:gridSpan w:val="2"/>
            <w:vAlign w:val="center"/>
          </w:tcPr>
          <w:p w:rsidR="00314378" w:rsidRPr="00182783" w:rsidRDefault="002B0BC8" w:rsidP="00DE45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2"/>
                <w:szCs w:val="12"/>
              </w:rPr>
            </w:pPr>
            <w:r w:rsidRPr="00182783">
              <w:rPr>
                <w:bCs w:val="0"/>
                <w:color w:val="auto"/>
                <w:sz w:val="12"/>
                <w:szCs w:val="12"/>
              </w:rPr>
              <w:br/>
            </w:r>
            <w:r w:rsidR="00314378" w:rsidRPr="00182783">
              <w:rPr>
                <w:bCs w:val="0"/>
                <w:color w:val="auto"/>
                <w:sz w:val="12"/>
                <w:szCs w:val="12"/>
              </w:rPr>
              <w:t>Düşülen</w:t>
            </w:r>
          </w:p>
        </w:tc>
        <w:tc>
          <w:tcPr>
            <w:tcW w:w="822" w:type="pct"/>
            <w:gridSpan w:val="2"/>
            <w:vAlign w:val="center"/>
          </w:tcPr>
          <w:p w:rsidR="00314378" w:rsidRPr="00182783" w:rsidRDefault="002B0BC8" w:rsidP="00DE45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2"/>
                <w:szCs w:val="12"/>
              </w:rPr>
            </w:pPr>
            <w:r w:rsidRPr="00182783">
              <w:rPr>
                <w:bCs w:val="0"/>
                <w:color w:val="auto"/>
                <w:sz w:val="12"/>
                <w:szCs w:val="12"/>
              </w:rPr>
              <w:br/>
            </w:r>
            <w:r w:rsidR="00314378" w:rsidRPr="00182783">
              <w:rPr>
                <w:bCs w:val="0"/>
                <w:color w:val="auto"/>
                <w:sz w:val="12"/>
                <w:szCs w:val="12"/>
              </w:rPr>
              <w:t>Toplam</w:t>
            </w:r>
          </w:p>
          <w:p w:rsidR="00314378" w:rsidRPr="00182783" w:rsidRDefault="00314378" w:rsidP="00DE45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2"/>
                <w:szCs w:val="12"/>
              </w:rPr>
            </w:pPr>
            <w:r w:rsidRPr="00182783">
              <w:rPr>
                <w:bCs w:val="0"/>
                <w:color w:val="auto"/>
                <w:sz w:val="12"/>
                <w:szCs w:val="12"/>
              </w:rPr>
              <w:t>Ödenek</w:t>
            </w:r>
          </w:p>
        </w:tc>
        <w:tc>
          <w:tcPr>
            <w:tcW w:w="960" w:type="pct"/>
            <w:gridSpan w:val="2"/>
            <w:vAlign w:val="center"/>
          </w:tcPr>
          <w:p w:rsidR="00314378" w:rsidRPr="00182783" w:rsidRDefault="002B0BC8" w:rsidP="00DE45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2"/>
                <w:szCs w:val="12"/>
              </w:rPr>
            </w:pPr>
            <w:r w:rsidRPr="00182783">
              <w:rPr>
                <w:bCs w:val="0"/>
                <w:color w:val="auto"/>
                <w:sz w:val="12"/>
                <w:szCs w:val="12"/>
              </w:rPr>
              <w:br/>
            </w:r>
            <w:r w:rsidR="00314378" w:rsidRPr="00182783">
              <w:rPr>
                <w:bCs w:val="0"/>
                <w:color w:val="auto"/>
                <w:sz w:val="12"/>
                <w:szCs w:val="12"/>
              </w:rPr>
              <w:t>Ocak-Haziran Gerçekleşme</w:t>
            </w:r>
          </w:p>
        </w:tc>
        <w:tc>
          <w:tcPr>
            <w:tcW w:w="548" w:type="pct"/>
            <w:gridSpan w:val="2"/>
            <w:noWrap/>
            <w:vAlign w:val="center"/>
          </w:tcPr>
          <w:p w:rsidR="00314378" w:rsidRPr="00182783" w:rsidRDefault="002B0BC8" w:rsidP="00DE45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2"/>
                <w:szCs w:val="12"/>
              </w:rPr>
            </w:pPr>
            <w:r w:rsidRPr="00182783">
              <w:rPr>
                <w:bCs w:val="0"/>
                <w:color w:val="auto"/>
                <w:sz w:val="12"/>
                <w:szCs w:val="12"/>
              </w:rPr>
              <w:br/>
            </w:r>
            <w:r w:rsidR="00A92662" w:rsidRPr="00182783">
              <w:rPr>
                <w:bCs w:val="0"/>
                <w:color w:val="auto"/>
                <w:sz w:val="12"/>
                <w:szCs w:val="12"/>
              </w:rPr>
              <w:t xml:space="preserve">KBÖ Ger. </w:t>
            </w:r>
            <w:r w:rsidR="00314378" w:rsidRPr="00182783">
              <w:rPr>
                <w:bCs w:val="0"/>
                <w:color w:val="auto"/>
                <w:sz w:val="12"/>
                <w:szCs w:val="12"/>
              </w:rPr>
              <w:t>Oran</w:t>
            </w:r>
            <w:r w:rsidR="00A92662" w:rsidRPr="00182783">
              <w:rPr>
                <w:bCs w:val="0"/>
                <w:color w:val="auto"/>
                <w:sz w:val="12"/>
                <w:szCs w:val="12"/>
              </w:rPr>
              <w:t>%</w:t>
            </w:r>
          </w:p>
        </w:tc>
      </w:tr>
      <w:tr w:rsidR="00182783" w:rsidRPr="00182783" w:rsidTr="0003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  <w:vMerge/>
            <w:vAlign w:val="center"/>
          </w:tcPr>
          <w:p w:rsidR="00F33125" w:rsidRPr="00182783" w:rsidRDefault="00F33125" w:rsidP="00DE45B5">
            <w:pPr>
              <w:jc w:val="center"/>
              <w:rPr>
                <w:bCs w:val="0"/>
                <w:color w:val="auto"/>
                <w:sz w:val="12"/>
                <w:szCs w:val="12"/>
              </w:rPr>
            </w:pPr>
          </w:p>
        </w:tc>
        <w:tc>
          <w:tcPr>
            <w:tcW w:w="473" w:type="pct"/>
            <w:noWrap/>
            <w:vAlign w:val="center"/>
          </w:tcPr>
          <w:p w:rsidR="00F33125" w:rsidRPr="00182783" w:rsidRDefault="001A66F5" w:rsidP="00DE45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2"/>
                <w:szCs w:val="12"/>
              </w:rPr>
            </w:pPr>
            <w:r w:rsidRPr="00182783">
              <w:rPr>
                <w:b/>
                <w:bCs/>
                <w:color w:val="auto"/>
                <w:sz w:val="12"/>
                <w:szCs w:val="12"/>
              </w:rPr>
              <w:br/>
            </w:r>
            <w:r w:rsidR="00F33125" w:rsidRPr="00182783">
              <w:rPr>
                <w:b/>
                <w:bCs/>
                <w:color w:val="auto"/>
                <w:sz w:val="12"/>
                <w:szCs w:val="12"/>
              </w:rPr>
              <w:t>2021</w:t>
            </w:r>
          </w:p>
        </w:tc>
        <w:tc>
          <w:tcPr>
            <w:tcW w:w="418" w:type="pct"/>
            <w:noWrap/>
            <w:vAlign w:val="center"/>
          </w:tcPr>
          <w:p w:rsidR="00F33125" w:rsidRPr="00182783" w:rsidRDefault="001A66F5" w:rsidP="00DE45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2"/>
                <w:szCs w:val="12"/>
              </w:rPr>
            </w:pPr>
            <w:r w:rsidRPr="00182783">
              <w:rPr>
                <w:b/>
                <w:bCs/>
                <w:color w:val="auto"/>
                <w:sz w:val="12"/>
                <w:szCs w:val="12"/>
              </w:rPr>
              <w:br/>
            </w:r>
            <w:r w:rsidR="00F33125" w:rsidRPr="00182783">
              <w:rPr>
                <w:b/>
                <w:bCs/>
                <w:color w:val="auto"/>
                <w:sz w:val="12"/>
                <w:szCs w:val="12"/>
              </w:rPr>
              <w:t>2022</w:t>
            </w:r>
          </w:p>
        </w:tc>
        <w:tc>
          <w:tcPr>
            <w:tcW w:w="341" w:type="pct"/>
            <w:noWrap/>
            <w:vAlign w:val="center"/>
          </w:tcPr>
          <w:p w:rsidR="00F33125" w:rsidRPr="00182783" w:rsidRDefault="001A66F5" w:rsidP="00DE45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2"/>
                <w:szCs w:val="12"/>
              </w:rPr>
            </w:pPr>
            <w:r w:rsidRPr="00182783">
              <w:rPr>
                <w:b/>
                <w:bCs/>
                <w:color w:val="auto"/>
                <w:sz w:val="12"/>
                <w:szCs w:val="12"/>
              </w:rPr>
              <w:br/>
            </w:r>
            <w:r w:rsidR="00F33125" w:rsidRPr="00182783">
              <w:rPr>
                <w:b/>
                <w:bCs/>
                <w:color w:val="auto"/>
                <w:sz w:val="12"/>
                <w:szCs w:val="12"/>
              </w:rPr>
              <w:t>2021 Haziran</w:t>
            </w:r>
          </w:p>
        </w:tc>
        <w:tc>
          <w:tcPr>
            <w:tcW w:w="345" w:type="pct"/>
            <w:vAlign w:val="center"/>
          </w:tcPr>
          <w:p w:rsidR="00F33125" w:rsidRPr="00182783" w:rsidRDefault="001A66F5" w:rsidP="00DE45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2"/>
                <w:szCs w:val="12"/>
              </w:rPr>
            </w:pPr>
            <w:r w:rsidRPr="00182783">
              <w:rPr>
                <w:b/>
                <w:bCs/>
                <w:color w:val="auto"/>
                <w:sz w:val="12"/>
                <w:szCs w:val="12"/>
              </w:rPr>
              <w:br/>
            </w:r>
            <w:r w:rsidR="00F33125" w:rsidRPr="00182783">
              <w:rPr>
                <w:b/>
                <w:bCs/>
                <w:color w:val="auto"/>
                <w:sz w:val="12"/>
                <w:szCs w:val="12"/>
              </w:rPr>
              <w:t>2022 Haziran</w:t>
            </w:r>
          </w:p>
        </w:tc>
        <w:tc>
          <w:tcPr>
            <w:tcW w:w="343" w:type="pct"/>
            <w:noWrap/>
            <w:vAlign w:val="center"/>
          </w:tcPr>
          <w:p w:rsidR="00F33125" w:rsidRPr="00182783" w:rsidRDefault="001A66F5" w:rsidP="00DE45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2"/>
                <w:szCs w:val="12"/>
              </w:rPr>
            </w:pPr>
            <w:r w:rsidRPr="00182783">
              <w:rPr>
                <w:b/>
                <w:bCs/>
                <w:color w:val="auto"/>
                <w:sz w:val="12"/>
                <w:szCs w:val="12"/>
              </w:rPr>
              <w:br/>
            </w:r>
            <w:r w:rsidR="00F33125" w:rsidRPr="00182783">
              <w:rPr>
                <w:b/>
                <w:bCs/>
                <w:color w:val="auto"/>
                <w:sz w:val="12"/>
                <w:szCs w:val="12"/>
              </w:rPr>
              <w:t>2021 Haziran</w:t>
            </w:r>
          </w:p>
        </w:tc>
        <w:tc>
          <w:tcPr>
            <w:tcW w:w="337" w:type="pct"/>
            <w:vAlign w:val="center"/>
          </w:tcPr>
          <w:p w:rsidR="00F33125" w:rsidRPr="00182783" w:rsidRDefault="001A66F5" w:rsidP="00DE45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2"/>
                <w:szCs w:val="12"/>
              </w:rPr>
            </w:pPr>
            <w:r w:rsidRPr="00182783">
              <w:rPr>
                <w:b/>
                <w:bCs/>
                <w:color w:val="auto"/>
                <w:sz w:val="12"/>
                <w:szCs w:val="12"/>
              </w:rPr>
              <w:br/>
            </w:r>
            <w:r w:rsidR="00F33125" w:rsidRPr="00182783">
              <w:rPr>
                <w:b/>
                <w:bCs/>
                <w:color w:val="auto"/>
                <w:sz w:val="12"/>
                <w:szCs w:val="12"/>
              </w:rPr>
              <w:t>2022 Haziran</w:t>
            </w:r>
          </w:p>
        </w:tc>
        <w:tc>
          <w:tcPr>
            <w:tcW w:w="411" w:type="pct"/>
            <w:noWrap/>
            <w:vAlign w:val="center"/>
          </w:tcPr>
          <w:p w:rsidR="00F33125" w:rsidRPr="00182783" w:rsidRDefault="001A66F5" w:rsidP="00DE45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2"/>
                <w:szCs w:val="12"/>
              </w:rPr>
            </w:pPr>
            <w:r w:rsidRPr="00182783">
              <w:rPr>
                <w:b/>
                <w:bCs/>
                <w:color w:val="auto"/>
                <w:sz w:val="12"/>
                <w:szCs w:val="12"/>
              </w:rPr>
              <w:br/>
            </w:r>
            <w:r w:rsidR="00F33125" w:rsidRPr="00182783">
              <w:rPr>
                <w:b/>
                <w:bCs/>
                <w:color w:val="auto"/>
                <w:sz w:val="12"/>
                <w:szCs w:val="12"/>
              </w:rPr>
              <w:t>2021 Haziran</w:t>
            </w:r>
          </w:p>
        </w:tc>
        <w:tc>
          <w:tcPr>
            <w:tcW w:w="411" w:type="pct"/>
            <w:vAlign w:val="center"/>
          </w:tcPr>
          <w:p w:rsidR="00F33125" w:rsidRPr="00182783" w:rsidRDefault="001A66F5" w:rsidP="00DE45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2"/>
                <w:szCs w:val="12"/>
              </w:rPr>
            </w:pPr>
            <w:r w:rsidRPr="00182783">
              <w:rPr>
                <w:b/>
                <w:bCs/>
                <w:color w:val="auto"/>
                <w:sz w:val="12"/>
                <w:szCs w:val="12"/>
              </w:rPr>
              <w:br/>
            </w:r>
            <w:r w:rsidR="00F33125" w:rsidRPr="00182783">
              <w:rPr>
                <w:b/>
                <w:bCs/>
                <w:color w:val="auto"/>
                <w:sz w:val="12"/>
                <w:szCs w:val="12"/>
              </w:rPr>
              <w:t>2022 Haziran</w:t>
            </w:r>
          </w:p>
        </w:tc>
        <w:tc>
          <w:tcPr>
            <w:tcW w:w="479" w:type="pct"/>
            <w:noWrap/>
            <w:vAlign w:val="center"/>
          </w:tcPr>
          <w:p w:rsidR="00F33125" w:rsidRPr="00182783" w:rsidRDefault="001A66F5" w:rsidP="00DE45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2"/>
                <w:szCs w:val="12"/>
              </w:rPr>
            </w:pPr>
            <w:r w:rsidRPr="00182783">
              <w:rPr>
                <w:b/>
                <w:bCs/>
                <w:color w:val="auto"/>
                <w:sz w:val="12"/>
                <w:szCs w:val="12"/>
              </w:rPr>
              <w:br/>
            </w:r>
            <w:r w:rsidR="00F33125" w:rsidRPr="00182783">
              <w:rPr>
                <w:b/>
                <w:bCs/>
                <w:color w:val="auto"/>
                <w:sz w:val="12"/>
                <w:szCs w:val="12"/>
              </w:rPr>
              <w:t>2021 Haziran</w:t>
            </w:r>
          </w:p>
        </w:tc>
        <w:tc>
          <w:tcPr>
            <w:tcW w:w="481" w:type="pct"/>
            <w:noWrap/>
            <w:vAlign w:val="center"/>
          </w:tcPr>
          <w:p w:rsidR="00F33125" w:rsidRPr="00182783" w:rsidRDefault="001A66F5" w:rsidP="00DE45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2"/>
                <w:szCs w:val="12"/>
              </w:rPr>
            </w:pPr>
            <w:r w:rsidRPr="00182783">
              <w:rPr>
                <w:b/>
                <w:bCs/>
                <w:color w:val="auto"/>
                <w:sz w:val="12"/>
                <w:szCs w:val="12"/>
              </w:rPr>
              <w:br/>
            </w:r>
            <w:r w:rsidR="00F33125" w:rsidRPr="00182783">
              <w:rPr>
                <w:b/>
                <w:bCs/>
                <w:color w:val="auto"/>
                <w:sz w:val="12"/>
                <w:szCs w:val="12"/>
              </w:rPr>
              <w:t>2022 Haziran</w:t>
            </w:r>
          </w:p>
        </w:tc>
        <w:tc>
          <w:tcPr>
            <w:tcW w:w="284" w:type="pct"/>
            <w:vAlign w:val="center"/>
          </w:tcPr>
          <w:p w:rsidR="00F33125" w:rsidRPr="00182783" w:rsidRDefault="00F33125" w:rsidP="00DE45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2"/>
                <w:szCs w:val="12"/>
              </w:rPr>
            </w:pPr>
          </w:p>
          <w:p w:rsidR="00F33125" w:rsidRPr="00182783" w:rsidRDefault="00F33125" w:rsidP="00DE45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2"/>
                <w:szCs w:val="12"/>
              </w:rPr>
            </w:pPr>
            <w:r w:rsidRPr="00182783">
              <w:rPr>
                <w:b/>
                <w:bCs/>
                <w:color w:val="auto"/>
                <w:sz w:val="12"/>
                <w:szCs w:val="12"/>
              </w:rPr>
              <w:t>2021</w:t>
            </w:r>
          </w:p>
          <w:p w:rsidR="00F33125" w:rsidRPr="00182783" w:rsidRDefault="00F33125" w:rsidP="00DE45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264" w:type="pct"/>
            <w:vAlign w:val="center"/>
          </w:tcPr>
          <w:p w:rsidR="00F33125" w:rsidRPr="00182783" w:rsidRDefault="001A66F5" w:rsidP="00DE45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2"/>
                <w:szCs w:val="12"/>
              </w:rPr>
            </w:pPr>
            <w:r w:rsidRPr="00182783">
              <w:rPr>
                <w:b/>
                <w:bCs/>
                <w:color w:val="auto"/>
                <w:sz w:val="12"/>
                <w:szCs w:val="12"/>
              </w:rPr>
              <w:br/>
            </w:r>
            <w:r w:rsidR="00F33125" w:rsidRPr="00182783">
              <w:rPr>
                <w:b/>
                <w:bCs/>
                <w:color w:val="auto"/>
                <w:sz w:val="12"/>
                <w:szCs w:val="12"/>
              </w:rPr>
              <w:t>2022</w:t>
            </w:r>
          </w:p>
        </w:tc>
      </w:tr>
      <w:tr w:rsidR="00182783" w:rsidRPr="00182783" w:rsidTr="00033E52">
        <w:trPr>
          <w:trHeight w:hRule="exact"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  <w:vAlign w:val="center"/>
          </w:tcPr>
          <w:p w:rsidR="00F33125" w:rsidRPr="00182783" w:rsidRDefault="00F33125" w:rsidP="00182783">
            <w:pPr>
              <w:spacing w:before="240"/>
              <w:jc w:val="center"/>
              <w:rPr>
                <w:color w:val="auto"/>
                <w:sz w:val="12"/>
                <w:szCs w:val="12"/>
              </w:rPr>
            </w:pPr>
            <w:r w:rsidRPr="00182783">
              <w:rPr>
                <w:color w:val="auto"/>
                <w:sz w:val="12"/>
                <w:szCs w:val="12"/>
              </w:rPr>
              <w:t>02.1</w:t>
            </w:r>
          </w:p>
        </w:tc>
        <w:tc>
          <w:tcPr>
            <w:tcW w:w="473" w:type="pct"/>
            <w:vAlign w:val="center"/>
          </w:tcPr>
          <w:p w:rsidR="00F33125" w:rsidRPr="00182783" w:rsidRDefault="00F33125" w:rsidP="00182783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82783">
              <w:rPr>
                <w:color w:val="auto"/>
                <w:sz w:val="12"/>
                <w:szCs w:val="12"/>
              </w:rPr>
              <w:t>19.301.000</w:t>
            </w:r>
          </w:p>
        </w:tc>
        <w:tc>
          <w:tcPr>
            <w:tcW w:w="418" w:type="pct"/>
            <w:vAlign w:val="center"/>
          </w:tcPr>
          <w:p w:rsidR="00F33125" w:rsidRPr="00182783" w:rsidRDefault="00167529" w:rsidP="00182783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82783">
              <w:rPr>
                <w:color w:val="auto"/>
                <w:sz w:val="12"/>
                <w:szCs w:val="12"/>
              </w:rPr>
              <w:t>25.954.000</w:t>
            </w:r>
          </w:p>
        </w:tc>
        <w:tc>
          <w:tcPr>
            <w:tcW w:w="341" w:type="pct"/>
            <w:vAlign w:val="center"/>
          </w:tcPr>
          <w:p w:rsidR="00F33125" w:rsidRPr="00182783" w:rsidRDefault="00F33125" w:rsidP="00182783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82783">
              <w:rPr>
                <w:color w:val="auto"/>
                <w:sz w:val="12"/>
                <w:szCs w:val="12"/>
              </w:rPr>
              <w:t>0</w:t>
            </w:r>
          </w:p>
        </w:tc>
        <w:tc>
          <w:tcPr>
            <w:tcW w:w="345" w:type="pct"/>
            <w:vAlign w:val="center"/>
          </w:tcPr>
          <w:p w:rsidR="00F33125" w:rsidRPr="00182783" w:rsidRDefault="00167529" w:rsidP="00182783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82783">
              <w:rPr>
                <w:color w:val="auto"/>
                <w:sz w:val="12"/>
                <w:szCs w:val="12"/>
              </w:rPr>
              <w:t>0</w:t>
            </w:r>
          </w:p>
        </w:tc>
        <w:tc>
          <w:tcPr>
            <w:tcW w:w="343" w:type="pct"/>
            <w:vAlign w:val="center"/>
          </w:tcPr>
          <w:p w:rsidR="00F33125" w:rsidRPr="00182783" w:rsidRDefault="00F33125" w:rsidP="00182783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82783">
              <w:rPr>
                <w:color w:val="auto"/>
                <w:sz w:val="12"/>
                <w:szCs w:val="12"/>
              </w:rPr>
              <w:t>0</w:t>
            </w:r>
          </w:p>
        </w:tc>
        <w:tc>
          <w:tcPr>
            <w:tcW w:w="337" w:type="pct"/>
            <w:vAlign w:val="center"/>
          </w:tcPr>
          <w:p w:rsidR="00F33125" w:rsidRPr="00182783" w:rsidRDefault="00167529" w:rsidP="00182783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82783">
              <w:rPr>
                <w:color w:val="auto"/>
                <w:sz w:val="12"/>
                <w:szCs w:val="12"/>
              </w:rPr>
              <w:t>0</w:t>
            </w:r>
          </w:p>
        </w:tc>
        <w:tc>
          <w:tcPr>
            <w:tcW w:w="411" w:type="pct"/>
            <w:vAlign w:val="center"/>
          </w:tcPr>
          <w:p w:rsidR="00F33125" w:rsidRPr="00182783" w:rsidRDefault="00F33125" w:rsidP="00182783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82783">
              <w:rPr>
                <w:color w:val="auto"/>
                <w:sz w:val="12"/>
                <w:szCs w:val="12"/>
              </w:rPr>
              <w:t>19.301.000</w:t>
            </w:r>
          </w:p>
        </w:tc>
        <w:tc>
          <w:tcPr>
            <w:tcW w:w="411" w:type="pct"/>
            <w:vAlign w:val="center"/>
          </w:tcPr>
          <w:p w:rsidR="00F33125" w:rsidRPr="00182783" w:rsidRDefault="00167529" w:rsidP="00182783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82783">
              <w:rPr>
                <w:color w:val="auto"/>
                <w:sz w:val="12"/>
                <w:szCs w:val="12"/>
              </w:rPr>
              <w:t>25.954.000</w:t>
            </w:r>
          </w:p>
        </w:tc>
        <w:tc>
          <w:tcPr>
            <w:tcW w:w="479" w:type="pct"/>
            <w:vAlign w:val="center"/>
          </w:tcPr>
          <w:p w:rsidR="00F33125" w:rsidRPr="00182783" w:rsidRDefault="00F33125" w:rsidP="00182783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82783">
              <w:rPr>
                <w:color w:val="auto"/>
                <w:sz w:val="12"/>
                <w:szCs w:val="12"/>
              </w:rPr>
              <w:t>11.330.325,39</w:t>
            </w:r>
          </w:p>
        </w:tc>
        <w:tc>
          <w:tcPr>
            <w:tcW w:w="481" w:type="pct"/>
            <w:vAlign w:val="center"/>
          </w:tcPr>
          <w:p w:rsidR="00F33125" w:rsidRPr="00182783" w:rsidRDefault="00167529" w:rsidP="00182783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82783">
              <w:rPr>
                <w:color w:val="auto"/>
                <w:sz w:val="12"/>
                <w:szCs w:val="12"/>
              </w:rPr>
              <w:t>16.949.481,36</w:t>
            </w:r>
          </w:p>
        </w:tc>
        <w:tc>
          <w:tcPr>
            <w:tcW w:w="284" w:type="pct"/>
            <w:noWrap/>
            <w:vAlign w:val="center"/>
          </w:tcPr>
          <w:p w:rsidR="00F33125" w:rsidRPr="00182783" w:rsidRDefault="00F33125" w:rsidP="00182783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82783">
              <w:rPr>
                <w:color w:val="auto"/>
                <w:sz w:val="12"/>
                <w:szCs w:val="12"/>
              </w:rPr>
              <w:t>58,70</w:t>
            </w:r>
          </w:p>
        </w:tc>
        <w:tc>
          <w:tcPr>
            <w:tcW w:w="264" w:type="pct"/>
            <w:noWrap/>
            <w:vAlign w:val="center"/>
          </w:tcPr>
          <w:p w:rsidR="00F33125" w:rsidRPr="00182783" w:rsidRDefault="00167529" w:rsidP="00182783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82783">
              <w:rPr>
                <w:color w:val="auto"/>
                <w:sz w:val="12"/>
                <w:szCs w:val="12"/>
              </w:rPr>
              <w:t>65,31</w:t>
            </w:r>
          </w:p>
        </w:tc>
      </w:tr>
      <w:tr w:rsidR="00182783" w:rsidRPr="00182783" w:rsidTr="0003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  <w:vAlign w:val="center"/>
          </w:tcPr>
          <w:p w:rsidR="00F33125" w:rsidRPr="00182783" w:rsidRDefault="00F33125" w:rsidP="00182783">
            <w:pPr>
              <w:spacing w:before="240"/>
              <w:jc w:val="center"/>
              <w:rPr>
                <w:color w:val="auto"/>
                <w:sz w:val="12"/>
                <w:szCs w:val="12"/>
              </w:rPr>
            </w:pPr>
            <w:r w:rsidRPr="00182783">
              <w:rPr>
                <w:color w:val="auto"/>
                <w:sz w:val="12"/>
                <w:szCs w:val="12"/>
              </w:rPr>
              <w:t>02.2</w:t>
            </w:r>
          </w:p>
        </w:tc>
        <w:tc>
          <w:tcPr>
            <w:tcW w:w="473" w:type="pct"/>
            <w:vAlign w:val="center"/>
          </w:tcPr>
          <w:p w:rsidR="00F33125" w:rsidRPr="00182783" w:rsidRDefault="00F33125" w:rsidP="00182783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82783">
              <w:rPr>
                <w:color w:val="auto"/>
                <w:sz w:val="12"/>
                <w:szCs w:val="12"/>
              </w:rPr>
              <w:t>1.108.000</w:t>
            </w:r>
          </w:p>
        </w:tc>
        <w:tc>
          <w:tcPr>
            <w:tcW w:w="418" w:type="pct"/>
            <w:vAlign w:val="center"/>
          </w:tcPr>
          <w:p w:rsidR="00F33125" w:rsidRPr="00182783" w:rsidRDefault="0061477A" w:rsidP="00182783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82783">
              <w:rPr>
                <w:color w:val="auto"/>
                <w:sz w:val="12"/>
                <w:szCs w:val="12"/>
              </w:rPr>
              <w:t>1.467.000</w:t>
            </w:r>
          </w:p>
        </w:tc>
        <w:tc>
          <w:tcPr>
            <w:tcW w:w="341" w:type="pct"/>
            <w:vAlign w:val="center"/>
          </w:tcPr>
          <w:p w:rsidR="00F33125" w:rsidRPr="00182783" w:rsidRDefault="00F33125" w:rsidP="00182783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82783">
              <w:rPr>
                <w:color w:val="auto"/>
                <w:sz w:val="12"/>
                <w:szCs w:val="12"/>
              </w:rPr>
              <w:t>2.000</w:t>
            </w:r>
          </w:p>
        </w:tc>
        <w:tc>
          <w:tcPr>
            <w:tcW w:w="345" w:type="pct"/>
            <w:vAlign w:val="center"/>
          </w:tcPr>
          <w:p w:rsidR="00F33125" w:rsidRPr="00182783" w:rsidRDefault="0061477A" w:rsidP="00182783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82783">
              <w:rPr>
                <w:color w:val="auto"/>
                <w:sz w:val="12"/>
                <w:szCs w:val="12"/>
              </w:rPr>
              <w:t>2.000</w:t>
            </w:r>
          </w:p>
        </w:tc>
        <w:tc>
          <w:tcPr>
            <w:tcW w:w="343" w:type="pct"/>
            <w:vAlign w:val="center"/>
          </w:tcPr>
          <w:p w:rsidR="00F33125" w:rsidRPr="00182783" w:rsidRDefault="00F33125" w:rsidP="00182783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82783">
              <w:rPr>
                <w:color w:val="auto"/>
                <w:sz w:val="12"/>
                <w:szCs w:val="12"/>
              </w:rPr>
              <w:t>0</w:t>
            </w:r>
          </w:p>
        </w:tc>
        <w:tc>
          <w:tcPr>
            <w:tcW w:w="337" w:type="pct"/>
            <w:vAlign w:val="center"/>
          </w:tcPr>
          <w:p w:rsidR="00F33125" w:rsidRPr="00182783" w:rsidRDefault="0061477A" w:rsidP="00182783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82783">
              <w:rPr>
                <w:color w:val="auto"/>
                <w:sz w:val="12"/>
                <w:szCs w:val="12"/>
              </w:rPr>
              <w:t>0</w:t>
            </w:r>
          </w:p>
        </w:tc>
        <w:tc>
          <w:tcPr>
            <w:tcW w:w="411" w:type="pct"/>
            <w:vAlign w:val="center"/>
          </w:tcPr>
          <w:p w:rsidR="00F33125" w:rsidRPr="00182783" w:rsidRDefault="00F33125" w:rsidP="00182783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82783">
              <w:rPr>
                <w:color w:val="auto"/>
                <w:sz w:val="12"/>
                <w:szCs w:val="12"/>
              </w:rPr>
              <w:t>1.110.000</w:t>
            </w:r>
          </w:p>
        </w:tc>
        <w:tc>
          <w:tcPr>
            <w:tcW w:w="411" w:type="pct"/>
            <w:vAlign w:val="center"/>
          </w:tcPr>
          <w:p w:rsidR="00F33125" w:rsidRPr="00182783" w:rsidRDefault="0061477A" w:rsidP="00182783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82783">
              <w:rPr>
                <w:color w:val="auto"/>
                <w:sz w:val="12"/>
                <w:szCs w:val="12"/>
              </w:rPr>
              <w:t>1.469.000</w:t>
            </w:r>
          </w:p>
        </w:tc>
        <w:tc>
          <w:tcPr>
            <w:tcW w:w="479" w:type="pct"/>
            <w:vAlign w:val="center"/>
          </w:tcPr>
          <w:p w:rsidR="00F33125" w:rsidRPr="00182783" w:rsidRDefault="00F33125" w:rsidP="00182783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82783">
              <w:rPr>
                <w:color w:val="auto"/>
                <w:sz w:val="12"/>
                <w:szCs w:val="12"/>
              </w:rPr>
              <w:t>550.319,91</w:t>
            </w:r>
          </w:p>
        </w:tc>
        <w:tc>
          <w:tcPr>
            <w:tcW w:w="481" w:type="pct"/>
            <w:vAlign w:val="center"/>
          </w:tcPr>
          <w:p w:rsidR="00F33125" w:rsidRPr="00182783" w:rsidRDefault="0061477A" w:rsidP="00182783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82783">
              <w:rPr>
                <w:color w:val="auto"/>
                <w:sz w:val="12"/>
                <w:szCs w:val="12"/>
              </w:rPr>
              <w:t>662.119,04</w:t>
            </w:r>
          </w:p>
        </w:tc>
        <w:tc>
          <w:tcPr>
            <w:tcW w:w="284" w:type="pct"/>
            <w:noWrap/>
            <w:vAlign w:val="center"/>
          </w:tcPr>
          <w:p w:rsidR="00F33125" w:rsidRPr="00182783" w:rsidRDefault="00F33125" w:rsidP="00182783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82783">
              <w:rPr>
                <w:color w:val="auto"/>
                <w:sz w:val="12"/>
                <w:szCs w:val="12"/>
              </w:rPr>
              <w:t>49,58</w:t>
            </w:r>
          </w:p>
        </w:tc>
        <w:tc>
          <w:tcPr>
            <w:tcW w:w="264" w:type="pct"/>
            <w:noWrap/>
            <w:vAlign w:val="center"/>
          </w:tcPr>
          <w:p w:rsidR="00F33125" w:rsidRPr="00182783" w:rsidRDefault="0061477A" w:rsidP="00182783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82783">
              <w:rPr>
                <w:color w:val="auto"/>
                <w:sz w:val="12"/>
                <w:szCs w:val="12"/>
              </w:rPr>
              <w:t>45,13</w:t>
            </w:r>
          </w:p>
        </w:tc>
      </w:tr>
      <w:tr w:rsidR="00182783" w:rsidRPr="00182783" w:rsidTr="00033E52">
        <w:trPr>
          <w:trHeight w:hRule="exact"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  <w:vAlign w:val="center"/>
          </w:tcPr>
          <w:p w:rsidR="00F33125" w:rsidRPr="00182783" w:rsidRDefault="00F33125" w:rsidP="00182783">
            <w:pPr>
              <w:spacing w:before="240"/>
              <w:jc w:val="center"/>
              <w:rPr>
                <w:color w:val="auto"/>
                <w:sz w:val="12"/>
                <w:szCs w:val="12"/>
              </w:rPr>
            </w:pPr>
            <w:r w:rsidRPr="00182783">
              <w:rPr>
                <w:color w:val="auto"/>
                <w:sz w:val="12"/>
                <w:szCs w:val="12"/>
              </w:rPr>
              <w:t>02.3</w:t>
            </w:r>
          </w:p>
        </w:tc>
        <w:tc>
          <w:tcPr>
            <w:tcW w:w="473" w:type="pct"/>
            <w:vAlign w:val="center"/>
          </w:tcPr>
          <w:p w:rsidR="00F33125" w:rsidRPr="00182783" w:rsidRDefault="00F33125" w:rsidP="00182783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82783">
              <w:rPr>
                <w:color w:val="auto"/>
                <w:sz w:val="12"/>
                <w:szCs w:val="12"/>
              </w:rPr>
              <w:t>2.641.000</w:t>
            </w:r>
          </w:p>
        </w:tc>
        <w:tc>
          <w:tcPr>
            <w:tcW w:w="418" w:type="pct"/>
            <w:vAlign w:val="center"/>
          </w:tcPr>
          <w:p w:rsidR="00F33125" w:rsidRPr="00182783" w:rsidRDefault="00C32451" w:rsidP="00182783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82783">
              <w:rPr>
                <w:color w:val="auto"/>
                <w:sz w:val="12"/>
                <w:szCs w:val="12"/>
              </w:rPr>
              <w:t>3.582.000</w:t>
            </w:r>
          </w:p>
        </w:tc>
        <w:tc>
          <w:tcPr>
            <w:tcW w:w="341" w:type="pct"/>
            <w:vAlign w:val="center"/>
          </w:tcPr>
          <w:p w:rsidR="00F33125" w:rsidRPr="00182783" w:rsidRDefault="00F33125" w:rsidP="00182783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82783">
              <w:rPr>
                <w:color w:val="auto"/>
                <w:sz w:val="12"/>
                <w:szCs w:val="12"/>
              </w:rPr>
              <w:t>0</w:t>
            </w:r>
          </w:p>
        </w:tc>
        <w:tc>
          <w:tcPr>
            <w:tcW w:w="345" w:type="pct"/>
            <w:vAlign w:val="center"/>
          </w:tcPr>
          <w:p w:rsidR="00F33125" w:rsidRPr="00182783" w:rsidRDefault="00C32451" w:rsidP="00182783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82783">
              <w:rPr>
                <w:color w:val="auto"/>
                <w:sz w:val="12"/>
                <w:szCs w:val="12"/>
              </w:rPr>
              <w:t>0</w:t>
            </w:r>
          </w:p>
        </w:tc>
        <w:tc>
          <w:tcPr>
            <w:tcW w:w="343" w:type="pct"/>
            <w:vAlign w:val="center"/>
          </w:tcPr>
          <w:p w:rsidR="00F33125" w:rsidRPr="00182783" w:rsidRDefault="00F33125" w:rsidP="00182783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82783">
              <w:rPr>
                <w:color w:val="auto"/>
                <w:sz w:val="12"/>
                <w:szCs w:val="12"/>
              </w:rPr>
              <w:t>0</w:t>
            </w:r>
          </w:p>
        </w:tc>
        <w:tc>
          <w:tcPr>
            <w:tcW w:w="337" w:type="pct"/>
            <w:vAlign w:val="center"/>
          </w:tcPr>
          <w:p w:rsidR="00F33125" w:rsidRPr="00182783" w:rsidRDefault="00C32451" w:rsidP="00182783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82783">
              <w:rPr>
                <w:color w:val="auto"/>
                <w:sz w:val="12"/>
                <w:szCs w:val="12"/>
              </w:rPr>
              <w:t>0</w:t>
            </w:r>
          </w:p>
        </w:tc>
        <w:tc>
          <w:tcPr>
            <w:tcW w:w="411" w:type="pct"/>
            <w:vAlign w:val="center"/>
          </w:tcPr>
          <w:p w:rsidR="00F33125" w:rsidRPr="00182783" w:rsidRDefault="00F33125" w:rsidP="00182783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82783">
              <w:rPr>
                <w:color w:val="auto"/>
                <w:sz w:val="12"/>
                <w:szCs w:val="12"/>
              </w:rPr>
              <w:t>2.641.000</w:t>
            </w:r>
          </w:p>
        </w:tc>
        <w:tc>
          <w:tcPr>
            <w:tcW w:w="411" w:type="pct"/>
            <w:vAlign w:val="center"/>
          </w:tcPr>
          <w:p w:rsidR="00F33125" w:rsidRPr="00182783" w:rsidRDefault="00C32451" w:rsidP="00182783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82783">
              <w:rPr>
                <w:color w:val="auto"/>
                <w:sz w:val="12"/>
                <w:szCs w:val="12"/>
              </w:rPr>
              <w:t>3.582.000</w:t>
            </w:r>
          </w:p>
        </w:tc>
        <w:tc>
          <w:tcPr>
            <w:tcW w:w="479" w:type="pct"/>
            <w:vAlign w:val="center"/>
          </w:tcPr>
          <w:p w:rsidR="00F33125" w:rsidRPr="00182783" w:rsidRDefault="00F33125" w:rsidP="00182783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82783">
              <w:rPr>
                <w:color w:val="auto"/>
                <w:sz w:val="12"/>
                <w:szCs w:val="12"/>
              </w:rPr>
              <w:t>1.336.149,41</w:t>
            </w:r>
          </w:p>
        </w:tc>
        <w:tc>
          <w:tcPr>
            <w:tcW w:w="481" w:type="pct"/>
            <w:vAlign w:val="center"/>
          </w:tcPr>
          <w:p w:rsidR="00F33125" w:rsidRPr="00182783" w:rsidRDefault="00C32451" w:rsidP="00182783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82783">
              <w:rPr>
                <w:color w:val="auto"/>
                <w:sz w:val="12"/>
                <w:szCs w:val="12"/>
              </w:rPr>
              <w:t>1.988.839,89</w:t>
            </w:r>
          </w:p>
        </w:tc>
        <w:tc>
          <w:tcPr>
            <w:tcW w:w="284" w:type="pct"/>
            <w:noWrap/>
            <w:vAlign w:val="center"/>
          </w:tcPr>
          <w:p w:rsidR="00F33125" w:rsidRPr="00182783" w:rsidRDefault="00F33125" w:rsidP="00182783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82783">
              <w:rPr>
                <w:color w:val="auto"/>
                <w:sz w:val="12"/>
                <w:szCs w:val="12"/>
              </w:rPr>
              <w:t>50,59</w:t>
            </w:r>
          </w:p>
        </w:tc>
        <w:tc>
          <w:tcPr>
            <w:tcW w:w="264" w:type="pct"/>
            <w:noWrap/>
            <w:vAlign w:val="center"/>
          </w:tcPr>
          <w:p w:rsidR="00F33125" w:rsidRPr="00182783" w:rsidRDefault="00C32451" w:rsidP="00182783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82783">
              <w:rPr>
                <w:color w:val="auto"/>
                <w:sz w:val="12"/>
                <w:szCs w:val="12"/>
              </w:rPr>
              <w:t>55,52</w:t>
            </w:r>
          </w:p>
        </w:tc>
      </w:tr>
      <w:tr w:rsidR="00182783" w:rsidRPr="00182783" w:rsidTr="0003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  <w:vAlign w:val="center"/>
          </w:tcPr>
          <w:p w:rsidR="00F33125" w:rsidRPr="00182783" w:rsidRDefault="00F33125" w:rsidP="00182783">
            <w:pPr>
              <w:spacing w:before="240"/>
              <w:jc w:val="center"/>
              <w:rPr>
                <w:color w:val="auto"/>
                <w:sz w:val="12"/>
                <w:szCs w:val="12"/>
              </w:rPr>
            </w:pPr>
            <w:r w:rsidRPr="00182783">
              <w:rPr>
                <w:color w:val="auto"/>
                <w:sz w:val="12"/>
                <w:szCs w:val="12"/>
              </w:rPr>
              <w:t>02.4</w:t>
            </w:r>
          </w:p>
        </w:tc>
        <w:tc>
          <w:tcPr>
            <w:tcW w:w="473" w:type="pct"/>
            <w:vAlign w:val="center"/>
          </w:tcPr>
          <w:p w:rsidR="00F33125" w:rsidRPr="00182783" w:rsidRDefault="00E52A42" w:rsidP="00182783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82783">
              <w:rPr>
                <w:color w:val="auto"/>
                <w:sz w:val="12"/>
                <w:szCs w:val="12"/>
              </w:rPr>
              <w:t>245.000</w:t>
            </w:r>
          </w:p>
        </w:tc>
        <w:tc>
          <w:tcPr>
            <w:tcW w:w="418" w:type="pct"/>
            <w:vAlign w:val="center"/>
          </w:tcPr>
          <w:p w:rsidR="00F33125" w:rsidRPr="00182783" w:rsidRDefault="00E52A42" w:rsidP="00182783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82783">
              <w:rPr>
                <w:color w:val="auto"/>
                <w:sz w:val="12"/>
                <w:szCs w:val="12"/>
              </w:rPr>
              <w:t>290.000</w:t>
            </w:r>
          </w:p>
        </w:tc>
        <w:tc>
          <w:tcPr>
            <w:tcW w:w="341" w:type="pct"/>
            <w:vAlign w:val="center"/>
          </w:tcPr>
          <w:p w:rsidR="00F33125" w:rsidRPr="00182783" w:rsidRDefault="00F33125" w:rsidP="00182783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82783">
              <w:rPr>
                <w:color w:val="auto"/>
                <w:sz w:val="12"/>
                <w:szCs w:val="12"/>
              </w:rPr>
              <w:t>0</w:t>
            </w:r>
          </w:p>
        </w:tc>
        <w:tc>
          <w:tcPr>
            <w:tcW w:w="345" w:type="pct"/>
            <w:vAlign w:val="center"/>
          </w:tcPr>
          <w:p w:rsidR="00F33125" w:rsidRPr="00182783" w:rsidRDefault="00C32451" w:rsidP="00182783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82783">
              <w:rPr>
                <w:color w:val="auto"/>
                <w:sz w:val="12"/>
                <w:szCs w:val="12"/>
              </w:rPr>
              <w:t>0</w:t>
            </w:r>
          </w:p>
        </w:tc>
        <w:tc>
          <w:tcPr>
            <w:tcW w:w="343" w:type="pct"/>
            <w:vAlign w:val="center"/>
          </w:tcPr>
          <w:p w:rsidR="00F33125" w:rsidRPr="00182783" w:rsidRDefault="00F33125" w:rsidP="00182783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82783">
              <w:rPr>
                <w:color w:val="auto"/>
                <w:sz w:val="12"/>
                <w:szCs w:val="12"/>
              </w:rPr>
              <w:t>0</w:t>
            </w:r>
          </w:p>
        </w:tc>
        <w:tc>
          <w:tcPr>
            <w:tcW w:w="337" w:type="pct"/>
            <w:vAlign w:val="center"/>
          </w:tcPr>
          <w:p w:rsidR="00F33125" w:rsidRPr="00182783" w:rsidRDefault="00E52A42" w:rsidP="00182783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82783">
              <w:rPr>
                <w:color w:val="auto"/>
                <w:sz w:val="12"/>
                <w:szCs w:val="12"/>
              </w:rPr>
              <w:t>0</w:t>
            </w:r>
          </w:p>
        </w:tc>
        <w:tc>
          <w:tcPr>
            <w:tcW w:w="411" w:type="pct"/>
            <w:vAlign w:val="center"/>
          </w:tcPr>
          <w:p w:rsidR="00F33125" w:rsidRPr="00182783" w:rsidRDefault="00F33125" w:rsidP="00182783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82783">
              <w:rPr>
                <w:color w:val="auto"/>
                <w:sz w:val="12"/>
                <w:szCs w:val="12"/>
              </w:rPr>
              <w:t>245.000</w:t>
            </w:r>
          </w:p>
        </w:tc>
        <w:tc>
          <w:tcPr>
            <w:tcW w:w="411" w:type="pct"/>
            <w:vAlign w:val="center"/>
          </w:tcPr>
          <w:p w:rsidR="00F33125" w:rsidRPr="00182783" w:rsidRDefault="00E52A42" w:rsidP="00182783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82783">
              <w:rPr>
                <w:color w:val="auto"/>
                <w:sz w:val="12"/>
                <w:szCs w:val="12"/>
              </w:rPr>
              <w:t>290.000</w:t>
            </w:r>
          </w:p>
        </w:tc>
        <w:tc>
          <w:tcPr>
            <w:tcW w:w="479" w:type="pct"/>
            <w:vAlign w:val="center"/>
          </w:tcPr>
          <w:p w:rsidR="00F33125" w:rsidRPr="00182783" w:rsidRDefault="00F33125" w:rsidP="00182783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82783">
              <w:rPr>
                <w:color w:val="auto"/>
                <w:sz w:val="12"/>
                <w:szCs w:val="12"/>
              </w:rPr>
              <w:t>13.747,63</w:t>
            </w:r>
          </w:p>
        </w:tc>
        <w:tc>
          <w:tcPr>
            <w:tcW w:w="481" w:type="pct"/>
            <w:vAlign w:val="center"/>
          </w:tcPr>
          <w:p w:rsidR="00F33125" w:rsidRPr="00182783" w:rsidRDefault="00E52A42" w:rsidP="00182783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82783">
              <w:rPr>
                <w:color w:val="auto"/>
                <w:sz w:val="12"/>
                <w:szCs w:val="12"/>
              </w:rPr>
              <w:t>13.660,38</w:t>
            </w:r>
          </w:p>
        </w:tc>
        <w:tc>
          <w:tcPr>
            <w:tcW w:w="284" w:type="pct"/>
            <w:noWrap/>
            <w:vAlign w:val="center"/>
          </w:tcPr>
          <w:p w:rsidR="00F33125" w:rsidRPr="00182783" w:rsidRDefault="00F33125" w:rsidP="00182783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82783">
              <w:rPr>
                <w:color w:val="auto"/>
                <w:sz w:val="12"/>
                <w:szCs w:val="12"/>
              </w:rPr>
              <w:t>5,41</w:t>
            </w:r>
          </w:p>
        </w:tc>
        <w:tc>
          <w:tcPr>
            <w:tcW w:w="264" w:type="pct"/>
            <w:noWrap/>
            <w:vAlign w:val="center"/>
          </w:tcPr>
          <w:p w:rsidR="00F33125" w:rsidRPr="00182783" w:rsidRDefault="00E52A42" w:rsidP="00182783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82783">
              <w:rPr>
                <w:color w:val="auto"/>
                <w:sz w:val="12"/>
                <w:szCs w:val="12"/>
              </w:rPr>
              <w:t>4,71</w:t>
            </w:r>
          </w:p>
        </w:tc>
      </w:tr>
      <w:tr w:rsidR="00182783" w:rsidRPr="00182783" w:rsidTr="00033E52">
        <w:trPr>
          <w:trHeight w:hRule="exact"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  <w:vAlign w:val="center"/>
          </w:tcPr>
          <w:p w:rsidR="00AC627F" w:rsidRPr="00182783" w:rsidRDefault="00AC627F" w:rsidP="00182783">
            <w:pPr>
              <w:spacing w:before="240"/>
              <w:jc w:val="center"/>
              <w:rPr>
                <w:color w:val="auto"/>
                <w:sz w:val="12"/>
                <w:szCs w:val="12"/>
              </w:rPr>
            </w:pPr>
            <w:r w:rsidRPr="00182783">
              <w:rPr>
                <w:color w:val="auto"/>
                <w:sz w:val="12"/>
                <w:szCs w:val="12"/>
              </w:rPr>
              <w:t>02.5</w:t>
            </w:r>
          </w:p>
        </w:tc>
        <w:tc>
          <w:tcPr>
            <w:tcW w:w="473" w:type="pct"/>
            <w:vAlign w:val="center"/>
          </w:tcPr>
          <w:p w:rsidR="00AC627F" w:rsidRPr="00182783" w:rsidRDefault="00ED00F9" w:rsidP="00182783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82783">
              <w:rPr>
                <w:color w:val="auto"/>
                <w:sz w:val="12"/>
                <w:szCs w:val="12"/>
              </w:rPr>
              <w:t>34.000</w:t>
            </w:r>
          </w:p>
        </w:tc>
        <w:tc>
          <w:tcPr>
            <w:tcW w:w="418" w:type="pct"/>
            <w:vAlign w:val="center"/>
          </w:tcPr>
          <w:p w:rsidR="00AC627F" w:rsidRPr="00182783" w:rsidRDefault="00ED00F9" w:rsidP="00182783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82783">
              <w:rPr>
                <w:color w:val="auto"/>
                <w:sz w:val="12"/>
                <w:szCs w:val="12"/>
              </w:rPr>
              <w:t>105.000</w:t>
            </w:r>
          </w:p>
        </w:tc>
        <w:tc>
          <w:tcPr>
            <w:tcW w:w="341" w:type="pct"/>
            <w:vAlign w:val="center"/>
          </w:tcPr>
          <w:p w:rsidR="00AC627F" w:rsidRPr="00182783" w:rsidRDefault="00AC627F" w:rsidP="00182783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82783">
              <w:rPr>
                <w:color w:val="auto"/>
                <w:sz w:val="12"/>
                <w:szCs w:val="12"/>
              </w:rPr>
              <w:t>0</w:t>
            </w:r>
          </w:p>
        </w:tc>
        <w:tc>
          <w:tcPr>
            <w:tcW w:w="345" w:type="pct"/>
            <w:vAlign w:val="center"/>
          </w:tcPr>
          <w:p w:rsidR="00AC627F" w:rsidRPr="00182783" w:rsidRDefault="004A0092" w:rsidP="00182783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82783">
              <w:rPr>
                <w:color w:val="auto"/>
                <w:sz w:val="12"/>
                <w:szCs w:val="12"/>
              </w:rPr>
              <w:t>0</w:t>
            </w:r>
          </w:p>
        </w:tc>
        <w:tc>
          <w:tcPr>
            <w:tcW w:w="343" w:type="pct"/>
            <w:vAlign w:val="center"/>
          </w:tcPr>
          <w:p w:rsidR="00AC627F" w:rsidRPr="00182783" w:rsidRDefault="00AC627F" w:rsidP="00182783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82783">
              <w:rPr>
                <w:color w:val="auto"/>
                <w:sz w:val="12"/>
                <w:szCs w:val="12"/>
              </w:rPr>
              <w:t>0</w:t>
            </w:r>
          </w:p>
        </w:tc>
        <w:tc>
          <w:tcPr>
            <w:tcW w:w="337" w:type="pct"/>
            <w:vAlign w:val="center"/>
          </w:tcPr>
          <w:p w:rsidR="00AC627F" w:rsidRPr="00182783" w:rsidRDefault="004A0092" w:rsidP="00182783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82783">
              <w:rPr>
                <w:color w:val="auto"/>
                <w:sz w:val="12"/>
                <w:szCs w:val="12"/>
              </w:rPr>
              <w:t>0</w:t>
            </w:r>
          </w:p>
        </w:tc>
        <w:tc>
          <w:tcPr>
            <w:tcW w:w="411" w:type="pct"/>
            <w:vAlign w:val="center"/>
          </w:tcPr>
          <w:p w:rsidR="00AC627F" w:rsidRPr="00182783" w:rsidRDefault="00AC627F" w:rsidP="00182783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82783">
              <w:rPr>
                <w:color w:val="auto"/>
                <w:sz w:val="12"/>
                <w:szCs w:val="12"/>
              </w:rPr>
              <w:t>34.000</w:t>
            </w:r>
          </w:p>
        </w:tc>
        <w:tc>
          <w:tcPr>
            <w:tcW w:w="411" w:type="pct"/>
            <w:vAlign w:val="center"/>
          </w:tcPr>
          <w:p w:rsidR="00AC627F" w:rsidRPr="00182783" w:rsidRDefault="00ED00F9" w:rsidP="00182783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82783">
              <w:rPr>
                <w:color w:val="auto"/>
                <w:sz w:val="12"/>
                <w:szCs w:val="12"/>
              </w:rPr>
              <w:t>105.000</w:t>
            </w:r>
          </w:p>
        </w:tc>
        <w:tc>
          <w:tcPr>
            <w:tcW w:w="479" w:type="pct"/>
            <w:vAlign w:val="center"/>
          </w:tcPr>
          <w:p w:rsidR="00AC627F" w:rsidRPr="00182783" w:rsidRDefault="00AC627F" w:rsidP="00182783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82783">
              <w:rPr>
                <w:color w:val="auto"/>
                <w:sz w:val="12"/>
                <w:szCs w:val="12"/>
              </w:rPr>
              <w:t>13.736</w:t>
            </w:r>
          </w:p>
        </w:tc>
        <w:tc>
          <w:tcPr>
            <w:tcW w:w="481" w:type="pct"/>
            <w:vAlign w:val="center"/>
          </w:tcPr>
          <w:p w:rsidR="00AC627F" w:rsidRPr="00182783" w:rsidRDefault="00ED00F9" w:rsidP="00182783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82783">
              <w:rPr>
                <w:color w:val="auto"/>
                <w:sz w:val="12"/>
                <w:szCs w:val="12"/>
              </w:rPr>
              <w:t>45.008,25</w:t>
            </w:r>
          </w:p>
        </w:tc>
        <w:tc>
          <w:tcPr>
            <w:tcW w:w="284" w:type="pct"/>
            <w:noWrap/>
            <w:vAlign w:val="center"/>
          </w:tcPr>
          <w:p w:rsidR="00AC627F" w:rsidRPr="00182783" w:rsidRDefault="00AC627F" w:rsidP="00182783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82783">
              <w:rPr>
                <w:color w:val="auto"/>
                <w:sz w:val="12"/>
                <w:szCs w:val="12"/>
              </w:rPr>
              <w:t>40,40</w:t>
            </w:r>
          </w:p>
        </w:tc>
        <w:tc>
          <w:tcPr>
            <w:tcW w:w="264" w:type="pct"/>
            <w:noWrap/>
            <w:vAlign w:val="center"/>
          </w:tcPr>
          <w:p w:rsidR="00AC627F" w:rsidRPr="00182783" w:rsidRDefault="00ED00F9" w:rsidP="00182783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82783">
              <w:rPr>
                <w:color w:val="auto"/>
                <w:sz w:val="12"/>
                <w:szCs w:val="12"/>
              </w:rPr>
              <w:t>42,86</w:t>
            </w:r>
          </w:p>
        </w:tc>
      </w:tr>
      <w:tr w:rsidR="00182783" w:rsidRPr="00182783" w:rsidTr="0003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pct"/>
            <w:vAlign w:val="center"/>
          </w:tcPr>
          <w:p w:rsidR="00AC627F" w:rsidRPr="00182783" w:rsidRDefault="00AC627F" w:rsidP="00182783">
            <w:pPr>
              <w:spacing w:before="240"/>
              <w:jc w:val="center"/>
              <w:rPr>
                <w:bCs w:val="0"/>
                <w:color w:val="auto"/>
                <w:sz w:val="12"/>
                <w:szCs w:val="12"/>
              </w:rPr>
            </w:pPr>
            <w:r w:rsidRPr="00182783">
              <w:rPr>
                <w:bCs w:val="0"/>
                <w:color w:val="auto"/>
                <w:sz w:val="12"/>
                <w:szCs w:val="12"/>
              </w:rPr>
              <w:t>TOPLAM</w:t>
            </w:r>
          </w:p>
        </w:tc>
        <w:tc>
          <w:tcPr>
            <w:tcW w:w="473" w:type="pct"/>
            <w:vAlign w:val="center"/>
          </w:tcPr>
          <w:p w:rsidR="00AC627F" w:rsidRPr="00182783" w:rsidRDefault="005903B9" w:rsidP="00182783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2"/>
                <w:szCs w:val="12"/>
              </w:rPr>
            </w:pPr>
            <w:r w:rsidRPr="00182783">
              <w:rPr>
                <w:b/>
                <w:bCs/>
                <w:color w:val="auto"/>
                <w:sz w:val="12"/>
                <w:szCs w:val="12"/>
              </w:rPr>
              <w:t>23.332.000</w:t>
            </w:r>
          </w:p>
        </w:tc>
        <w:tc>
          <w:tcPr>
            <w:tcW w:w="418" w:type="pct"/>
            <w:vAlign w:val="center"/>
          </w:tcPr>
          <w:p w:rsidR="00AC627F" w:rsidRPr="00182783" w:rsidRDefault="005903B9" w:rsidP="00182783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2"/>
                <w:szCs w:val="12"/>
              </w:rPr>
            </w:pPr>
            <w:r w:rsidRPr="00182783">
              <w:rPr>
                <w:b/>
                <w:bCs/>
                <w:color w:val="auto"/>
                <w:sz w:val="12"/>
                <w:szCs w:val="12"/>
              </w:rPr>
              <w:t>31.398.000</w:t>
            </w:r>
          </w:p>
        </w:tc>
        <w:tc>
          <w:tcPr>
            <w:tcW w:w="341" w:type="pct"/>
            <w:vAlign w:val="center"/>
          </w:tcPr>
          <w:p w:rsidR="00AC627F" w:rsidRPr="00182783" w:rsidRDefault="005903B9" w:rsidP="00182783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2"/>
                <w:szCs w:val="12"/>
              </w:rPr>
            </w:pPr>
            <w:r w:rsidRPr="00182783">
              <w:rPr>
                <w:b/>
                <w:color w:val="auto"/>
                <w:sz w:val="12"/>
                <w:szCs w:val="12"/>
              </w:rPr>
              <w:t>2.000</w:t>
            </w:r>
          </w:p>
        </w:tc>
        <w:tc>
          <w:tcPr>
            <w:tcW w:w="345" w:type="pct"/>
            <w:vAlign w:val="center"/>
          </w:tcPr>
          <w:p w:rsidR="00AC627F" w:rsidRPr="00182783" w:rsidRDefault="005903B9" w:rsidP="00182783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2"/>
                <w:szCs w:val="12"/>
              </w:rPr>
            </w:pPr>
            <w:r w:rsidRPr="00182783">
              <w:rPr>
                <w:b/>
                <w:color w:val="auto"/>
                <w:sz w:val="12"/>
                <w:szCs w:val="12"/>
              </w:rPr>
              <w:t>2.000</w:t>
            </w:r>
          </w:p>
        </w:tc>
        <w:tc>
          <w:tcPr>
            <w:tcW w:w="343" w:type="pct"/>
            <w:vAlign w:val="center"/>
          </w:tcPr>
          <w:p w:rsidR="00AC627F" w:rsidRPr="00182783" w:rsidRDefault="00AC627F" w:rsidP="00182783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2"/>
                <w:szCs w:val="12"/>
              </w:rPr>
            </w:pPr>
            <w:r w:rsidRPr="00182783">
              <w:rPr>
                <w:b/>
                <w:bCs/>
                <w:color w:val="auto"/>
                <w:sz w:val="12"/>
                <w:szCs w:val="12"/>
              </w:rPr>
              <w:t>0</w:t>
            </w:r>
          </w:p>
        </w:tc>
        <w:tc>
          <w:tcPr>
            <w:tcW w:w="337" w:type="pct"/>
            <w:vAlign w:val="center"/>
          </w:tcPr>
          <w:p w:rsidR="00AC627F" w:rsidRPr="00182783" w:rsidRDefault="005903B9" w:rsidP="00182783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2"/>
                <w:szCs w:val="12"/>
              </w:rPr>
            </w:pPr>
            <w:r w:rsidRPr="00182783">
              <w:rPr>
                <w:b/>
                <w:bCs/>
                <w:color w:val="auto"/>
                <w:sz w:val="12"/>
                <w:szCs w:val="12"/>
              </w:rPr>
              <w:t>0</w:t>
            </w:r>
          </w:p>
        </w:tc>
        <w:tc>
          <w:tcPr>
            <w:tcW w:w="411" w:type="pct"/>
            <w:vAlign w:val="center"/>
          </w:tcPr>
          <w:p w:rsidR="00AC627F" w:rsidRPr="00182783" w:rsidRDefault="005903B9" w:rsidP="00182783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2"/>
                <w:szCs w:val="12"/>
              </w:rPr>
            </w:pPr>
            <w:r w:rsidRPr="00182783">
              <w:rPr>
                <w:b/>
                <w:color w:val="auto"/>
                <w:sz w:val="12"/>
                <w:szCs w:val="12"/>
              </w:rPr>
              <w:t>23.334.000</w:t>
            </w:r>
          </w:p>
        </w:tc>
        <w:tc>
          <w:tcPr>
            <w:tcW w:w="411" w:type="pct"/>
            <w:vAlign w:val="center"/>
          </w:tcPr>
          <w:p w:rsidR="00AC627F" w:rsidRPr="00182783" w:rsidRDefault="005903B9" w:rsidP="00182783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2"/>
                <w:szCs w:val="12"/>
              </w:rPr>
            </w:pPr>
            <w:r w:rsidRPr="00182783">
              <w:rPr>
                <w:b/>
                <w:color w:val="auto"/>
                <w:sz w:val="12"/>
                <w:szCs w:val="12"/>
              </w:rPr>
              <w:t>31.400.000</w:t>
            </w:r>
          </w:p>
        </w:tc>
        <w:tc>
          <w:tcPr>
            <w:tcW w:w="479" w:type="pct"/>
            <w:vAlign w:val="center"/>
          </w:tcPr>
          <w:p w:rsidR="00AC627F" w:rsidRPr="00182783" w:rsidRDefault="005903B9" w:rsidP="00182783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2"/>
                <w:szCs w:val="12"/>
              </w:rPr>
            </w:pPr>
            <w:r w:rsidRPr="00182783">
              <w:rPr>
                <w:b/>
                <w:color w:val="auto"/>
                <w:sz w:val="12"/>
                <w:szCs w:val="12"/>
              </w:rPr>
              <w:t>13.263.770,54</w:t>
            </w:r>
          </w:p>
        </w:tc>
        <w:tc>
          <w:tcPr>
            <w:tcW w:w="481" w:type="pct"/>
            <w:vAlign w:val="center"/>
          </w:tcPr>
          <w:p w:rsidR="00AC627F" w:rsidRPr="00182783" w:rsidRDefault="005903B9" w:rsidP="00182783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2"/>
                <w:szCs w:val="12"/>
              </w:rPr>
            </w:pPr>
            <w:r w:rsidRPr="00182783">
              <w:rPr>
                <w:b/>
                <w:color w:val="auto"/>
                <w:sz w:val="12"/>
                <w:szCs w:val="12"/>
              </w:rPr>
              <w:t>19.659.108,92</w:t>
            </w:r>
          </w:p>
        </w:tc>
        <w:tc>
          <w:tcPr>
            <w:tcW w:w="284" w:type="pct"/>
            <w:noWrap/>
            <w:vAlign w:val="center"/>
          </w:tcPr>
          <w:p w:rsidR="00AC627F" w:rsidRPr="00182783" w:rsidRDefault="005903B9" w:rsidP="00182783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2"/>
                <w:szCs w:val="12"/>
              </w:rPr>
            </w:pPr>
            <w:r w:rsidRPr="00182783">
              <w:rPr>
                <w:b/>
                <w:bCs/>
                <w:color w:val="auto"/>
                <w:sz w:val="12"/>
                <w:szCs w:val="12"/>
              </w:rPr>
              <w:t>56,84</w:t>
            </w:r>
          </w:p>
        </w:tc>
        <w:tc>
          <w:tcPr>
            <w:tcW w:w="264" w:type="pct"/>
            <w:noWrap/>
            <w:vAlign w:val="center"/>
          </w:tcPr>
          <w:p w:rsidR="00AC627F" w:rsidRPr="00182783" w:rsidRDefault="005903B9" w:rsidP="00182783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2"/>
                <w:szCs w:val="12"/>
              </w:rPr>
            </w:pPr>
            <w:r w:rsidRPr="00182783">
              <w:rPr>
                <w:b/>
                <w:bCs/>
                <w:color w:val="auto"/>
                <w:sz w:val="12"/>
                <w:szCs w:val="12"/>
              </w:rPr>
              <w:t>62,61</w:t>
            </w:r>
          </w:p>
        </w:tc>
      </w:tr>
    </w:tbl>
    <w:p w:rsidR="00092CB8" w:rsidRDefault="00092CB8" w:rsidP="00092CB8">
      <w:pPr>
        <w:rPr>
          <w:rFonts w:eastAsia="MS Mincho"/>
          <w:b/>
        </w:rPr>
      </w:pPr>
    </w:p>
    <w:p w:rsidR="00F41B3E" w:rsidRPr="00092CB8" w:rsidRDefault="00092CB8" w:rsidP="00092CB8">
      <w:pPr>
        <w:pStyle w:val="ListeParagraf"/>
        <w:numPr>
          <w:ilvl w:val="0"/>
          <w:numId w:val="9"/>
        </w:numPr>
        <w:rPr>
          <w:rFonts w:eastAsia="MS Mincho"/>
          <w:b/>
        </w:rPr>
      </w:pPr>
      <w:r>
        <w:rPr>
          <w:rFonts w:eastAsia="MS Mincho"/>
          <w:b/>
        </w:rPr>
        <w:t xml:space="preserve">    </w:t>
      </w:r>
      <w:r w:rsidR="00791AF1" w:rsidRPr="00092CB8">
        <w:rPr>
          <w:rFonts w:eastAsia="MS Mincho"/>
          <w:b/>
        </w:rPr>
        <w:t>M</w:t>
      </w:r>
      <w:r w:rsidR="00710649" w:rsidRPr="00092CB8">
        <w:rPr>
          <w:rFonts w:eastAsia="MS Mincho"/>
          <w:b/>
        </w:rPr>
        <w:t>al ve Hizmet Alım Giderler:</w:t>
      </w:r>
    </w:p>
    <w:p w:rsidR="00D909C6" w:rsidRPr="001A73E4" w:rsidRDefault="00D909C6" w:rsidP="00D909C6">
      <w:pPr>
        <w:jc w:val="both"/>
        <w:rPr>
          <w:rFonts w:eastAsia="MS Mincho"/>
        </w:rPr>
      </w:pPr>
    </w:p>
    <w:p w:rsidR="00394FF0" w:rsidRPr="00C71F3A" w:rsidRDefault="00702C94" w:rsidP="00D907C4">
      <w:pPr>
        <w:jc w:val="both"/>
        <w:rPr>
          <w:rFonts w:eastAsia="MS Mincho"/>
        </w:rPr>
      </w:pPr>
      <w:r w:rsidRPr="001A73E4">
        <w:rPr>
          <w:rFonts w:eastAsia="MS Mincho"/>
        </w:rPr>
        <w:t>20</w:t>
      </w:r>
      <w:r w:rsidR="00D56D43">
        <w:rPr>
          <w:rFonts w:eastAsia="MS Mincho"/>
        </w:rPr>
        <w:t>2</w:t>
      </w:r>
      <w:r w:rsidR="00BA18C2">
        <w:rPr>
          <w:rFonts w:eastAsia="MS Mincho"/>
        </w:rPr>
        <w:t>1</w:t>
      </w:r>
      <w:r w:rsidR="00DA3D2C" w:rsidRPr="001A73E4">
        <w:rPr>
          <w:rFonts w:eastAsia="MS Mincho"/>
        </w:rPr>
        <w:t xml:space="preserve"> yılının ilk altı ayında </w:t>
      </w:r>
      <w:r w:rsidR="00BA18C2" w:rsidRPr="00C71F3A">
        <w:rPr>
          <w:b/>
          <w:bCs/>
        </w:rPr>
        <w:t>4.901.584,92</w:t>
      </w:r>
      <w:r w:rsidR="00BA18C2" w:rsidRPr="00C71F3A">
        <w:rPr>
          <w:b/>
          <w:bCs/>
          <w:sz w:val="12"/>
          <w:szCs w:val="12"/>
        </w:rPr>
        <w:t xml:space="preserve"> </w:t>
      </w:r>
      <w:r w:rsidR="007A36DB" w:rsidRPr="00525F14">
        <w:rPr>
          <w:rFonts w:eastAsia="MS Mincho"/>
          <w:b/>
        </w:rPr>
        <w:t>TL</w:t>
      </w:r>
      <w:r w:rsidR="00B0717F" w:rsidRPr="00525F14">
        <w:rPr>
          <w:rFonts w:eastAsia="MS Mincho"/>
          <w:b/>
        </w:rPr>
        <w:t xml:space="preserve"> </w:t>
      </w:r>
      <w:r w:rsidR="00B0717F" w:rsidRPr="001A73E4">
        <w:rPr>
          <w:rFonts w:eastAsia="MS Mincho"/>
        </w:rPr>
        <w:t>bütçe gideri</w:t>
      </w:r>
      <w:r w:rsidR="00DA3D2C" w:rsidRPr="001A73E4">
        <w:rPr>
          <w:rFonts w:eastAsia="MS Mincho"/>
        </w:rPr>
        <w:t xml:space="preserve"> gerçekleşirken</w:t>
      </w:r>
      <w:r w:rsidR="00A445B1" w:rsidRPr="001A73E4">
        <w:rPr>
          <w:rFonts w:eastAsia="MS Mincho"/>
        </w:rPr>
        <w:t>,</w:t>
      </w:r>
      <w:r w:rsidR="007A36DB" w:rsidRPr="001A73E4">
        <w:rPr>
          <w:rFonts w:eastAsia="MS Mincho"/>
        </w:rPr>
        <w:t xml:space="preserve"> </w:t>
      </w:r>
      <w:r w:rsidR="00AD370C" w:rsidRPr="00C71F3A">
        <w:rPr>
          <w:rFonts w:eastAsia="MS Mincho"/>
        </w:rPr>
        <w:t>20</w:t>
      </w:r>
      <w:r w:rsidR="00802913" w:rsidRPr="00C71F3A">
        <w:rPr>
          <w:rFonts w:eastAsia="MS Mincho"/>
        </w:rPr>
        <w:t>2</w:t>
      </w:r>
      <w:r w:rsidR="00D56D43" w:rsidRPr="00C71F3A">
        <w:rPr>
          <w:rFonts w:eastAsia="MS Mincho"/>
        </w:rPr>
        <w:t>1</w:t>
      </w:r>
      <w:r w:rsidR="00DA3D2C" w:rsidRPr="00C71F3A">
        <w:rPr>
          <w:rFonts w:eastAsia="MS Mincho"/>
        </w:rPr>
        <w:t xml:space="preserve"> yılının i</w:t>
      </w:r>
      <w:r w:rsidR="00AD0D83" w:rsidRPr="00C71F3A">
        <w:rPr>
          <w:rFonts w:eastAsia="MS Mincho"/>
        </w:rPr>
        <w:t>lk altı ayında</w:t>
      </w:r>
      <w:r w:rsidR="001B7AFA" w:rsidRPr="00C71F3A">
        <w:rPr>
          <w:rFonts w:eastAsia="MS Mincho"/>
        </w:rPr>
        <w:t xml:space="preserve"> </w:t>
      </w:r>
      <w:r w:rsidR="00C71F3A" w:rsidRPr="00C71F3A">
        <w:rPr>
          <w:b/>
          <w:bCs/>
        </w:rPr>
        <w:t>4.901.584,92</w:t>
      </w:r>
      <w:r w:rsidR="00C71F3A" w:rsidRPr="00C71F3A">
        <w:rPr>
          <w:b/>
          <w:bCs/>
          <w:sz w:val="12"/>
          <w:szCs w:val="12"/>
        </w:rPr>
        <w:t xml:space="preserve"> </w:t>
      </w:r>
      <w:r w:rsidR="00D6748F" w:rsidRPr="00C71F3A">
        <w:rPr>
          <w:rFonts w:eastAsia="MS Mincho"/>
          <w:b/>
        </w:rPr>
        <w:t>TL</w:t>
      </w:r>
      <w:r w:rsidR="00DA3D2C" w:rsidRPr="00C71F3A">
        <w:rPr>
          <w:rFonts w:eastAsia="MS Mincho"/>
        </w:rPr>
        <w:t xml:space="preserve"> </w:t>
      </w:r>
      <w:r w:rsidR="00AD0D83" w:rsidRPr="00C71F3A">
        <w:rPr>
          <w:rFonts w:eastAsia="MS Mincho"/>
        </w:rPr>
        <w:t xml:space="preserve">olarak </w:t>
      </w:r>
      <w:r w:rsidR="00DA3D2C" w:rsidRPr="00C71F3A">
        <w:rPr>
          <w:rFonts w:eastAsia="MS Mincho"/>
        </w:rPr>
        <w:t>gerçekleşmiştir.</w:t>
      </w:r>
      <w:r w:rsidR="00333F38" w:rsidRPr="00C71F3A">
        <w:rPr>
          <w:rFonts w:eastAsia="MS Mincho"/>
        </w:rPr>
        <w:t xml:space="preserve"> </w:t>
      </w:r>
    </w:p>
    <w:p w:rsidR="00394FF0" w:rsidRPr="001A73E4" w:rsidRDefault="00394FF0" w:rsidP="00D907C4">
      <w:pPr>
        <w:jc w:val="both"/>
        <w:rPr>
          <w:rFonts w:eastAsia="MS Mincho"/>
        </w:rPr>
      </w:pPr>
    </w:p>
    <w:p w:rsidR="00271DC8" w:rsidRPr="001A73E4" w:rsidRDefault="00802913" w:rsidP="00606108">
      <w:pPr>
        <w:jc w:val="both"/>
        <w:rPr>
          <w:rFonts w:eastAsia="MS Mincho"/>
        </w:rPr>
      </w:pPr>
      <w:r>
        <w:rPr>
          <w:rFonts w:eastAsia="MS Mincho"/>
        </w:rPr>
        <w:t>202</w:t>
      </w:r>
      <w:r w:rsidR="00BA18C2">
        <w:rPr>
          <w:rFonts w:eastAsia="MS Mincho"/>
        </w:rPr>
        <w:t>2</w:t>
      </w:r>
      <w:r w:rsidR="00333F38" w:rsidRPr="001A73E4">
        <w:rPr>
          <w:rFonts w:eastAsia="MS Mincho"/>
        </w:rPr>
        <w:t xml:space="preserve"> yılının ilk altı ayında </w:t>
      </w:r>
      <w:r w:rsidR="00A015BE" w:rsidRPr="001A73E4">
        <w:rPr>
          <w:rFonts w:eastAsia="MS Mincho"/>
        </w:rPr>
        <w:t>mal ve hizmet alım giderler</w:t>
      </w:r>
      <w:r w:rsidR="00FF3A20" w:rsidRPr="001A73E4">
        <w:rPr>
          <w:rFonts w:eastAsia="MS Mincho"/>
        </w:rPr>
        <w:t>i</w:t>
      </w:r>
      <w:r w:rsidR="00A015BE" w:rsidRPr="001A73E4">
        <w:rPr>
          <w:rFonts w:eastAsia="MS Mincho"/>
        </w:rPr>
        <w:t xml:space="preserve"> bütçe </w:t>
      </w:r>
      <w:r w:rsidR="00333F38" w:rsidRPr="001A73E4">
        <w:rPr>
          <w:rFonts w:eastAsia="MS Mincho"/>
        </w:rPr>
        <w:t>terti</w:t>
      </w:r>
      <w:r w:rsidR="00A015BE" w:rsidRPr="001A73E4">
        <w:rPr>
          <w:rFonts w:eastAsia="MS Mincho"/>
        </w:rPr>
        <w:t>bine</w:t>
      </w:r>
      <w:r w:rsidR="00394FF0" w:rsidRPr="001A73E4">
        <w:rPr>
          <w:rFonts w:eastAsia="MS Mincho"/>
        </w:rPr>
        <w:t>;</w:t>
      </w:r>
      <w:r w:rsidR="00606108" w:rsidRPr="001A73E4">
        <w:rPr>
          <w:rFonts w:eastAsia="MS Mincho"/>
        </w:rPr>
        <w:t xml:space="preserve"> </w:t>
      </w:r>
      <w:r w:rsidR="00BA18C2">
        <w:rPr>
          <w:b/>
          <w:bCs/>
          <w:color w:val="000000"/>
        </w:rPr>
        <w:t>11.068.854,20</w:t>
      </w:r>
      <w:r w:rsidR="002E07C5">
        <w:rPr>
          <w:b/>
          <w:bCs/>
          <w:color w:val="000000"/>
        </w:rPr>
        <w:t xml:space="preserve"> </w:t>
      </w:r>
      <w:r w:rsidR="00271DC8" w:rsidRPr="001614AE">
        <w:rPr>
          <w:rFonts w:eastAsia="MS Mincho"/>
          <w:b/>
        </w:rPr>
        <w:t>TL</w:t>
      </w:r>
      <w:r w:rsidR="00271DC8" w:rsidRPr="001A73E4">
        <w:rPr>
          <w:rFonts w:eastAsia="MS Mincho"/>
        </w:rPr>
        <w:t xml:space="preserve"> ödenek eklemesi yapılmıştır.</w:t>
      </w:r>
    </w:p>
    <w:p w:rsidR="00D909C6" w:rsidRPr="001A73E4" w:rsidRDefault="00D909C6" w:rsidP="00D909C6">
      <w:pPr>
        <w:jc w:val="both"/>
        <w:rPr>
          <w:rFonts w:eastAsia="MS Mincho"/>
        </w:rPr>
      </w:pPr>
    </w:p>
    <w:p w:rsidR="00FF0F87" w:rsidRPr="001A73E4" w:rsidRDefault="006548FC" w:rsidP="00D909C6">
      <w:pPr>
        <w:jc w:val="both"/>
        <w:rPr>
          <w:rFonts w:eastAsia="MS Mincho"/>
        </w:rPr>
      </w:pPr>
      <w:r w:rsidRPr="001A73E4">
        <w:rPr>
          <w:rFonts w:eastAsia="MS Mincho"/>
        </w:rPr>
        <w:t>Bu tertibe ilişkin başlangıç ödeneğine göre gider gerçekleşme oranı; 20</w:t>
      </w:r>
      <w:r w:rsidR="00802913">
        <w:rPr>
          <w:rFonts w:eastAsia="MS Mincho"/>
        </w:rPr>
        <w:t>2</w:t>
      </w:r>
      <w:r w:rsidR="00BA18C2">
        <w:rPr>
          <w:rFonts w:eastAsia="MS Mincho"/>
        </w:rPr>
        <w:t>2</w:t>
      </w:r>
      <w:r w:rsidRPr="001A73E4">
        <w:rPr>
          <w:rFonts w:eastAsia="MS Mincho"/>
        </w:rPr>
        <w:t xml:space="preserve"> yılının ilk altı ayında </w:t>
      </w:r>
      <w:r w:rsidRPr="00A165B4">
        <w:rPr>
          <w:rFonts w:eastAsia="MS Mincho"/>
        </w:rPr>
        <w:t xml:space="preserve">ise </w:t>
      </w:r>
      <w:r w:rsidRPr="00A165B4">
        <w:rPr>
          <w:rFonts w:eastAsia="MS Mincho"/>
          <w:b/>
        </w:rPr>
        <w:t>%</w:t>
      </w:r>
      <w:r w:rsidR="00D73289" w:rsidRPr="00A165B4">
        <w:rPr>
          <w:rFonts w:eastAsia="MS Mincho"/>
          <w:b/>
        </w:rPr>
        <w:t xml:space="preserve"> </w:t>
      </w:r>
      <w:r w:rsidR="00BA18C2">
        <w:rPr>
          <w:rFonts w:eastAsia="MS Mincho"/>
          <w:b/>
        </w:rPr>
        <w:t>113,09</w:t>
      </w:r>
      <w:r w:rsidR="003C2864" w:rsidRPr="00A165B4">
        <w:rPr>
          <w:rFonts w:eastAsia="MS Mincho"/>
          <w:b/>
        </w:rPr>
        <w:t xml:space="preserve"> </w:t>
      </w:r>
      <w:r w:rsidRPr="00A165B4">
        <w:rPr>
          <w:rFonts w:eastAsia="MS Mincho"/>
        </w:rPr>
        <w:t>’d</w:t>
      </w:r>
      <w:r w:rsidR="00D73289" w:rsidRPr="00A165B4">
        <w:rPr>
          <w:rFonts w:eastAsia="MS Mincho"/>
        </w:rPr>
        <w:t>u</w:t>
      </w:r>
      <w:r w:rsidRPr="00A165B4">
        <w:rPr>
          <w:rFonts w:eastAsia="MS Mincho"/>
        </w:rPr>
        <w:t>r</w:t>
      </w:r>
      <w:r w:rsidRPr="001A73E4">
        <w:rPr>
          <w:rFonts w:eastAsia="MS Mincho"/>
        </w:rPr>
        <w:t>.</w:t>
      </w:r>
    </w:p>
    <w:p w:rsidR="00DC3DCC" w:rsidRPr="001A73E4" w:rsidRDefault="00DC3DCC" w:rsidP="00D909C6">
      <w:pPr>
        <w:jc w:val="both"/>
        <w:rPr>
          <w:rFonts w:eastAsia="MS Mincho"/>
        </w:rPr>
      </w:pPr>
    </w:p>
    <w:tbl>
      <w:tblPr>
        <w:tblStyle w:val="KlavuzTablo6-Renkli-Vurgu5"/>
        <w:tblW w:w="6102" w:type="pct"/>
        <w:tblInd w:w="-993" w:type="dxa"/>
        <w:tblLayout w:type="fixed"/>
        <w:tblLook w:val="04A0" w:firstRow="1" w:lastRow="0" w:firstColumn="1" w:lastColumn="0" w:noHBand="0" w:noVBand="1"/>
      </w:tblPr>
      <w:tblGrid>
        <w:gridCol w:w="865"/>
        <w:gridCol w:w="863"/>
        <w:gridCol w:w="905"/>
        <w:gridCol w:w="891"/>
        <w:gridCol w:w="1011"/>
        <w:gridCol w:w="732"/>
        <w:gridCol w:w="779"/>
        <w:gridCol w:w="1006"/>
        <w:gridCol w:w="1009"/>
        <w:gridCol w:w="865"/>
        <w:gridCol w:w="1006"/>
        <w:gridCol w:w="520"/>
        <w:gridCol w:w="608"/>
      </w:tblGrid>
      <w:tr w:rsidR="009E0631" w:rsidRPr="009E0631" w:rsidTr="00033E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" w:type="pct"/>
            <w:vMerge w:val="restart"/>
            <w:vAlign w:val="center"/>
          </w:tcPr>
          <w:p w:rsidR="00314378" w:rsidRPr="009E0631" w:rsidRDefault="009E0631" w:rsidP="001A73E4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9E0631">
              <w:rPr>
                <w:bCs w:val="0"/>
                <w:color w:val="auto"/>
                <w:sz w:val="14"/>
                <w:szCs w:val="14"/>
              </w:rPr>
              <w:br/>
            </w:r>
            <w:r w:rsidR="00314378" w:rsidRPr="009E0631">
              <w:rPr>
                <w:bCs w:val="0"/>
                <w:color w:val="auto"/>
                <w:sz w:val="14"/>
                <w:szCs w:val="14"/>
              </w:rPr>
              <w:t>Bütçe</w:t>
            </w:r>
          </w:p>
          <w:p w:rsidR="00314378" w:rsidRPr="009E0631" w:rsidRDefault="00314378" w:rsidP="001A73E4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9E0631">
              <w:rPr>
                <w:bCs w:val="0"/>
                <w:color w:val="auto"/>
                <w:sz w:val="14"/>
                <w:szCs w:val="14"/>
              </w:rPr>
              <w:t>Tertibi</w:t>
            </w:r>
          </w:p>
        </w:tc>
        <w:tc>
          <w:tcPr>
            <w:tcW w:w="799" w:type="pct"/>
            <w:gridSpan w:val="2"/>
            <w:vAlign w:val="center"/>
          </w:tcPr>
          <w:p w:rsidR="00314378" w:rsidRPr="009E0631" w:rsidRDefault="0031437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9E0631">
              <w:rPr>
                <w:bCs w:val="0"/>
                <w:color w:val="auto"/>
                <w:sz w:val="14"/>
                <w:szCs w:val="14"/>
              </w:rPr>
              <w:t>Başlangıç</w:t>
            </w:r>
          </w:p>
          <w:p w:rsidR="00314378" w:rsidRPr="009E0631" w:rsidRDefault="0031437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9E0631">
              <w:rPr>
                <w:bCs w:val="0"/>
                <w:color w:val="auto"/>
                <w:sz w:val="14"/>
                <w:szCs w:val="14"/>
              </w:rPr>
              <w:t>Ödeneği</w:t>
            </w:r>
          </w:p>
        </w:tc>
        <w:tc>
          <w:tcPr>
            <w:tcW w:w="860" w:type="pct"/>
            <w:gridSpan w:val="2"/>
            <w:vAlign w:val="center"/>
          </w:tcPr>
          <w:p w:rsidR="00314378" w:rsidRPr="009E0631" w:rsidRDefault="009E0631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9E0631">
              <w:rPr>
                <w:bCs w:val="0"/>
                <w:color w:val="auto"/>
                <w:sz w:val="14"/>
                <w:szCs w:val="14"/>
              </w:rPr>
              <w:br/>
            </w:r>
            <w:r w:rsidR="00314378" w:rsidRPr="009E0631">
              <w:rPr>
                <w:bCs w:val="0"/>
                <w:color w:val="auto"/>
                <w:sz w:val="14"/>
                <w:szCs w:val="14"/>
              </w:rPr>
              <w:t>Eklenen</w:t>
            </w:r>
          </w:p>
        </w:tc>
        <w:tc>
          <w:tcPr>
            <w:tcW w:w="683" w:type="pct"/>
            <w:gridSpan w:val="2"/>
            <w:vAlign w:val="center"/>
          </w:tcPr>
          <w:p w:rsidR="00314378" w:rsidRPr="009E0631" w:rsidRDefault="009E0631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9E0631">
              <w:rPr>
                <w:bCs w:val="0"/>
                <w:color w:val="auto"/>
                <w:sz w:val="14"/>
                <w:szCs w:val="14"/>
              </w:rPr>
              <w:br/>
            </w:r>
            <w:r w:rsidR="00314378" w:rsidRPr="009E0631">
              <w:rPr>
                <w:bCs w:val="0"/>
                <w:color w:val="auto"/>
                <w:sz w:val="14"/>
                <w:szCs w:val="14"/>
              </w:rPr>
              <w:t>Düşülen</w:t>
            </w:r>
          </w:p>
        </w:tc>
        <w:tc>
          <w:tcPr>
            <w:tcW w:w="911" w:type="pct"/>
            <w:gridSpan w:val="2"/>
            <w:vAlign w:val="center"/>
          </w:tcPr>
          <w:p w:rsidR="00314378" w:rsidRPr="009E0631" w:rsidRDefault="0031437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9E0631">
              <w:rPr>
                <w:bCs w:val="0"/>
                <w:color w:val="auto"/>
                <w:sz w:val="14"/>
                <w:szCs w:val="14"/>
              </w:rPr>
              <w:t>Toplam</w:t>
            </w:r>
          </w:p>
          <w:p w:rsidR="00314378" w:rsidRPr="009E0631" w:rsidRDefault="0031437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9E0631">
              <w:rPr>
                <w:bCs w:val="0"/>
                <w:color w:val="auto"/>
                <w:sz w:val="14"/>
                <w:szCs w:val="14"/>
              </w:rPr>
              <w:t>Ödenek</w:t>
            </w:r>
          </w:p>
        </w:tc>
        <w:tc>
          <w:tcPr>
            <w:tcW w:w="846" w:type="pct"/>
            <w:gridSpan w:val="2"/>
            <w:vAlign w:val="center"/>
          </w:tcPr>
          <w:p w:rsidR="00314378" w:rsidRPr="009E0631" w:rsidRDefault="0031437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9E0631">
              <w:rPr>
                <w:bCs w:val="0"/>
                <w:color w:val="auto"/>
                <w:sz w:val="14"/>
                <w:szCs w:val="14"/>
              </w:rPr>
              <w:t>Ocak-Haziran Gerçekleşme</w:t>
            </w:r>
          </w:p>
        </w:tc>
        <w:tc>
          <w:tcPr>
            <w:tcW w:w="510" w:type="pct"/>
            <w:gridSpan w:val="2"/>
            <w:noWrap/>
            <w:vAlign w:val="center"/>
          </w:tcPr>
          <w:p w:rsidR="00314378" w:rsidRPr="009E0631" w:rsidRDefault="00A65419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9E0631">
              <w:rPr>
                <w:bCs w:val="0"/>
                <w:color w:val="auto"/>
                <w:sz w:val="14"/>
                <w:szCs w:val="14"/>
              </w:rPr>
              <w:t>KBÖ Ger. Oran%</w:t>
            </w:r>
          </w:p>
        </w:tc>
      </w:tr>
      <w:tr w:rsidR="00F502D4" w:rsidRPr="009E0631" w:rsidTr="0003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" w:type="pct"/>
            <w:vMerge/>
            <w:vAlign w:val="center"/>
          </w:tcPr>
          <w:p w:rsidR="00E14569" w:rsidRPr="009E0631" w:rsidRDefault="00E14569" w:rsidP="00E14569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</w:p>
        </w:tc>
        <w:tc>
          <w:tcPr>
            <w:tcW w:w="390" w:type="pct"/>
            <w:noWrap/>
            <w:vAlign w:val="center"/>
          </w:tcPr>
          <w:p w:rsidR="00E14569" w:rsidRPr="009E0631" w:rsidRDefault="009E0631" w:rsidP="000760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4"/>
                <w:szCs w:val="14"/>
              </w:rPr>
            </w:pPr>
            <w:r w:rsidRPr="009E0631">
              <w:rPr>
                <w:b/>
                <w:bCs/>
                <w:color w:val="auto"/>
                <w:sz w:val="14"/>
                <w:szCs w:val="14"/>
              </w:rPr>
              <w:br/>
            </w:r>
            <w:r w:rsidR="00E14569" w:rsidRPr="009E0631">
              <w:rPr>
                <w:b/>
                <w:bCs/>
                <w:color w:val="auto"/>
                <w:sz w:val="14"/>
                <w:szCs w:val="14"/>
              </w:rPr>
              <w:t>202</w:t>
            </w:r>
            <w:r w:rsidR="000760F1" w:rsidRPr="009E0631">
              <w:rPr>
                <w:b/>
                <w:bCs/>
                <w:color w:val="auto"/>
                <w:sz w:val="14"/>
                <w:szCs w:val="14"/>
              </w:rPr>
              <w:t>1</w:t>
            </w:r>
          </w:p>
        </w:tc>
        <w:tc>
          <w:tcPr>
            <w:tcW w:w="409" w:type="pct"/>
            <w:noWrap/>
            <w:vAlign w:val="center"/>
          </w:tcPr>
          <w:p w:rsidR="00E14569" w:rsidRPr="009E0631" w:rsidRDefault="009E0631" w:rsidP="000760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4"/>
                <w:szCs w:val="14"/>
              </w:rPr>
            </w:pPr>
            <w:r w:rsidRPr="009E0631">
              <w:rPr>
                <w:b/>
                <w:bCs/>
                <w:color w:val="auto"/>
                <w:sz w:val="14"/>
                <w:szCs w:val="14"/>
              </w:rPr>
              <w:br/>
            </w:r>
            <w:r w:rsidR="005E1627" w:rsidRPr="009E0631">
              <w:rPr>
                <w:b/>
                <w:bCs/>
                <w:color w:val="auto"/>
                <w:sz w:val="14"/>
                <w:szCs w:val="14"/>
              </w:rPr>
              <w:t>202</w:t>
            </w:r>
            <w:r w:rsidR="000760F1" w:rsidRPr="009E0631">
              <w:rPr>
                <w:b/>
                <w:bCs/>
                <w:color w:val="auto"/>
                <w:sz w:val="14"/>
                <w:szCs w:val="14"/>
              </w:rPr>
              <w:t>2</w:t>
            </w:r>
          </w:p>
        </w:tc>
        <w:tc>
          <w:tcPr>
            <w:tcW w:w="403" w:type="pct"/>
            <w:noWrap/>
            <w:vAlign w:val="center"/>
          </w:tcPr>
          <w:p w:rsidR="00E14569" w:rsidRPr="009E0631" w:rsidRDefault="00E14569" w:rsidP="000760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4"/>
                <w:szCs w:val="14"/>
              </w:rPr>
            </w:pPr>
            <w:r w:rsidRPr="009E0631">
              <w:rPr>
                <w:b/>
                <w:bCs/>
                <w:color w:val="auto"/>
                <w:sz w:val="14"/>
                <w:szCs w:val="14"/>
              </w:rPr>
              <w:t>202</w:t>
            </w:r>
            <w:r w:rsidR="000760F1" w:rsidRPr="009E0631">
              <w:rPr>
                <w:b/>
                <w:bCs/>
                <w:color w:val="auto"/>
                <w:sz w:val="14"/>
                <w:szCs w:val="14"/>
              </w:rPr>
              <w:t>1</w:t>
            </w:r>
            <w:r w:rsidRPr="009E0631">
              <w:rPr>
                <w:b/>
                <w:bCs/>
                <w:color w:val="auto"/>
                <w:sz w:val="14"/>
                <w:szCs w:val="14"/>
              </w:rPr>
              <w:t xml:space="preserve"> Haziran</w:t>
            </w:r>
          </w:p>
        </w:tc>
        <w:tc>
          <w:tcPr>
            <w:tcW w:w="457" w:type="pct"/>
            <w:vAlign w:val="center"/>
          </w:tcPr>
          <w:p w:rsidR="00E14569" w:rsidRPr="009E0631" w:rsidRDefault="00CB4BBE" w:rsidP="000760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4"/>
                <w:szCs w:val="14"/>
              </w:rPr>
            </w:pPr>
            <w:r w:rsidRPr="009E0631">
              <w:rPr>
                <w:b/>
                <w:bCs/>
                <w:color w:val="auto"/>
                <w:sz w:val="14"/>
                <w:szCs w:val="14"/>
              </w:rPr>
              <w:t>202</w:t>
            </w:r>
            <w:r w:rsidR="000760F1" w:rsidRPr="009E0631">
              <w:rPr>
                <w:b/>
                <w:bCs/>
                <w:color w:val="auto"/>
                <w:sz w:val="14"/>
                <w:szCs w:val="14"/>
              </w:rPr>
              <w:t>2</w:t>
            </w:r>
            <w:r w:rsidRPr="009E0631">
              <w:rPr>
                <w:b/>
                <w:bCs/>
                <w:color w:val="auto"/>
                <w:sz w:val="14"/>
                <w:szCs w:val="14"/>
              </w:rPr>
              <w:t xml:space="preserve"> Haziran</w:t>
            </w:r>
          </w:p>
        </w:tc>
        <w:tc>
          <w:tcPr>
            <w:tcW w:w="331" w:type="pct"/>
            <w:noWrap/>
            <w:vAlign w:val="center"/>
          </w:tcPr>
          <w:p w:rsidR="00E14569" w:rsidRPr="009E0631" w:rsidRDefault="00E14569" w:rsidP="00E145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4"/>
                <w:szCs w:val="14"/>
              </w:rPr>
            </w:pPr>
            <w:r w:rsidRPr="009E0631">
              <w:rPr>
                <w:b/>
                <w:bCs/>
                <w:color w:val="auto"/>
                <w:sz w:val="14"/>
                <w:szCs w:val="14"/>
              </w:rPr>
              <w:t>202</w:t>
            </w:r>
            <w:r w:rsidR="000760F1" w:rsidRPr="009E0631">
              <w:rPr>
                <w:b/>
                <w:bCs/>
                <w:color w:val="auto"/>
                <w:sz w:val="14"/>
                <w:szCs w:val="14"/>
              </w:rPr>
              <w:t>1</w:t>
            </w:r>
          </w:p>
          <w:p w:rsidR="00E14569" w:rsidRPr="009E0631" w:rsidRDefault="00E14569" w:rsidP="00E145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4"/>
                <w:szCs w:val="14"/>
              </w:rPr>
            </w:pPr>
            <w:r w:rsidRPr="009E0631">
              <w:rPr>
                <w:b/>
                <w:bCs/>
                <w:color w:val="auto"/>
                <w:sz w:val="14"/>
                <w:szCs w:val="14"/>
              </w:rPr>
              <w:t>Haziran</w:t>
            </w:r>
          </w:p>
        </w:tc>
        <w:tc>
          <w:tcPr>
            <w:tcW w:w="352" w:type="pct"/>
            <w:vAlign w:val="center"/>
          </w:tcPr>
          <w:p w:rsidR="00E14569" w:rsidRPr="009E0631" w:rsidRDefault="00E14569" w:rsidP="000760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4"/>
                <w:szCs w:val="14"/>
              </w:rPr>
            </w:pPr>
            <w:r w:rsidRPr="009E0631">
              <w:rPr>
                <w:b/>
                <w:bCs/>
                <w:color w:val="auto"/>
                <w:sz w:val="14"/>
                <w:szCs w:val="14"/>
              </w:rPr>
              <w:t>202</w:t>
            </w:r>
            <w:r w:rsidR="000760F1" w:rsidRPr="009E0631">
              <w:rPr>
                <w:b/>
                <w:bCs/>
                <w:color w:val="auto"/>
                <w:sz w:val="14"/>
                <w:szCs w:val="14"/>
              </w:rPr>
              <w:t>2</w:t>
            </w:r>
            <w:r w:rsidRPr="009E0631">
              <w:rPr>
                <w:b/>
                <w:bCs/>
                <w:color w:val="auto"/>
                <w:sz w:val="14"/>
                <w:szCs w:val="14"/>
              </w:rPr>
              <w:t xml:space="preserve"> Haziran</w:t>
            </w:r>
          </w:p>
        </w:tc>
        <w:tc>
          <w:tcPr>
            <w:tcW w:w="455" w:type="pct"/>
            <w:noWrap/>
            <w:vAlign w:val="center"/>
          </w:tcPr>
          <w:p w:rsidR="00E14569" w:rsidRPr="009E0631" w:rsidRDefault="00E14569" w:rsidP="00E145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4"/>
                <w:szCs w:val="14"/>
              </w:rPr>
            </w:pPr>
            <w:r w:rsidRPr="009E0631">
              <w:rPr>
                <w:b/>
                <w:bCs/>
                <w:color w:val="auto"/>
                <w:sz w:val="14"/>
                <w:szCs w:val="14"/>
              </w:rPr>
              <w:t>202</w:t>
            </w:r>
            <w:r w:rsidR="000760F1" w:rsidRPr="009E0631">
              <w:rPr>
                <w:b/>
                <w:bCs/>
                <w:color w:val="auto"/>
                <w:sz w:val="14"/>
                <w:szCs w:val="14"/>
              </w:rPr>
              <w:t>1</w:t>
            </w:r>
          </w:p>
          <w:p w:rsidR="00E14569" w:rsidRPr="009E0631" w:rsidRDefault="00E14569" w:rsidP="00E145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4"/>
                <w:szCs w:val="14"/>
              </w:rPr>
            </w:pPr>
            <w:r w:rsidRPr="009E0631">
              <w:rPr>
                <w:b/>
                <w:bCs/>
                <w:color w:val="auto"/>
                <w:sz w:val="14"/>
                <w:szCs w:val="14"/>
              </w:rPr>
              <w:t>Haziran</w:t>
            </w:r>
          </w:p>
        </w:tc>
        <w:tc>
          <w:tcPr>
            <w:tcW w:w="456" w:type="pct"/>
            <w:vAlign w:val="center"/>
          </w:tcPr>
          <w:p w:rsidR="00E14569" w:rsidRPr="009E0631" w:rsidRDefault="00E14569" w:rsidP="000760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4"/>
                <w:szCs w:val="14"/>
              </w:rPr>
            </w:pPr>
            <w:r w:rsidRPr="009E0631">
              <w:rPr>
                <w:b/>
                <w:bCs/>
                <w:color w:val="auto"/>
                <w:sz w:val="14"/>
                <w:szCs w:val="14"/>
              </w:rPr>
              <w:t>202</w:t>
            </w:r>
            <w:r w:rsidR="000760F1" w:rsidRPr="009E0631">
              <w:rPr>
                <w:b/>
                <w:bCs/>
                <w:color w:val="auto"/>
                <w:sz w:val="14"/>
                <w:szCs w:val="14"/>
              </w:rPr>
              <w:t>2</w:t>
            </w:r>
            <w:r w:rsidRPr="009E0631">
              <w:rPr>
                <w:b/>
                <w:bCs/>
                <w:color w:val="auto"/>
                <w:sz w:val="14"/>
                <w:szCs w:val="14"/>
              </w:rPr>
              <w:t xml:space="preserve"> Haziran</w:t>
            </w:r>
          </w:p>
        </w:tc>
        <w:tc>
          <w:tcPr>
            <w:tcW w:w="391" w:type="pct"/>
            <w:noWrap/>
            <w:vAlign w:val="center"/>
          </w:tcPr>
          <w:p w:rsidR="00E14569" w:rsidRPr="009E0631" w:rsidRDefault="00E14569" w:rsidP="00E145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4"/>
                <w:szCs w:val="14"/>
              </w:rPr>
            </w:pPr>
            <w:r w:rsidRPr="009E0631">
              <w:rPr>
                <w:b/>
                <w:bCs/>
                <w:color w:val="auto"/>
                <w:sz w:val="14"/>
                <w:szCs w:val="14"/>
              </w:rPr>
              <w:t>202</w:t>
            </w:r>
            <w:r w:rsidR="000760F1" w:rsidRPr="009E0631">
              <w:rPr>
                <w:b/>
                <w:bCs/>
                <w:color w:val="auto"/>
                <w:sz w:val="14"/>
                <w:szCs w:val="14"/>
              </w:rPr>
              <w:t>1</w:t>
            </w:r>
          </w:p>
          <w:p w:rsidR="00E14569" w:rsidRPr="009E0631" w:rsidRDefault="00E14569" w:rsidP="00E145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4"/>
                <w:szCs w:val="14"/>
              </w:rPr>
            </w:pPr>
            <w:r w:rsidRPr="009E0631">
              <w:rPr>
                <w:b/>
                <w:bCs/>
                <w:color w:val="auto"/>
                <w:sz w:val="14"/>
                <w:szCs w:val="14"/>
              </w:rPr>
              <w:t>Haziran</w:t>
            </w:r>
          </w:p>
        </w:tc>
        <w:tc>
          <w:tcPr>
            <w:tcW w:w="455" w:type="pct"/>
            <w:noWrap/>
            <w:vAlign w:val="center"/>
          </w:tcPr>
          <w:p w:rsidR="00E14569" w:rsidRPr="009E0631" w:rsidRDefault="00E14569" w:rsidP="000760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4"/>
                <w:szCs w:val="14"/>
              </w:rPr>
            </w:pPr>
            <w:r w:rsidRPr="009E0631">
              <w:rPr>
                <w:b/>
                <w:bCs/>
                <w:color w:val="auto"/>
                <w:sz w:val="14"/>
                <w:szCs w:val="14"/>
              </w:rPr>
              <w:t>202</w:t>
            </w:r>
            <w:r w:rsidR="000760F1" w:rsidRPr="009E0631">
              <w:rPr>
                <w:b/>
                <w:bCs/>
                <w:color w:val="auto"/>
                <w:sz w:val="14"/>
                <w:szCs w:val="14"/>
              </w:rPr>
              <w:t>2</w:t>
            </w:r>
            <w:r w:rsidRPr="009E0631">
              <w:rPr>
                <w:b/>
                <w:bCs/>
                <w:color w:val="auto"/>
                <w:sz w:val="14"/>
                <w:szCs w:val="14"/>
              </w:rPr>
              <w:t xml:space="preserve"> Haziran</w:t>
            </w:r>
          </w:p>
        </w:tc>
        <w:tc>
          <w:tcPr>
            <w:tcW w:w="235" w:type="pct"/>
            <w:vAlign w:val="center"/>
          </w:tcPr>
          <w:p w:rsidR="00E14569" w:rsidRPr="009E0631" w:rsidRDefault="00E14569" w:rsidP="00E145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4"/>
                <w:szCs w:val="14"/>
              </w:rPr>
            </w:pPr>
          </w:p>
          <w:p w:rsidR="00E14569" w:rsidRPr="009E0631" w:rsidRDefault="00E14569" w:rsidP="00E145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4"/>
                <w:szCs w:val="14"/>
              </w:rPr>
            </w:pPr>
            <w:r w:rsidRPr="009E0631">
              <w:rPr>
                <w:b/>
                <w:bCs/>
                <w:color w:val="auto"/>
                <w:sz w:val="14"/>
                <w:szCs w:val="14"/>
              </w:rPr>
              <w:t>202</w:t>
            </w:r>
            <w:r w:rsidR="000760F1" w:rsidRPr="009E0631">
              <w:rPr>
                <w:b/>
                <w:bCs/>
                <w:color w:val="auto"/>
                <w:sz w:val="14"/>
                <w:szCs w:val="14"/>
              </w:rPr>
              <w:t>1</w:t>
            </w:r>
          </w:p>
          <w:p w:rsidR="00E14569" w:rsidRPr="009E0631" w:rsidRDefault="00E14569" w:rsidP="00E145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275" w:type="pct"/>
            <w:vAlign w:val="center"/>
          </w:tcPr>
          <w:p w:rsidR="00E14569" w:rsidRPr="009E0631" w:rsidRDefault="009E0631" w:rsidP="000760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4"/>
                <w:szCs w:val="14"/>
              </w:rPr>
            </w:pPr>
            <w:r w:rsidRPr="009E0631">
              <w:rPr>
                <w:b/>
                <w:bCs/>
                <w:color w:val="auto"/>
                <w:sz w:val="14"/>
                <w:szCs w:val="14"/>
              </w:rPr>
              <w:br/>
            </w:r>
            <w:r w:rsidR="00E14569" w:rsidRPr="009E0631">
              <w:rPr>
                <w:b/>
                <w:bCs/>
                <w:color w:val="auto"/>
                <w:sz w:val="14"/>
                <w:szCs w:val="14"/>
              </w:rPr>
              <w:t>202</w:t>
            </w:r>
            <w:r w:rsidR="000760F1" w:rsidRPr="009E0631">
              <w:rPr>
                <w:b/>
                <w:bCs/>
                <w:color w:val="auto"/>
                <w:sz w:val="14"/>
                <w:szCs w:val="14"/>
              </w:rPr>
              <w:t>2</w:t>
            </w:r>
          </w:p>
        </w:tc>
      </w:tr>
      <w:tr w:rsidR="009E0631" w:rsidRPr="009E0631" w:rsidTr="00033E52">
        <w:trPr>
          <w:trHeight w:hRule="exact"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" w:type="pct"/>
            <w:vAlign w:val="center"/>
          </w:tcPr>
          <w:p w:rsidR="000760F1" w:rsidRPr="009E0631" w:rsidRDefault="000760F1" w:rsidP="00866352">
            <w:pPr>
              <w:jc w:val="center"/>
              <w:rPr>
                <w:color w:val="auto"/>
                <w:sz w:val="14"/>
                <w:szCs w:val="14"/>
              </w:rPr>
            </w:pPr>
            <w:r w:rsidRPr="009E0631">
              <w:rPr>
                <w:color w:val="auto"/>
                <w:sz w:val="14"/>
                <w:szCs w:val="14"/>
              </w:rPr>
              <w:t>03.2</w:t>
            </w:r>
          </w:p>
        </w:tc>
        <w:tc>
          <w:tcPr>
            <w:tcW w:w="390" w:type="pct"/>
            <w:vAlign w:val="center"/>
          </w:tcPr>
          <w:p w:rsidR="000760F1" w:rsidRPr="009E0631" w:rsidRDefault="000760F1" w:rsidP="0086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9E0631">
              <w:rPr>
                <w:color w:val="auto"/>
                <w:sz w:val="12"/>
                <w:szCs w:val="12"/>
              </w:rPr>
              <w:t>11.076.000</w:t>
            </w:r>
          </w:p>
        </w:tc>
        <w:tc>
          <w:tcPr>
            <w:tcW w:w="409" w:type="pct"/>
            <w:vAlign w:val="center"/>
          </w:tcPr>
          <w:p w:rsidR="000760F1" w:rsidRPr="009E0631" w:rsidRDefault="000760F1" w:rsidP="0086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9E0631">
              <w:rPr>
                <w:color w:val="auto"/>
                <w:sz w:val="12"/>
                <w:szCs w:val="12"/>
              </w:rPr>
              <w:t>14.502.000</w:t>
            </w:r>
          </w:p>
        </w:tc>
        <w:tc>
          <w:tcPr>
            <w:tcW w:w="403" w:type="pct"/>
            <w:vAlign w:val="center"/>
          </w:tcPr>
          <w:p w:rsidR="000760F1" w:rsidRPr="009E0631" w:rsidRDefault="000760F1" w:rsidP="0086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9E0631">
              <w:rPr>
                <w:color w:val="auto"/>
                <w:sz w:val="12"/>
                <w:szCs w:val="12"/>
              </w:rPr>
              <w:t>876.840,41</w:t>
            </w:r>
          </w:p>
        </w:tc>
        <w:tc>
          <w:tcPr>
            <w:tcW w:w="457" w:type="pct"/>
            <w:vAlign w:val="center"/>
          </w:tcPr>
          <w:p w:rsidR="000760F1" w:rsidRPr="009E0631" w:rsidRDefault="002F1586" w:rsidP="0086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9E0631">
              <w:rPr>
                <w:color w:val="auto"/>
                <w:sz w:val="12"/>
                <w:szCs w:val="12"/>
              </w:rPr>
              <w:t>9.401.780,2</w:t>
            </w:r>
          </w:p>
        </w:tc>
        <w:tc>
          <w:tcPr>
            <w:tcW w:w="331" w:type="pct"/>
            <w:vAlign w:val="center"/>
          </w:tcPr>
          <w:p w:rsidR="000760F1" w:rsidRPr="009E0631" w:rsidRDefault="000760F1" w:rsidP="0086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9E0631">
              <w:rPr>
                <w:color w:val="auto"/>
                <w:sz w:val="12"/>
                <w:szCs w:val="12"/>
              </w:rPr>
              <w:t>28.832,80</w:t>
            </w:r>
          </w:p>
        </w:tc>
        <w:tc>
          <w:tcPr>
            <w:tcW w:w="352" w:type="pct"/>
            <w:vAlign w:val="center"/>
          </w:tcPr>
          <w:p w:rsidR="000760F1" w:rsidRPr="009E0631" w:rsidRDefault="002F1586" w:rsidP="0086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9E0631">
              <w:rPr>
                <w:color w:val="auto"/>
                <w:sz w:val="12"/>
                <w:szCs w:val="12"/>
              </w:rPr>
              <w:t>5.000</w:t>
            </w:r>
          </w:p>
        </w:tc>
        <w:tc>
          <w:tcPr>
            <w:tcW w:w="455" w:type="pct"/>
            <w:vAlign w:val="center"/>
          </w:tcPr>
          <w:p w:rsidR="000760F1" w:rsidRPr="009E0631" w:rsidRDefault="000760F1" w:rsidP="0086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9E0631">
              <w:rPr>
                <w:color w:val="auto"/>
                <w:sz w:val="12"/>
                <w:szCs w:val="12"/>
              </w:rPr>
              <w:t>11.924.007,61</w:t>
            </w:r>
          </w:p>
        </w:tc>
        <w:tc>
          <w:tcPr>
            <w:tcW w:w="456" w:type="pct"/>
            <w:vAlign w:val="center"/>
          </w:tcPr>
          <w:p w:rsidR="000760F1" w:rsidRPr="009E0631" w:rsidRDefault="002F1586" w:rsidP="0086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9E0631">
              <w:rPr>
                <w:color w:val="auto"/>
                <w:sz w:val="12"/>
                <w:szCs w:val="12"/>
              </w:rPr>
              <w:t>23.898.780,2</w:t>
            </w:r>
          </w:p>
        </w:tc>
        <w:tc>
          <w:tcPr>
            <w:tcW w:w="391" w:type="pct"/>
            <w:vAlign w:val="center"/>
          </w:tcPr>
          <w:p w:rsidR="000760F1" w:rsidRPr="009E0631" w:rsidRDefault="000760F1" w:rsidP="0086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9E0631">
              <w:rPr>
                <w:color w:val="auto"/>
                <w:sz w:val="12"/>
                <w:szCs w:val="12"/>
              </w:rPr>
              <w:t>3.241.516,01</w:t>
            </w:r>
          </w:p>
        </w:tc>
        <w:tc>
          <w:tcPr>
            <w:tcW w:w="455" w:type="pct"/>
            <w:vAlign w:val="center"/>
          </w:tcPr>
          <w:p w:rsidR="000760F1" w:rsidRPr="009E0631" w:rsidRDefault="002F1586" w:rsidP="0086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9E0631">
              <w:rPr>
                <w:color w:val="auto"/>
                <w:sz w:val="12"/>
                <w:szCs w:val="12"/>
              </w:rPr>
              <w:t>16.852.824,85</w:t>
            </w:r>
          </w:p>
        </w:tc>
        <w:tc>
          <w:tcPr>
            <w:tcW w:w="235" w:type="pct"/>
            <w:noWrap/>
            <w:vAlign w:val="center"/>
          </w:tcPr>
          <w:p w:rsidR="000760F1" w:rsidRPr="009E0631" w:rsidRDefault="000760F1" w:rsidP="0086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9E0631">
              <w:rPr>
                <w:color w:val="auto"/>
                <w:sz w:val="12"/>
                <w:szCs w:val="12"/>
              </w:rPr>
              <w:t>29,27</w:t>
            </w:r>
          </w:p>
        </w:tc>
        <w:tc>
          <w:tcPr>
            <w:tcW w:w="275" w:type="pct"/>
            <w:noWrap/>
            <w:vAlign w:val="center"/>
          </w:tcPr>
          <w:p w:rsidR="000760F1" w:rsidRPr="009E0631" w:rsidRDefault="002E6DFB" w:rsidP="0086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9E0631">
              <w:rPr>
                <w:color w:val="auto"/>
                <w:sz w:val="12"/>
                <w:szCs w:val="12"/>
              </w:rPr>
              <w:t>116,21</w:t>
            </w:r>
          </w:p>
        </w:tc>
      </w:tr>
      <w:tr w:rsidR="00F502D4" w:rsidRPr="009E0631" w:rsidTr="0003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" w:type="pct"/>
            <w:vAlign w:val="center"/>
          </w:tcPr>
          <w:p w:rsidR="000760F1" w:rsidRPr="009E0631" w:rsidRDefault="000760F1" w:rsidP="00866352">
            <w:pPr>
              <w:jc w:val="center"/>
              <w:rPr>
                <w:color w:val="auto"/>
                <w:sz w:val="14"/>
                <w:szCs w:val="14"/>
              </w:rPr>
            </w:pPr>
            <w:r w:rsidRPr="009E0631">
              <w:rPr>
                <w:color w:val="auto"/>
                <w:sz w:val="14"/>
                <w:szCs w:val="14"/>
              </w:rPr>
              <w:t>03.3</w:t>
            </w:r>
          </w:p>
        </w:tc>
        <w:tc>
          <w:tcPr>
            <w:tcW w:w="390" w:type="pct"/>
            <w:vAlign w:val="center"/>
          </w:tcPr>
          <w:p w:rsidR="000760F1" w:rsidRPr="009E0631" w:rsidRDefault="000760F1" w:rsidP="0086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9E0631">
              <w:rPr>
                <w:color w:val="auto"/>
                <w:sz w:val="12"/>
                <w:szCs w:val="12"/>
              </w:rPr>
              <w:t>321.000</w:t>
            </w:r>
          </w:p>
        </w:tc>
        <w:tc>
          <w:tcPr>
            <w:tcW w:w="409" w:type="pct"/>
            <w:vAlign w:val="center"/>
          </w:tcPr>
          <w:p w:rsidR="000760F1" w:rsidRPr="009E0631" w:rsidRDefault="002F1586" w:rsidP="0086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9E0631">
              <w:rPr>
                <w:color w:val="auto"/>
                <w:sz w:val="12"/>
                <w:szCs w:val="12"/>
              </w:rPr>
              <w:t>363.000</w:t>
            </w:r>
          </w:p>
        </w:tc>
        <w:tc>
          <w:tcPr>
            <w:tcW w:w="403" w:type="pct"/>
            <w:vAlign w:val="center"/>
          </w:tcPr>
          <w:p w:rsidR="000760F1" w:rsidRPr="009E0631" w:rsidRDefault="000760F1" w:rsidP="0086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9E0631">
              <w:rPr>
                <w:color w:val="auto"/>
                <w:sz w:val="12"/>
                <w:szCs w:val="12"/>
              </w:rPr>
              <w:t>50.203,17</w:t>
            </w:r>
          </w:p>
        </w:tc>
        <w:tc>
          <w:tcPr>
            <w:tcW w:w="457" w:type="pct"/>
            <w:vAlign w:val="center"/>
          </w:tcPr>
          <w:p w:rsidR="000760F1" w:rsidRPr="009E0631" w:rsidRDefault="002F1586" w:rsidP="0086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9E0631">
              <w:rPr>
                <w:color w:val="auto"/>
                <w:sz w:val="12"/>
                <w:szCs w:val="12"/>
              </w:rPr>
              <w:t>49.968,17</w:t>
            </w:r>
          </w:p>
        </w:tc>
        <w:tc>
          <w:tcPr>
            <w:tcW w:w="331" w:type="pct"/>
            <w:vAlign w:val="center"/>
          </w:tcPr>
          <w:p w:rsidR="000760F1" w:rsidRPr="009E0631" w:rsidRDefault="000760F1" w:rsidP="0086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9E0631">
              <w:rPr>
                <w:color w:val="auto"/>
                <w:sz w:val="12"/>
                <w:szCs w:val="12"/>
              </w:rPr>
              <w:t>2.235</w:t>
            </w:r>
          </w:p>
        </w:tc>
        <w:tc>
          <w:tcPr>
            <w:tcW w:w="352" w:type="pct"/>
            <w:vAlign w:val="center"/>
          </w:tcPr>
          <w:p w:rsidR="000760F1" w:rsidRPr="009E0631" w:rsidRDefault="002F1586" w:rsidP="0086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9E0631">
              <w:rPr>
                <w:color w:val="auto"/>
                <w:sz w:val="12"/>
                <w:szCs w:val="12"/>
              </w:rPr>
              <w:t>0</w:t>
            </w:r>
          </w:p>
        </w:tc>
        <w:tc>
          <w:tcPr>
            <w:tcW w:w="455" w:type="pct"/>
            <w:vAlign w:val="center"/>
          </w:tcPr>
          <w:p w:rsidR="000760F1" w:rsidRPr="009E0631" w:rsidRDefault="000760F1" w:rsidP="0086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9E0631">
              <w:rPr>
                <w:color w:val="auto"/>
                <w:sz w:val="12"/>
                <w:szCs w:val="12"/>
              </w:rPr>
              <w:t>368.968,17</w:t>
            </w:r>
          </w:p>
        </w:tc>
        <w:tc>
          <w:tcPr>
            <w:tcW w:w="456" w:type="pct"/>
            <w:vAlign w:val="center"/>
          </w:tcPr>
          <w:p w:rsidR="000760F1" w:rsidRPr="009E0631" w:rsidRDefault="002F1586" w:rsidP="0086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9E0631">
              <w:rPr>
                <w:color w:val="auto"/>
                <w:sz w:val="12"/>
                <w:szCs w:val="12"/>
              </w:rPr>
              <w:t>412.968,17</w:t>
            </w:r>
          </w:p>
        </w:tc>
        <w:tc>
          <w:tcPr>
            <w:tcW w:w="391" w:type="pct"/>
            <w:vAlign w:val="center"/>
          </w:tcPr>
          <w:p w:rsidR="000760F1" w:rsidRPr="009E0631" w:rsidRDefault="000760F1" w:rsidP="0086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9E0631">
              <w:rPr>
                <w:color w:val="auto"/>
                <w:sz w:val="12"/>
                <w:szCs w:val="12"/>
              </w:rPr>
              <w:t>81.056,26</w:t>
            </w:r>
          </w:p>
        </w:tc>
        <w:tc>
          <w:tcPr>
            <w:tcW w:w="455" w:type="pct"/>
            <w:vAlign w:val="center"/>
          </w:tcPr>
          <w:p w:rsidR="000760F1" w:rsidRPr="009E0631" w:rsidRDefault="002F1586" w:rsidP="0086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9E0631">
              <w:rPr>
                <w:color w:val="auto"/>
                <w:sz w:val="12"/>
                <w:szCs w:val="12"/>
              </w:rPr>
              <w:t>88.073,43</w:t>
            </w:r>
          </w:p>
        </w:tc>
        <w:tc>
          <w:tcPr>
            <w:tcW w:w="235" w:type="pct"/>
            <w:noWrap/>
            <w:vAlign w:val="center"/>
          </w:tcPr>
          <w:p w:rsidR="000760F1" w:rsidRPr="009E0631" w:rsidRDefault="000760F1" w:rsidP="0086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9E0631">
              <w:rPr>
                <w:color w:val="auto"/>
                <w:sz w:val="12"/>
                <w:szCs w:val="12"/>
              </w:rPr>
              <w:t>25,25</w:t>
            </w:r>
          </w:p>
        </w:tc>
        <w:tc>
          <w:tcPr>
            <w:tcW w:w="275" w:type="pct"/>
            <w:noWrap/>
            <w:vAlign w:val="center"/>
          </w:tcPr>
          <w:p w:rsidR="000760F1" w:rsidRPr="009E0631" w:rsidRDefault="002E6DFB" w:rsidP="0086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9E0631">
              <w:rPr>
                <w:color w:val="auto"/>
                <w:sz w:val="12"/>
                <w:szCs w:val="12"/>
              </w:rPr>
              <w:t>24,26</w:t>
            </w:r>
          </w:p>
        </w:tc>
      </w:tr>
      <w:tr w:rsidR="009E0631" w:rsidRPr="009E0631" w:rsidTr="00033E52">
        <w:trPr>
          <w:trHeight w:hRule="exact"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" w:type="pct"/>
            <w:vAlign w:val="center"/>
          </w:tcPr>
          <w:p w:rsidR="000760F1" w:rsidRPr="009E0631" w:rsidRDefault="000760F1" w:rsidP="00866352">
            <w:pPr>
              <w:jc w:val="center"/>
              <w:rPr>
                <w:color w:val="auto"/>
                <w:sz w:val="14"/>
                <w:szCs w:val="14"/>
              </w:rPr>
            </w:pPr>
            <w:r w:rsidRPr="009E0631">
              <w:rPr>
                <w:color w:val="auto"/>
                <w:sz w:val="14"/>
                <w:szCs w:val="14"/>
              </w:rPr>
              <w:t>03.4</w:t>
            </w:r>
          </w:p>
        </w:tc>
        <w:tc>
          <w:tcPr>
            <w:tcW w:w="390" w:type="pct"/>
            <w:vAlign w:val="center"/>
          </w:tcPr>
          <w:p w:rsidR="000760F1" w:rsidRPr="009E0631" w:rsidRDefault="000760F1" w:rsidP="0086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9E0631">
              <w:rPr>
                <w:color w:val="auto"/>
                <w:sz w:val="12"/>
                <w:szCs w:val="12"/>
              </w:rPr>
              <w:t>18.000</w:t>
            </w:r>
          </w:p>
        </w:tc>
        <w:tc>
          <w:tcPr>
            <w:tcW w:w="409" w:type="pct"/>
            <w:vAlign w:val="center"/>
          </w:tcPr>
          <w:p w:rsidR="000760F1" w:rsidRPr="009E0631" w:rsidRDefault="002F1586" w:rsidP="0086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9E0631">
              <w:rPr>
                <w:color w:val="auto"/>
                <w:sz w:val="12"/>
                <w:szCs w:val="12"/>
              </w:rPr>
              <w:t>20.000</w:t>
            </w:r>
          </w:p>
        </w:tc>
        <w:tc>
          <w:tcPr>
            <w:tcW w:w="403" w:type="pct"/>
            <w:vAlign w:val="center"/>
          </w:tcPr>
          <w:p w:rsidR="000760F1" w:rsidRPr="009E0631" w:rsidRDefault="000760F1" w:rsidP="0086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9E0631">
              <w:rPr>
                <w:color w:val="auto"/>
                <w:sz w:val="12"/>
                <w:szCs w:val="12"/>
              </w:rPr>
              <w:t>69.487,78</w:t>
            </w:r>
          </w:p>
        </w:tc>
        <w:tc>
          <w:tcPr>
            <w:tcW w:w="457" w:type="pct"/>
            <w:vAlign w:val="center"/>
          </w:tcPr>
          <w:p w:rsidR="000760F1" w:rsidRPr="009E0631" w:rsidRDefault="002F1586" w:rsidP="0086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9E0631">
              <w:rPr>
                <w:color w:val="auto"/>
                <w:sz w:val="12"/>
                <w:szCs w:val="12"/>
              </w:rPr>
              <w:t>221.730</w:t>
            </w:r>
          </w:p>
        </w:tc>
        <w:tc>
          <w:tcPr>
            <w:tcW w:w="331" w:type="pct"/>
            <w:vAlign w:val="center"/>
          </w:tcPr>
          <w:p w:rsidR="000760F1" w:rsidRPr="009E0631" w:rsidRDefault="000760F1" w:rsidP="0086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9E0631">
              <w:rPr>
                <w:color w:val="auto"/>
                <w:sz w:val="12"/>
                <w:szCs w:val="12"/>
              </w:rPr>
              <w:t>0</w:t>
            </w:r>
          </w:p>
        </w:tc>
        <w:tc>
          <w:tcPr>
            <w:tcW w:w="352" w:type="pct"/>
            <w:vAlign w:val="center"/>
          </w:tcPr>
          <w:p w:rsidR="000760F1" w:rsidRPr="009E0631" w:rsidRDefault="002F1586" w:rsidP="0086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9E0631">
              <w:rPr>
                <w:color w:val="auto"/>
                <w:sz w:val="12"/>
                <w:szCs w:val="12"/>
              </w:rPr>
              <w:t>0</w:t>
            </w:r>
          </w:p>
        </w:tc>
        <w:tc>
          <w:tcPr>
            <w:tcW w:w="455" w:type="pct"/>
            <w:vAlign w:val="center"/>
          </w:tcPr>
          <w:p w:rsidR="000760F1" w:rsidRPr="009E0631" w:rsidRDefault="000760F1" w:rsidP="0086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9E0631">
              <w:rPr>
                <w:color w:val="auto"/>
                <w:sz w:val="12"/>
                <w:szCs w:val="12"/>
              </w:rPr>
              <w:t>87.487,78</w:t>
            </w:r>
          </w:p>
        </w:tc>
        <w:tc>
          <w:tcPr>
            <w:tcW w:w="456" w:type="pct"/>
            <w:vAlign w:val="center"/>
          </w:tcPr>
          <w:p w:rsidR="000760F1" w:rsidRPr="009E0631" w:rsidRDefault="002F1586" w:rsidP="0086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9E0631">
              <w:rPr>
                <w:color w:val="auto"/>
                <w:sz w:val="12"/>
                <w:szCs w:val="12"/>
              </w:rPr>
              <w:t>241.730</w:t>
            </w:r>
          </w:p>
        </w:tc>
        <w:tc>
          <w:tcPr>
            <w:tcW w:w="391" w:type="pct"/>
            <w:vAlign w:val="center"/>
          </w:tcPr>
          <w:p w:rsidR="000760F1" w:rsidRPr="009E0631" w:rsidRDefault="000760F1" w:rsidP="0086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9E0631">
              <w:rPr>
                <w:color w:val="auto"/>
                <w:sz w:val="12"/>
                <w:szCs w:val="12"/>
              </w:rPr>
              <w:t>65.388,68</w:t>
            </w:r>
          </w:p>
        </w:tc>
        <w:tc>
          <w:tcPr>
            <w:tcW w:w="455" w:type="pct"/>
            <w:vAlign w:val="center"/>
          </w:tcPr>
          <w:p w:rsidR="000760F1" w:rsidRPr="009E0631" w:rsidRDefault="002F1586" w:rsidP="0086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9E0631">
              <w:rPr>
                <w:color w:val="auto"/>
                <w:sz w:val="12"/>
                <w:szCs w:val="12"/>
              </w:rPr>
              <w:t>215.101,67</w:t>
            </w:r>
          </w:p>
        </w:tc>
        <w:tc>
          <w:tcPr>
            <w:tcW w:w="235" w:type="pct"/>
            <w:noWrap/>
            <w:vAlign w:val="center"/>
          </w:tcPr>
          <w:p w:rsidR="000760F1" w:rsidRPr="009E0631" w:rsidRDefault="00E14D0D" w:rsidP="0086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363,3</w:t>
            </w:r>
          </w:p>
        </w:tc>
        <w:tc>
          <w:tcPr>
            <w:tcW w:w="275" w:type="pct"/>
            <w:noWrap/>
            <w:vAlign w:val="center"/>
          </w:tcPr>
          <w:p w:rsidR="000760F1" w:rsidRPr="009E0631" w:rsidRDefault="002E6DFB" w:rsidP="0086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9E0631">
              <w:rPr>
                <w:color w:val="auto"/>
                <w:sz w:val="12"/>
                <w:szCs w:val="12"/>
              </w:rPr>
              <w:t>1.076</w:t>
            </w:r>
          </w:p>
        </w:tc>
      </w:tr>
      <w:tr w:rsidR="00F502D4" w:rsidRPr="009E0631" w:rsidTr="0003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" w:type="pct"/>
            <w:vAlign w:val="center"/>
          </w:tcPr>
          <w:p w:rsidR="000760F1" w:rsidRPr="009E0631" w:rsidRDefault="000760F1" w:rsidP="00866352">
            <w:pPr>
              <w:jc w:val="center"/>
              <w:rPr>
                <w:color w:val="auto"/>
                <w:sz w:val="14"/>
                <w:szCs w:val="14"/>
              </w:rPr>
            </w:pPr>
            <w:r w:rsidRPr="009E0631">
              <w:rPr>
                <w:color w:val="auto"/>
                <w:sz w:val="14"/>
                <w:szCs w:val="14"/>
              </w:rPr>
              <w:t>03.5</w:t>
            </w:r>
          </w:p>
        </w:tc>
        <w:tc>
          <w:tcPr>
            <w:tcW w:w="390" w:type="pct"/>
            <w:vAlign w:val="center"/>
          </w:tcPr>
          <w:p w:rsidR="000760F1" w:rsidRPr="009E0631" w:rsidRDefault="000760F1" w:rsidP="0086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9E0631">
              <w:rPr>
                <w:color w:val="auto"/>
                <w:sz w:val="12"/>
                <w:szCs w:val="12"/>
              </w:rPr>
              <w:t>1.719.000</w:t>
            </w:r>
          </w:p>
        </w:tc>
        <w:tc>
          <w:tcPr>
            <w:tcW w:w="409" w:type="pct"/>
            <w:vAlign w:val="center"/>
          </w:tcPr>
          <w:p w:rsidR="000760F1" w:rsidRPr="009E0631" w:rsidRDefault="0071437A" w:rsidP="0086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9E0631">
              <w:rPr>
                <w:color w:val="auto"/>
                <w:sz w:val="12"/>
                <w:szCs w:val="12"/>
              </w:rPr>
              <w:t>1.940.000</w:t>
            </w:r>
          </w:p>
        </w:tc>
        <w:tc>
          <w:tcPr>
            <w:tcW w:w="403" w:type="pct"/>
            <w:vAlign w:val="center"/>
          </w:tcPr>
          <w:p w:rsidR="000760F1" w:rsidRPr="009E0631" w:rsidRDefault="000760F1" w:rsidP="0086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9E0631">
              <w:rPr>
                <w:color w:val="auto"/>
                <w:sz w:val="12"/>
                <w:szCs w:val="12"/>
              </w:rPr>
              <w:t>1.068.976,41</w:t>
            </w:r>
          </w:p>
        </w:tc>
        <w:tc>
          <w:tcPr>
            <w:tcW w:w="457" w:type="pct"/>
            <w:vAlign w:val="center"/>
          </w:tcPr>
          <w:p w:rsidR="000760F1" w:rsidRPr="009E0631" w:rsidRDefault="0071437A" w:rsidP="0086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9E0631">
              <w:rPr>
                <w:color w:val="auto"/>
                <w:sz w:val="12"/>
                <w:szCs w:val="12"/>
              </w:rPr>
              <w:t>1.383.754,70</w:t>
            </w:r>
          </w:p>
        </w:tc>
        <w:tc>
          <w:tcPr>
            <w:tcW w:w="331" w:type="pct"/>
            <w:vAlign w:val="center"/>
          </w:tcPr>
          <w:p w:rsidR="000760F1" w:rsidRPr="009E0631" w:rsidRDefault="000760F1" w:rsidP="0086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9E0631">
              <w:rPr>
                <w:color w:val="auto"/>
                <w:sz w:val="12"/>
                <w:szCs w:val="12"/>
              </w:rPr>
              <w:t>800</w:t>
            </w:r>
          </w:p>
        </w:tc>
        <w:tc>
          <w:tcPr>
            <w:tcW w:w="352" w:type="pct"/>
            <w:vAlign w:val="center"/>
          </w:tcPr>
          <w:p w:rsidR="000760F1" w:rsidRPr="009E0631" w:rsidRDefault="0071437A" w:rsidP="0086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9E0631">
              <w:rPr>
                <w:color w:val="auto"/>
                <w:sz w:val="12"/>
                <w:szCs w:val="12"/>
              </w:rPr>
              <w:t>0</w:t>
            </w:r>
          </w:p>
        </w:tc>
        <w:tc>
          <w:tcPr>
            <w:tcW w:w="455" w:type="pct"/>
            <w:vAlign w:val="center"/>
          </w:tcPr>
          <w:p w:rsidR="000760F1" w:rsidRPr="009E0631" w:rsidRDefault="000760F1" w:rsidP="0086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9E0631">
              <w:rPr>
                <w:color w:val="auto"/>
                <w:sz w:val="12"/>
                <w:szCs w:val="12"/>
              </w:rPr>
              <w:t>2.787.176,41</w:t>
            </w:r>
          </w:p>
        </w:tc>
        <w:tc>
          <w:tcPr>
            <w:tcW w:w="456" w:type="pct"/>
            <w:vAlign w:val="center"/>
          </w:tcPr>
          <w:p w:rsidR="000760F1" w:rsidRPr="009E0631" w:rsidRDefault="0071437A" w:rsidP="0086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9E0631">
              <w:rPr>
                <w:color w:val="auto"/>
                <w:sz w:val="12"/>
                <w:szCs w:val="12"/>
              </w:rPr>
              <w:t>3.323.754,70</w:t>
            </w:r>
          </w:p>
        </w:tc>
        <w:tc>
          <w:tcPr>
            <w:tcW w:w="391" w:type="pct"/>
            <w:vAlign w:val="center"/>
          </w:tcPr>
          <w:p w:rsidR="000760F1" w:rsidRPr="009E0631" w:rsidRDefault="000760F1" w:rsidP="0086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9E0631">
              <w:rPr>
                <w:color w:val="auto"/>
                <w:sz w:val="12"/>
                <w:szCs w:val="12"/>
              </w:rPr>
              <w:t>1.373.291,39</w:t>
            </w:r>
          </w:p>
        </w:tc>
        <w:tc>
          <w:tcPr>
            <w:tcW w:w="455" w:type="pct"/>
            <w:vAlign w:val="center"/>
          </w:tcPr>
          <w:p w:rsidR="000760F1" w:rsidRPr="009E0631" w:rsidRDefault="0071437A" w:rsidP="0086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9E0631">
              <w:rPr>
                <w:color w:val="auto"/>
                <w:sz w:val="12"/>
                <w:szCs w:val="12"/>
              </w:rPr>
              <w:t>2.247.455,89</w:t>
            </w:r>
          </w:p>
        </w:tc>
        <w:tc>
          <w:tcPr>
            <w:tcW w:w="235" w:type="pct"/>
            <w:noWrap/>
            <w:vAlign w:val="center"/>
          </w:tcPr>
          <w:p w:rsidR="000760F1" w:rsidRPr="009E0631" w:rsidRDefault="000760F1" w:rsidP="0086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9E0631">
              <w:rPr>
                <w:color w:val="auto"/>
                <w:sz w:val="12"/>
                <w:szCs w:val="12"/>
              </w:rPr>
              <w:t>79,89</w:t>
            </w:r>
          </w:p>
        </w:tc>
        <w:tc>
          <w:tcPr>
            <w:tcW w:w="275" w:type="pct"/>
            <w:noWrap/>
            <w:vAlign w:val="center"/>
          </w:tcPr>
          <w:p w:rsidR="000760F1" w:rsidRPr="009E0631" w:rsidRDefault="002E6DFB" w:rsidP="0086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9E0631">
              <w:rPr>
                <w:color w:val="auto"/>
                <w:sz w:val="12"/>
                <w:szCs w:val="12"/>
              </w:rPr>
              <w:t>115,85</w:t>
            </w:r>
          </w:p>
        </w:tc>
      </w:tr>
      <w:tr w:rsidR="009E0631" w:rsidRPr="009E0631" w:rsidTr="00033E52">
        <w:trPr>
          <w:trHeight w:hRule="exact"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" w:type="pct"/>
            <w:vAlign w:val="center"/>
          </w:tcPr>
          <w:p w:rsidR="000760F1" w:rsidRPr="009E0631" w:rsidRDefault="000760F1" w:rsidP="00866352">
            <w:pPr>
              <w:jc w:val="center"/>
              <w:rPr>
                <w:color w:val="auto"/>
                <w:sz w:val="14"/>
                <w:szCs w:val="14"/>
              </w:rPr>
            </w:pPr>
            <w:r w:rsidRPr="009E0631">
              <w:rPr>
                <w:color w:val="auto"/>
                <w:sz w:val="14"/>
                <w:szCs w:val="14"/>
              </w:rPr>
              <w:t>03.6</w:t>
            </w:r>
          </w:p>
        </w:tc>
        <w:tc>
          <w:tcPr>
            <w:tcW w:w="390" w:type="pct"/>
            <w:vAlign w:val="center"/>
          </w:tcPr>
          <w:p w:rsidR="000760F1" w:rsidRPr="009E0631" w:rsidRDefault="000760F1" w:rsidP="0086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9E0631">
              <w:rPr>
                <w:color w:val="auto"/>
                <w:sz w:val="12"/>
                <w:szCs w:val="12"/>
              </w:rPr>
              <w:t>24.000</w:t>
            </w:r>
          </w:p>
        </w:tc>
        <w:tc>
          <w:tcPr>
            <w:tcW w:w="409" w:type="pct"/>
            <w:vAlign w:val="center"/>
          </w:tcPr>
          <w:p w:rsidR="000760F1" w:rsidRPr="009E0631" w:rsidRDefault="0071437A" w:rsidP="0086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9E0631">
              <w:rPr>
                <w:color w:val="auto"/>
                <w:sz w:val="12"/>
                <w:szCs w:val="12"/>
              </w:rPr>
              <w:t>27.000</w:t>
            </w:r>
          </w:p>
        </w:tc>
        <w:tc>
          <w:tcPr>
            <w:tcW w:w="403" w:type="pct"/>
            <w:vAlign w:val="center"/>
          </w:tcPr>
          <w:p w:rsidR="000760F1" w:rsidRPr="009E0631" w:rsidRDefault="000760F1" w:rsidP="0086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9E0631">
              <w:rPr>
                <w:color w:val="auto"/>
                <w:sz w:val="12"/>
                <w:szCs w:val="12"/>
              </w:rPr>
              <w:t>0</w:t>
            </w:r>
          </w:p>
        </w:tc>
        <w:tc>
          <w:tcPr>
            <w:tcW w:w="457" w:type="pct"/>
            <w:vAlign w:val="center"/>
          </w:tcPr>
          <w:p w:rsidR="000760F1" w:rsidRPr="009E0631" w:rsidRDefault="0071437A" w:rsidP="0086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9E0631">
              <w:rPr>
                <w:color w:val="auto"/>
                <w:sz w:val="12"/>
                <w:szCs w:val="12"/>
              </w:rPr>
              <w:t>0</w:t>
            </w:r>
          </w:p>
        </w:tc>
        <w:tc>
          <w:tcPr>
            <w:tcW w:w="331" w:type="pct"/>
            <w:vAlign w:val="center"/>
          </w:tcPr>
          <w:p w:rsidR="000760F1" w:rsidRPr="009E0631" w:rsidRDefault="000760F1" w:rsidP="0086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9E0631">
              <w:rPr>
                <w:color w:val="auto"/>
                <w:sz w:val="12"/>
                <w:szCs w:val="12"/>
              </w:rPr>
              <w:t>0</w:t>
            </w:r>
          </w:p>
        </w:tc>
        <w:tc>
          <w:tcPr>
            <w:tcW w:w="352" w:type="pct"/>
            <w:vAlign w:val="center"/>
          </w:tcPr>
          <w:p w:rsidR="000760F1" w:rsidRPr="009E0631" w:rsidRDefault="0071437A" w:rsidP="0086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9E0631">
              <w:rPr>
                <w:color w:val="auto"/>
                <w:sz w:val="12"/>
                <w:szCs w:val="12"/>
              </w:rPr>
              <w:t>0</w:t>
            </w:r>
          </w:p>
        </w:tc>
        <w:tc>
          <w:tcPr>
            <w:tcW w:w="455" w:type="pct"/>
            <w:vAlign w:val="center"/>
          </w:tcPr>
          <w:p w:rsidR="000760F1" w:rsidRPr="009E0631" w:rsidRDefault="000760F1" w:rsidP="0086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9E0631">
              <w:rPr>
                <w:color w:val="auto"/>
                <w:sz w:val="12"/>
                <w:szCs w:val="12"/>
              </w:rPr>
              <w:t>24.000</w:t>
            </w:r>
          </w:p>
        </w:tc>
        <w:tc>
          <w:tcPr>
            <w:tcW w:w="456" w:type="pct"/>
            <w:vAlign w:val="center"/>
          </w:tcPr>
          <w:p w:rsidR="000760F1" w:rsidRPr="009E0631" w:rsidRDefault="0071437A" w:rsidP="0086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9E0631">
              <w:rPr>
                <w:color w:val="auto"/>
                <w:sz w:val="12"/>
                <w:szCs w:val="12"/>
              </w:rPr>
              <w:t>27.000</w:t>
            </w:r>
          </w:p>
        </w:tc>
        <w:tc>
          <w:tcPr>
            <w:tcW w:w="391" w:type="pct"/>
            <w:vAlign w:val="center"/>
          </w:tcPr>
          <w:p w:rsidR="000760F1" w:rsidRPr="009E0631" w:rsidRDefault="000760F1" w:rsidP="0086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9E0631">
              <w:rPr>
                <w:color w:val="auto"/>
                <w:sz w:val="12"/>
                <w:szCs w:val="12"/>
              </w:rPr>
              <w:t>3.029,40</w:t>
            </w:r>
          </w:p>
        </w:tc>
        <w:tc>
          <w:tcPr>
            <w:tcW w:w="455" w:type="pct"/>
            <w:vAlign w:val="center"/>
          </w:tcPr>
          <w:p w:rsidR="000760F1" w:rsidRPr="009E0631" w:rsidRDefault="0071437A" w:rsidP="0086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9E0631">
              <w:rPr>
                <w:color w:val="auto"/>
                <w:sz w:val="12"/>
                <w:szCs w:val="12"/>
              </w:rPr>
              <w:t>5.994,40</w:t>
            </w:r>
          </w:p>
        </w:tc>
        <w:tc>
          <w:tcPr>
            <w:tcW w:w="235" w:type="pct"/>
            <w:noWrap/>
            <w:vAlign w:val="center"/>
          </w:tcPr>
          <w:p w:rsidR="000760F1" w:rsidRPr="009E0631" w:rsidRDefault="000760F1" w:rsidP="0086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9E0631">
              <w:rPr>
                <w:color w:val="auto"/>
                <w:sz w:val="12"/>
                <w:szCs w:val="12"/>
              </w:rPr>
              <w:t>12,62</w:t>
            </w:r>
          </w:p>
        </w:tc>
        <w:tc>
          <w:tcPr>
            <w:tcW w:w="275" w:type="pct"/>
            <w:noWrap/>
            <w:vAlign w:val="center"/>
          </w:tcPr>
          <w:p w:rsidR="000760F1" w:rsidRPr="009E0631" w:rsidRDefault="002E6DFB" w:rsidP="0086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9E0631">
              <w:rPr>
                <w:color w:val="auto"/>
                <w:sz w:val="12"/>
                <w:szCs w:val="12"/>
              </w:rPr>
              <w:t>22,20</w:t>
            </w:r>
          </w:p>
        </w:tc>
      </w:tr>
      <w:tr w:rsidR="00F502D4" w:rsidRPr="009E0631" w:rsidTr="0003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" w:type="pct"/>
            <w:vAlign w:val="center"/>
          </w:tcPr>
          <w:p w:rsidR="000760F1" w:rsidRPr="009E0631" w:rsidRDefault="000760F1" w:rsidP="00866352">
            <w:pPr>
              <w:jc w:val="center"/>
              <w:rPr>
                <w:color w:val="auto"/>
                <w:sz w:val="14"/>
                <w:szCs w:val="14"/>
              </w:rPr>
            </w:pPr>
            <w:r w:rsidRPr="009E0631">
              <w:rPr>
                <w:color w:val="auto"/>
                <w:sz w:val="14"/>
                <w:szCs w:val="14"/>
              </w:rPr>
              <w:t>03.7</w:t>
            </w:r>
          </w:p>
        </w:tc>
        <w:tc>
          <w:tcPr>
            <w:tcW w:w="390" w:type="pct"/>
            <w:vAlign w:val="center"/>
          </w:tcPr>
          <w:p w:rsidR="000760F1" w:rsidRPr="009E0631" w:rsidRDefault="000760F1" w:rsidP="0086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9E0631">
              <w:rPr>
                <w:color w:val="auto"/>
                <w:sz w:val="12"/>
                <w:szCs w:val="12"/>
              </w:rPr>
              <w:t>359.000</w:t>
            </w:r>
          </w:p>
        </w:tc>
        <w:tc>
          <w:tcPr>
            <w:tcW w:w="409" w:type="pct"/>
            <w:vAlign w:val="center"/>
          </w:tcPr>
          <w:p w:rsidR="000760F1" w:rsidRPr="009E0631" w:rsidRDefault="0071437A" w:rsidP="0086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9E0631">
              <w:rPr>
                <w:color w:val="auto"/>
                <w:sz w:val="12"/>
                <w:szCs w:val="12"/>
              </w:rPr>
              <w:t>406.000</w:t>
            </w:r>
          </w:p>
        </w:tc>
        <w:tc>
          <w:tcPr>
            <w:tcW w:w="403" w:type="pct"/>
            <w:vAlign w:val="center"/>
          </w:tcPr>
          <w:p w:rsidR="000760F1" w:rsidRPr="009E0631" w:rsidRDefault="000760F1" w:rsidP="0086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9E0631">
              <w:rPr>
                <w:color w:val="auto"/>
                <w:sz w:val="12"/>
                <w:szCs w:val="12"/>
              </w:rPr>
              <w:t>19.621,13</w:t>
            </w:r>
          </w:p>
        </w:tc>
        <w:tc>
          <w:tcPr>
            <w:tcW w:w="457" w:type="pct"/>
            <w:vAlign w:val="center"/>
          </w:tcPr>
          <w:p w:rsidR="000760F1" w:rsidRPr="009E0631" w:rsidRDefault="0071437A" w:rsidP="0086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9E0631">
              <w:rPr>
                <w:color w:val="auto"/>
                <w:sz w:val="12"/>
                <w:szCs w:val="12"/>
              </w:rPr>
              <w:t>16.621,13</w:t>
            </w:r>
          </w:p>
        </w:tc>
        <w:tc>
          <w:tcPr>
            <w:tcW w:w="331" w:type="pct"/>
            <w:vAlign w:val="center"/>
          </w:tcPr>
          <w:p w:rsidR="000760F1" w:rsidRPr="009E0631" w:rsidRDefault="000760F1" w:rsidP="0086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9E0631">
              <w:rPr>
                <w:color w:val="auto"/>
                <w:sz w:val="12"/>
                <w:szCs w:val="12"/>
              </w:rPr>
              <w:t>3.000</w:t>
            </w:r>
          </w:p>
        </w:tc>
        <w:tc>
          <w:tcPr>
            <w:tcW w:w="352" w:type="pct"/>
            <w:vAlign w:val="center"/>
          </w:tcPr>
          <w:p w:rsidR="000760F1" w:rsidRPr="009E0631" w:rsidRDefault="0071437A" w:rsidP="0086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9E0631">
              <w:rPr>
                <w:color w:val="auto"/>
                <w:sz w:val="12"/>
                <w:szCs w:val="12"/>
              </w:rPr>
              <w:t>0</w:t>
            </w:r>
          </w:p>
        </w:tc>
        <w:tc>
          <w:tcPr>
            <w:tcW w:w="455" w:type="pct"/>
            <w:vAlign w:val="center"/>
          </w:tcPr>
          <w:p w:rsidR="000760F1" w:rsidRPr="009E0631" w:rsidRDefault="000760F1" w:rsidP="0086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9E0631">
              <w:rPr>
                <w:color w:val="auto"/>
                <w:sz w:val="12"/>
                <w:szCs w:val="12"/>
              </w:rPr>
              <w:t>375.621,13</w:t>
            </w:r>
          </w:p>
        </w:tc>
        <w:tc>
          <w:tcPr>
            <w:tcW w:w="456" w:type="pct"/>
            <w:vAlign w:val="center"/>
          </w:tcPr>
          <w:p w:rsidR="000760F1" w:rsidRPr="009E0631" w:rsidRDefault="0071437A" w:rsidP="0086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9E0631">
              <w:rPr>
                <w:color w:val="auto"/>
                <w:sz w:val="12"/>
                <w:szCs w:val="12"/>
              </w:rPr>
              <w:t>422.621,13</w:t>
            </w:r>
          </w:p>
        </w:tc>
        <w:tc>
          <w:tcPr>
            <w:tcW w:w="391" w:type="pct"/>
            <w:vAlign w:val="center"/>
          </w:tcPr>
          <w:p w:rsidR="000760F1" w:rsidRPr="009E0631" w:rsidRDefault="000760F1" w:rsidP="0086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9E0631">
              <w:rPr>
                <w:color w:val="auto"/>
                <w:sz w:val="12"/>
                <w:szCs w:val="12"/>
              </w:rPr>
              <w:t>121.673,84</w:t>
            </w:r>
          </w:p>
        </w:tc>
        <w:tc>
          <w:tcPr>
            <w:tcW w:w="455" w:type="pct"/>
            <w:vAlign w:val="center"/>
          </w:tcPr>
          <w:p w:rsidR="000760F1" w:rsidRPr="009E0631" w:rsidRDefault="0071437A" w:rsidP="0086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9E0631">
              <w:rPr>
                <w:color w:val="auto"/>
                <w:sz w:val="12"/>
                <w:szCs w:val="12"/>
              </w:rPr>
              <w:t>149.442,63</w:t>
            </w:r>
          </w:p>
        </w:tc>
        <w:tc>
          <w:tcPr>
            <w:tcW w:w="235" w:type="pct"/>
            <w:noWrap/>
            <w:vAlign w:val="center"/>
          </w:tcPr>
          <w:p w:rsidR="000760F1" w:rsidRPr="009E0631" w:rsidRDefault="000760F1" w:rsidP="0086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9E0631">
              <w:rPr>
                <w:color w:val="auto"/>
                <w:sz w:val="12"/>
                <w:szCs w:val="12"/>
              </w:rPr>
              <w:t>33,89</w:t>
            </w:r>
          </w:p>
        </w:tc>
        <w:tc>
          <w:tcPr>
            <w:tcW w:w="275" w:type="pct"/>
            <w:noWrap/>
            <w:vAlign w:val="center"/>
          </w:tcPr>
          <w:p w:rsidR="000760F1" w:rsidRPr="009E0631" w:rsidRDefault="002E6DFB" w:rsidP="0086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9E0631">
              <w:rPr>
                <w:color w:val="auto"/>
                <w:sz w:val="12"/>
                <w:szCs w:val="12"/>
              </w:rPr>
              <w:t>36,81</w:t>
            </w:r>
          </w:p>
        </w:tc>
      </w:tr>
      <w:tr w:rsidR="009E0631" w:rsidRPr="009E0631" w:rsidTr="00033E52">
        <w:trPr>
          <w:trHeight w:hRule="exact"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" w:type="pct"/>
            <w:vAlign w:val="center"/>
          </w:tcPr>
          <w:p w:rsidR="000760F1" w:rsidRPr="009E0631" w:rsidRDefault="000760F1" w:rsidP="00866352">
            <w:pPr>
              <w:jc w:val="center"/>
              <w:rPr>
                <w:color w:val="auto"/>
                <w:sz w:val="14"/>
                <w:szCs w:val="14"/>
              </w:rPr>
            </w:pPr>
            <w:r w:rsidRPr="009E0631">
              <w:rPr>
                <w:color w:val="auto"/>
                <w:sz w:val="14"/>
                <w:szCs w:val="14"/>
              </w:rPr>
              <w:t>03.8</w:t>
            </w:r>
          </w:p>
        </w:tc>
        <w:tc>
          <w:tcPr>
            <w:tcW w:w="390" w:type="pct"/>
            <w:vAlign w:val="center"/>
          </w:tcPr>
          <w:p w:rsidR="000760F1" w:rsidRPr="009E0631" w:rsidRDefault="000760F1" w:rsidP="0086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9E0631">
              <w:rPr>
                <w:color w:val="auto"/>
                <w:sz w:val="12"/>
                <w:szCs w:val="12"/>
              </w:rPr>
              <w:t>60.000</w:t>
            </w:r>
          </w:p>
        </w:tc>
        <w:tc>
          <w:tcPr>
            <w:tcW w:w="409" w:type="pct"/>
            <w:vAlign w:val="center"/>
          </w:tcPr>
          <w:p w:rsidR="000760F1" w:rsidRPr="009E0631" w:rsidRDefault="0071437A" w:rsidP="0086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9E0631">
              <w:rPr>
                <w:color w:val="auto"/>
                <w:sz w:val="12"/>
                <w:szCs w:val="12"/>
              </w:rPr>
              <w:t>68.000</w:t>
            </w:r>
          </w:p>
        </w:tc>
        <w:tc>
          <w:tcPr>
            <w:tcW w:w="403" w:type="pct"/>
            <w:vAlign w:val="center"/>
          </w:tcPr>
          <w:p w:rsidR="000760F1" w:rsidRPr="009E0631" w:rsidRDefault="000760F1" w:rsidP="0086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9E0631">
              <w:rPr>
                <w:color w:val="auto"/>
                <w:sz w:val="12"/>
                <w:szCs w:val="12"/>
              </w:rPr>
              <w:t>0</w:t>
            </w:r>
          </w:p>
        </w:tc>
        <w:tc>
          <w:tcPr>
            <w:tcW w:w="457" w:type="pct"/>
            <w:vAlign w:val="center"/>
          </w:tcPr>
          <w:p w:rsidR="000760F1" w:rsidRPr="009E0631" w:rsidRDefault="0071437A" w:rsidP="0086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9E0631">
              <w:rPr>
                <w:color w:val="auto"/>
                <w:sz w:val="12"/>
                <w:szCs w:val="12"/>
              </w:rPr>
              <w:t>0</w:t>
            </w:r>
          </w:p>
        </w:tc>
        <w:tc>
          <w:tcPr>
            <w:tcW w:w="331" w:type="pct"/>
            <w:vAlign w:val="center"/>
          </w:tcPr>
          <w:p w:rsidR="000760F1" w:rsidRPr="009E0631" w:rsidRDefault="000760F1" w:rsidP="0086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9E0631">
              <w:rPr>
                <w:color w:val="auto"/>
                <w:sz w:val="12"/>
                <w:szCs w:val="12"/>
              </w:rPr>
              <w:t>0</w:t>
            </w:r>
          </w:p>
        </w:tc>
        <w:tc>
          <w:tcPr>
            <w:tcW w:w="352" w:type="pct"/>
            <w:vAlign w:val="center"/>
          </w:tcPr>
          <w:p w:rsidR="000760F1" w:rsidRPr="009E0631" w:rsidRDefault="0071437A" w:rsidP="0086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9E0631">
              <w:rPr>
                <w:color w:val="auto"/>
                <w:sz w:val="12"/>
                <w:szCs w:val="12"/>
              </w:rPr>
              <w:t>0</w:t>
            </w:r>
          </w:p>
        </w:tc>
        <w:tc>
          <w:tcPr>
            <w:tcW w:w="455" w:type="pct"/>
            <w:vAlign w:val="center"/>
          </w:tcPr>
          <w:p w:rsidR="000760F1" w:rsidRPr="009E0631" w:rsidRDefault="000760F1" w:rsidP="0086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9E0631">
              <w:rPr>
                <w:color w:val="auto"/>
                <w:sz w:val="12"/>
                <w:szCs w:val="12"/>
              </w:rPr>
              <w:t>60.000</w:t>
            </w:r>
          </w:p>
        </w:tc>
        <w:tc>
          <w:tcPr>
            <w:tcW w:w="456" w:type="pct"/>
            <w:vAlign w:val="center"/>
          </w:tcPr>
          <w:p w:rsidR="000760F1" w:rsidRPr="009E0631" w:rsidRDefault="0071437A" w:rsidP="0086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9E0631">
              <w:rPr>
                <w:color w:val="auto"/>
                <w:sz w:val="12"/>
                <w:szCs w:val="12"/>
              </w:rPr>
              <w:t>68.000</w:t>
            </w:r>
          </w:p>
        </w:tc>
        <w:tc>
          <w:tcPr>
            <w:tcW w:w="391" w:type="pct"/>
            <w:vAlign w:val="center"/>
          </w:tcPr>
          <w:p w:rsidR="000760F1" w:rsidRPr="009E0631" w:rsidRDefault="000760F1" w:rsidP="0086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9E0631">
              <w:rPr>
                <w:color w:val="auto"/>
                <w:sz w:val="12"/>
                <w:szCs w:val="12"/>
              </w:rPr>
              <w:t>15.629,34</w:t>
            </w:r>
          </w:p>
        </w:tc>
        <w:tc>
          <w:tcPr>
            <w:tcW w:w="455" w:type="pct"/>
            <w:vAlign w:val="center"/>
          </w:tcPr>
          <w:p w:rsidR="000760F1" w:rsidRPr="009E0631" w:rsidRDefault="0071437A" w:rsidP="0086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9E0631">
              <w:rPr>
                <w:color w:val="auto"/>
                <w:sz w:val="12"/>
                <w:szCs w:val="12"/>
              </w:rPr>
              <w:t>35.264,30</w:t>
            </w:r>
          </w:p>
        </w:tc>
        <w:tc>
          <w:tcPr>
            <w:tcW w:w="235" w:type="pct"/>
            <w:noWrap/>
            <w:vAlign w:val="center"/>
          </w:tcPr>
          <w:p w:rsidR="000760F1" w:rsidRPr="009E0631" w:rsidRDefault="000760F1" w:rsidP="0086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9E0631">
              <w:rPr>
                <w:color w:val="auto"/>
                <w:sz w:val="12"/>
                <w:szCs w:val="12"/>
              </w:rPr>
              <w:t>26,05</w:t>
            </w:r>
          </w:p>
        </w:tc>
        <w:tc>
          <w:tcPr>
            <w:tcW w:w="275" w:type="pct"/>
            <w:noWrap/>
            <w:vAlign w:val="center"/>
          </w:tcPr>
          <w:p w:rsidR="000760F1" w:rsidRPr="009E0631" w:rsidRDefault="002E6DFB" w:rsidP="00866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9E0631">
              <w:rPr>
                <w:color w:val="auto"/>
                <w:sz w:val="12"/>
                <w:szCs w:val="12"/>
              </w:rPr>
              <w:t>51,86</w:t>
            </w:r>
          </w:p>
        </w:tc>
      </w:tr>
      <w:tr w:rsidR="00F502D4" w:rsidRPr="009E0631" w:rsidTr="0003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" w:type="pct"/>
            <w:vAlign w:val="center"/>
          </w:tcPr>
          <w:p w:rsidR="000760F1" w:rsidRPr="009E0631" w:rsidRDefault="000760F1" w:rsidP="00866352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9E0631">
              <w:rPr>
                <w:bCs w:val="0"/>
                <w:color w:val="auto"/>
                <w:sz w:val="14"/>
                <w:szCs w:val="14"/>
              </w:rPr>
              <w:t>TOPLAM</w:t>
            </w:r>
          </w:p>
        </w:tc>
        <w:tc>
          <w:tcPr>
            <w:tcW w:w="390" w:type="pct"/>
            <w:vAlign w:val="center"/>
          </w:tcPr>
          <w:p w:rsidR="000760F1" w:rsidRPr="009E0631" w:rsidRDefault="000760F1" w:rsidP="0086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2"/>
                <w:szCs w:val="12"/>
              </w:rPr>
            </w:pPr>
            <w:r w:rsidRPr="009E0631">
              <w:rPr>
                <w:b/>
                <w:bCs/>
                <w:color w:val="auto"/>
                <w:sz w:val="12"/>
                <w:szCs w:val="12"/>
              </w:rPr>
              <w:t>13.577.000</w:t>
            </w:r>
          </w:p>
        </w:tc>
        <w:tc>
          <w:tcPr>
            <w:tcW w:w="409" w:type="pct"/>
            <w:vAlign w:val="center"/>
          </w:tcPr>
          <w:p w:rsidR="000760F1" w:rsidRPr="009E0631" w:rsidRDefault="005B00E6" w:rsidP="0086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2"/>
                <w:szCs w:val="12"/>
              </w:rPr>
            </w:pPr>
            <w:r w:rsidRPr="009E0631">
              <w:rPr>
                <w:b/>
                <w:bCs/>
                <w:color w:val="auto"/>
                <w:sz w:val="12"/>
                <w:szCs w:val="12"/>
              </w:rPr>
              <w:t>17.326.000</w:t>
            </w:r>
          </w:p>
        </w:tc>
        <w:tc>
          <w:tcPr>
            <w:tcW w:w="403" w:type="pct"/>
            <w:vAlign w:val="center"/>
          </w:tcPr>
          <w:p w:rsidR="000760F1" w:rsidRPr="009E0631" w:rsidRDefault="000760F1" w:rsidP="0086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2"/>
                <w:szCs w:val="12"/>
              </w:rPr>
            </w:pPr>
            <w:r w:rsidRPr="009E0631">
              <w:rPr>
                <w:b/>
                <w:bCs/>
                <w:color w:val="auto"/>
                <w:sz w:val="12"/>
                <w:szCs w:val="12"/>
              </w:rPr>
              <w:t>2.085.128,9</w:t>
            </w:r>
          </w:p>
        </w:tc>
        <w:tc>
          <w:tcPr>
            <w:tcW w:w="457" w:type="pct"/>
            <w:vAlign w:val="center"/>
          </w:tcPr>
          <w:p w:rsidR="000760F1" w:rsidRPr="009E0631" w:rsidRDefault="005B00E6" w:rsidP="0086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2"/>
                <w:szCs w:val="12"/>
              </w:rPr>
            </w:pPr>
            <w:r w:rsidRPr="009E0631">
              <w:rPr>
                <w:b/>
                <w:bCs/>
                <w:color w:val="auto"/>
                <w:sz w:val="12"/>
                <w:szCs w:val="12"/>
              </w:rPr>
              <w:t>11.073.854,20</w:t>
            </w:r>
          </w:p>
        </w:tc>
        <w:tc>
          <w:tcPr>
            <w:tcW w:w="331" w:type="pct"/>
            <w:vAlign w:val="center"/>
          </w:tcPr>
          <w:p w:rsidR="000760F1" w:rsidRPr="009E0631" w:rsidRDefault="000760F1" w:rsidP="0086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2"/>
                <w:szCs w:val="12"/>
              </w:rPr>
            </w:pPr>
            <w:r w:rsidRPr="009E0631">
              <w:rPr>
                <w:b/>
                <w:bCs/>
                <w:color w:val="auto"/>
                <w:sz w:val="12"/>
                <w:szCs w:val="12"/>
              </w:rPr>
              <w:t>34.867,80</w:t>
            </w:r>
          </w:p>
        </w:tc>
        <w:tc>
          <w:tcPr>
            <w:tcW w:w="352" w:type="pct"/>
            <w:vAlign w:val="center"/>
          </w:tcPr>
          <w:p w:rsidR="000760F1" w:rsidRPr="009E0631" w:rsidRDefault="005B00E6" w:rsidP="0086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2"/>
                <w:szCs w:val="12"/>
              </w:rPr>
            </w:pPr>
            <w:r w:rsidRPr="009E0631">
              <w:rPr>
                <w:b/>
                <w:bCs/>
                <w:color w:val="auto"/>
                <w:sz w:val="12"/>
                <w:szCs w:val="12"/>
              </w:rPr>
              <w:t>5.000</w:t>
            </w:r>
          </w:p>
        </w:tc>
        <w:tc>
          <w:tcPr>
            <w:tcW w:w="455" w:type="pct"/>
            <w:vAlign w:val="center"/>
          </w:tcPr>
          <w:p w:rsidR="000760F1" w:rsidRPr="009E0631" w:rsidRDefault="000760F1" w:rsidP="0086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2"/>
                <w:szCs w:val="12"/>
              </w:rPr>
            </w:pPr>
            <w:r w:rsidRPr="009E0631">
              <w:rPr>
                <w:b/>
                <w:bCs/>
                <w:color w:val="auto"/>
                <w:sz w:val="12"/>
                <w:szCs w:val="12"/>
              </w:rPr>
              <w:t>15.627.261,10</w:t>
            </w:r>
          </w:p>
        </w:tc>
        <w:tc>
          <w:tcPr>
            <w:tcW w:w="456" w:type="pct"/>
            <w:vAlign w:val="center"/>
          </w:tcPr>
          <w:p w:rsidR="000760F1" w:rsidRPr="009E0631" w:rsidRDefault="005B00E6" w:rsidP="0086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2"/>
                <w:szCs w:val="12"/>
              </w:rPr>
            </w:pPr>
            <w:r w:rsidRPr="009E0631">
              <w:rPr>
                <w:b/>
                <w:bCs/>
                <w:color w:val="auto"/>
                <w:sz w:val="12"/>
                <w:szCs w:val="12"/>
              </w:rPr>
              <w:t>28.394.854,20</w:t>
            </w:r>
          </w:p>
        </w:tc>
        <w:tc>
          <w:tcPr>
            <w:tcW w:w="391" w:type="pct"/>
            <w:vAlign w:val="center"/>
          </w:tcPr>
          <w:p w:rsidR="000760F1" w:rsidRPr="009E0631" w:rsidRDefault="000760F1" w:rsidP="0086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2"/>
                <w:szCs w:val="12"/>
              </w:rPr>
            </w:pPr>
            <w:r w:rsidRPr="009E0631">
              <w:rPr>
                <w:b/>
                <w:bCs/>
                <w:color w:val="auto"/>
                <w:sz w:val="12"/>
                <w:szCs w:val="12"/>
              </w:rPr>
              <w:t>4.901.584,92</w:t>
            </w:r>
          </w:p>
        </w:tc>
        <w:tc>
          <w:tcPr>
            <w:tcW w:w="455" w:type="pct"/>
            <w:vAlign w:val="center"/>
          </w:tcPr>
          <w:p w:rsidR="000760F1" w:rsidRPr="009E0631" w:rsidRDefault="005B00E6" w:rsidP="0086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2"/>
                <w:szCs w:val="12"/>
              </w:rPr>
            </w:pPr>
            <w:r w:rsidRPr="009E0631">
              <w:rPr>
                <w:b/>
                <w:bCs/>
                <w:color w:val="auto"/>
                <w:sz w:val="12"/>
                <w:szCs w:val="12"/>
              </w:rPr>
              <w:t>19.594.157,17</w:t>
            </w:r>
          </w:p>
        </w:tc>
        <w:tc>
          <w:tcPr>
            <w:tcW w:w="235" w:type="pct"/>
            <w:noWrap/>
            <w:vAlign w:val="center"/>
          </w:tcPr>
          <w:p w:rsidR="000760F1" w:rsidRPr="009E0631" w:rsidRDefault="000760F1" w:rsidP="0086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2"/>
                <w:szCs w:val="12"/>
              </w:rPr>
            </w:pPr>
            <w:r w:rsidRPr="009E0631">
              <w:rPr>
                <w:b/>
                <w:color w:val="auto"/>
                <w:sz w:val="12"/>
                <w:szCs w:val="12"/>
              </w:rPr>
              <w:t>36,10</w:t>
            </w:r>
          </w:p>
        </w:tc>
        <w:tc>
          <w:tcPr>
            <w:tcW w:w="275" w:type="pct"/>
            <w:noWrap/>
            <w:vAlign w:val="center"/>
          </w:tcPr>
          <w:p w:rsidR="000760F1" w:rsidRPr="009E0631" w:rsidRDefault="002E6DFB" w:rsidP="00866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2"/>
                <w:szCs w:val="12"/>
              </w:rPr>
            </w:pPr>
            <w:r w:rsidRPr="009E0631">
              <w:rPr>
                <w:b/>
                <w:color w:val="auto"/>
                <w:sz w:val="12"/>
                <w:szCs w:val="12"/>
              </w:rPr>
              <w:t>113,09</w:t>
            </w:r>
          </w:p>
        </w:tc>
      </w:tr>
    </w:tbl>
    <w:p w:rsidR="00EC2BFA" w:rsidRPr="001A73E4" w:rsidRDefault="00EC2BFA" w:rsidP="00D909C6">
      <w:pPr>
        <w:jc w:val="both"/>
        <w:rPr>
          <w:rFonts w:eastAsia="MS Mincho"/>
        </w:rPr>
      </w:pPr>
    </w:p>
    <w:p w:rsidR="00970F96" w:rsidRPr="001A73E4" w:rsidRDefault="00970F96" w:rsidP="00785E6F">
      <w:pPr>
        <w:numPr>
          <w:ilvl w:val="0"/>
          <w:numId w:val="10"/>
        </w:numPr>
        <w:ind w:left="567" w:hanging="567"/>
        <w:rPr>
          <w:rFonts w:eastAsia="MS Mincho"/>
          <w:b/>
        </w:rPr>
      </w:pPr>
      <w:r w:rsidRPr="001A73E4">
        <w:rPr>
          <w:rFonts w:eastAsia="MS Mincho"/>
          <w:b/>
        </w:rPr>
        <w:t xml:space="preserve">Cari Transferler: </w:t>
      </w:r>
    </w:p>
    <w:p w:rsidR="00785E6F" w:rsidRPr="001A73E4" w:rsidRDefault="00785E6F" w:rsidP="00785E6F">
      <w:pPr>
        <w:jc w:val="both"/>
        <w:rPr>
          <w:rFonts w:eastAsia="MS Mincho"/>
        </w:rPr>
      </w:pPr>
    </w:p>
    <w:p w:rsidR="00271DC8" w:rsidRPr="001A73E4" w:rsidRDefault="000D6CEC" w:rsidP="00785E6F">
      <w:pPr>
        <w:jc w:val="both"/>
        <w:rPr>
          <w:rFonts w:eastAsia="MS Mincho"/>
        </w:rPr>
      </w:pPr>
      <w:r w:rsidRPr="001A73E4">
        <w:rPr>
          <w:rFonts w:eastAsia="MS Mincho"/>
        </w:rPr>
        <w:t>20</w:t>
      </w:r>
      <w:r w:rsidR="00961298">
        <w:rPr>
          <w:rFonts w:eastAsia="MS Mincho"/>
        </w:rPr>
        <w:t>2</w:t>
      </w:r>
      <w:r w:rsidR="00A32449">
        <w:rPr>
          <w:rFonts w:eastAsia="MS Mincho"/>
        </w:rPr>
        <w:t>1</w:t>
      </w:r>
      <w:r w:rsidR="00DA3D2C" w:rsidRPr="001A73E4">
        <w:rPr>
          <w:rFonts w:eastAsia="MS Mincho"/>
        </w:rPr>
        <w:t xml:space="preserve"> yılının ilk altı ayında </w:t>
      </w:r>
      <w:r w:rsidR="00A32449" w:rsidRPr="00C71F3A">
        <w:rPr>
          <w:b/>
          <w:bCs/>
        </w:rPr>
        <w:t>3.191.021,54</w:t>
      </w:r>
      <w:r w:rsidR="00A32449">
        <w:rPr>
          <w:b/>
          <w:bCs/>
          <w:sz w:val="14"/>
          <w:szCs w:val="14"/>
        </w:rPr>
        <w:t xml:space="preserve"> </w:t>
      </w:r>
      <w:r w:rsidR="007727A3" w:rsidRPr="00525F14">
        <w:rPr>
          <w:rFonts w:eastAsia="MS Mincho"/>
          <w:b/>
        </w:rPr>
        <w:t>TL</w:t>
      </w:r>
      <w:r w:rsidR="002922DA">
        <w:rPr>
          <w:rFonts w:eastAsia="MS Mincho"/>
        </w:rPr>
        <w:t xml:space="preserve"> bütçe</w:t>
      </w:r>
      <w:r w:rsidR="007727A3" w:rsidRPr="001A73E4">
        <w:rPr>
          <w:rFonts w:eastAsia="MS Mincho"/>
        </w:rPr>
        <w:t xml:space="preserve"> </w:t>
      </w:r>
      <w:r w:rsidR="00B0717F" w:rsidRPr="001A73E4">
        <w:rPr>
          <w:rFonts w:eastAsia="MS Mincho"/>
        </w:rPr>
        <w:t>gideri</w:t>
      </w:r>
      <w:r w:rsidR="00DA3D2C" w:rsidRPr="001A73E4">
        <w:rPr>
          <w:rFonts w:eastAsia="MS Mincho"/>
        </w:rPr>
        <w:t xml:space="preserve"> gerçekleşirken </w:t>
      </w:r>
      <w:r w:rsidR="00AD370C" w:rsidRPr="001A73E4">
        <w:rPr>
          <w:rFonts w:eastAsia="MS Mincho"/>
        </w:rPr>
        <w:t>20</w:t>
      </w:r>
      <w:r w:rsidR="000710CC">
        <w:rPr>
          <w:rFonts w:eastAsia="MS Mincho"/>
        </w:rPr>
        <w:t>2</w:t>
      </w:r>
      <w:r w:rsidR="00A32449">
        <w:rPr>
          <w:rFonts w:eastAsia="MS Mincho"/>
        </w:rPr>
        <w:t>2</w:t>
      </w:r>
      <w:r w:rsidR="00DE6664" w:rsidRPr="001A73E4">
        <w:rPr>
          <w:rFonts w:eastAsia="MS Mincho"/>
        </w:rPr>
        <w:t xml:space="preserve"> </w:t>
      </w:r>
      <w:r w:rsidR="00303327" w:rsidRPr="001A73E4">
        <w:rPr>
          <w:rFonts w:eastAsia="MS Mincho"/>
        </w:rPr>
        <w:t xml:space="preserve">yılının ilk altı </w:t>
      </w:r>
      <w:r w:rsidR="008E40BE" w:rsidRPr="001A73E4">
        <w:rPr>
          <w:rFonts w:eastAsia="MS Mincho"/>
        </w:rPr>
        <w:t xml:space="preserve">ayında </w:t>
      </w:r>
      <w:r w:rsidR="00A32449">
        <w:rPr>
          <w:b/>
          <w:bCs/>
        </w:rPr>
        <w:t>4.781.326,20</w:t>
      </w:r>
      <w:r w:rsidR="00C71F3A">
        <w:rPr>
          <w:b/>
          <w:bCs/>
          <w:sz w:val="14"/>
          <w:szCs w:val="14"/>
        </w:rPr>
        <w:t xml:space="preserve"> </w:t>
      </w:r>
      <w:r w:rsidR="00D6748F" w:rsidRPr="00525F14">
        <w:rPr>
          <w:rFonts w:eastAsia="MS Mincho"/>
          <w:b/>
        </w:rPr>
        <w:t>TL</w:t>
      </w:r>
      <w:r w:rsidR="00AD0D83" w:rsidRPr="001A73E4">
        <w:rPr>
          <w:rFonts w:eastAsia="MS Mincho"/>
        </w:rPr>
        <w:t xml:space="preserve"> olarak</w:t>
      </w:r>
      <w:r w:rsidR="00DA3D2C" w:rsidRPr="001A73E4">
        <w:rPr>
          <w:rFonts w:eastAsia="MS Mincho"/>
        </w:rPr>
        <w:t xml:space="preserve"> gerçekleşmiştir.</w:t>
      </w:r>
      <w:r w:rsidR="00333F38" w:rsidRPr="001A73E4">
        <w:rPr>
          <w:rFonts w:eastAsia="MS Mincho"/>
        </w:rPr>
        <w:t xml:space="preserve"> </w:t>
      </w:r>
    </w:p>
    <w:p w:rsidR="00785E6F" w:rsidRPr="001A73E4" w:rsidRDefault="00785E6F" w:rsidP="00785E6F">
      <w:pPr>
        <w:jc w:val="both"/>
        <w:rPr>
          <w:rFonts w:eastAsia="MS Mincho"/>
        </w:rPr>
      </w:pPr>
    </w:p>
    <w:p w:rsidR="00D02AC7" w:rsidRPr="001A73E4" w:rsidRDefault="00D02AC7" w:rsidP="00D02AC7">
      <w:pPr>
        <w:jc w:val="both"/>
        <w:rPr>
          <w:rFonts w:eastAsia="MS Mincho"/>
        </w:rPr>
      </w:pPr>
      <w:r w:rsidRPr="001A73E4">
        <w:rPr>
          <w:rFonts w:eastAsia="MS Mincho"/>
        </w:rPr>
        <w:t>Bu tertibe ilişkin başlangıç ödeneğine göre gider gerçekleşme oranı; 20</w:t>
      </w:r>
      <w:r w:rsidR="000710CC">
        <w:rPr>
          <w:rFonts w:eastAsia="MS Mincho"/>
        </w:rPr>
        <w:t>2</w:t>
      </w:r>
      <w:r w:rsidR="00A32449">
        <w:rPr>
          <w:rFonts w:eastAsia="MS Mincho"/>
        </w:rPr>
        <w:t>2</w:t>
      </w:r>
      <w:r w:rsidRPr="001A73E4">
        <w:rPr>
          <w:rFonts w:eastAsia="MS Mincho"/>
        </w:rPr>
        <w:t xml:space="preserve"> yılının ilk altı ayında ise </w:t>
      </w:r>
      <w:r w:rsidRPr="001A73E4">
        <w:rPr>
          <w:rFonts w:eastAsia="MS Mincho"/>
          <w:b/>
        </w:rPr>
        <w:t>%</w:t>
      </w:r>
      <w:r w:rsidR="005F2E12">
        <w:rPr>
          <w:rFonts w:eastAsia="MS Mincho"/>
          <w:b/>
        </w:rPr>
        <w:t xml:space="preserve"> </w:t>
      </w:r>
      <w:r w:rsidR="00A32449">
        <w:rPr>
          <w:rFonts w:eastAsia="MS Mincho"/>
          <w:b/>
        </w:rPr>
        <w:t>71,46</w:t>
      </w:r>
      <w:r w:rsidRPr="001A73E4">
        <w:rPr>
          <w:rFonts w:eastAsia="MS Mincho"/>
          <w:b/>
        </w:rPr>
        <w:t xml:space="preserve"> </w:t>
      </w:r>
      <w:r w:rsidR="007727A3" w:rsidRPr="001A73E4">
        <w:rPr>
          <w:rFonts w:eastAsia="MS Mincho"/>
        </w:rPr>
        <w:t>’</w:t>
      </w:r>
      <w:proofErr w:type="spellStart"/>
      <w:r w:rsidR="00961298">
        <w:rPr>
          <w:rFonts w:eastAsia="MS Mincho"/>
        </w:rPr>
        <w:t>d</w:t>
      </w:r>
      <w:r w:rsidR="00A32449">
        <w:rPr>
          <w:rFonts w:eastAsia="MS Mincho"/>
        </w:rPr>
        <w:t>ı</w:t>
      </w:r>
      <w:r w:rsidR="002217C3" w:rsidRPr="001A73E4">
        <w:rPr>
          <w:rFonts w:eastAsia="MS Mincho"/>
        </w:rPr>
        <w:t>r</w:t>
      </w:r>
      <w:proofErr w:type="spellEnd"/>
      <w:r w:rsidRPr="001A73E4">
        <w:rPr>
          <w:rFonts w:eastAsia="MS Mincho"/>
        </w:rPr>
        <w:t>.</w:t>
      </w:r>
    </w:p>
    <w:p w:rsidR="00785E6F" w:rsidRDefault="00785E6F" w:rsidP="00785E6F">
      <w:pPr>
        <w:jc w:val="both"/>
        <w:rPr>
          <w:rFonts w:eastAsia="MS Mincho"/>
        </w:rPr>
      </w:pPr>
    </w:p>
    <w:p w:rsidR="00D64B93" w:rsidRPr="001A73E4" w:rsidRDefault="00D64B93" w:rsidP="00785E6F">
      <w:pPr>
        <w:jc w:val="both"/>
        <w:rPr>
          <w:rFonts w:eastAsia="MS Mincho"/>
        </w:rPr>
      </w:pPr>
    </w:p>
    <w:tbl>
      <w:tblPr>
        <w:tblStyle w:val="KlavuzTablo6-Renkli-Vurgu5"/>
        <w:tblW w:w="5866" w:type="pct"/>
        <w:tblInd w:w="-786" w:type="dxa"/>
        <w:tblLayout w:type="fixed"/>
        <w:tblLook w:val="04A0" w:firstRow="1" w:lastRow="0" w:firstColumn="1" w:lastColumn="0" w:noHBand="0" w:noVBand="1"/>
      </w:tblPr>
      <w:tblGrid>
        <w:gridCol w:w="858"/>
        <w:gridCol w:w="896"/>
        <w:gridCol w:w="874"/>
        <w:gridCol w:w="780"/>
        <w:gridCol w:w="821"/>
        <w:gridCol w:w="663"/>
        <w:gridCol w:w="649"/>
        <w:gridCol w:w="874"/>
        <w:gridCol w:w="878"/>
        <w:gridCol w:w="929"/>
        <w:gridCol w:w="993"/>
        <w:gridCol w:w="710"/>
        <w:gridCol w:w="708"/>
      </w:tblGrid>
      <w:tr w:rsidR="00EB1586" w:rsidRPr="00EB1586" w:rsidTr="00033E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pct"/>
            <w:vMerge w:val="restart"/>
            <w:vAlign w:val="center"/>
          </w:tcPr>
          <w:p w:rsidR="00314378" w:rsidRPr="00EB1586" w:rsidRDefault="00314378" w:rsidP="001A73E4">
            <w:pPr>
              <w:jc w:val="center"/>
              <w:rPr>
                <w:bCs w:val="0"/>
                <w:color w:val="auto"/>
                <w:sz w:val="12"/>
                <w:szCs w:val="12"/>
              </w:rPr>
            </w:pPr>
            <w:r w:rsidRPr="00EB1586">
              <w:rPr>
                <w:bCs w:val="0"/>
                <w:color w:val="auto"/>
                <w:sz w:val="12"/>
                <w:szCs w:val="12"/>
              </w:rPr>
              <w:t>Bütçe</w:t>
            </w:r>
          </w:p>
          <w:p w:rsidR="00314378" w:rsidRPr="00EB1586" w:rsidRDefault="00314378" w:rsidP="001A73E4">
            <w:pPr>
              <w:jc w:val="center"/>
              <w:rPr>
                <w:bCs w:val="0"/>
                <w:color w:val="auto"/>
                <w:sz w:val="12"/>
                <w:szCs w:val="12"/>
              </w:rPr>
            </w:pPr>
            <w:r w:rsidRPr="00EB1586">
              <w:rPr>
                <w:bCs w:val="0"/>
                <w:color w:val="auto"/>
                <w:sz w:val="12"/>
                <w:szCs w:val="12"/>
              </w:rPr>
              <w:t>Tertibi</w:t>
            </w:r>
          </w:p>
        </w:tc>
        <w:tc>
          <w:tcPr>
            <w:tcW w:w="832" w:type="pct"/>
            <w:gridSpan w:val="2"/>
            <w:vAlign w:val="center"/>
          </w:tcPr>
          <w:p w:rsidR="00314378" w:rsidRPr="00EB1586" w:rsidRDefault="0031437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2"/>
                <w:szCs w:val="12"/>
              </w:rPr>
            </w:pPr>
            <w:r w:rsidRPr="00EB1586">
              <w:rPr>
                <w:bCs w:val="0"/>
                <w:color w:val="auto"/>
                <w:sz w:val="12"/>
                <w:szCs w:val="12"/>
              </w:rPr>
              <w:t>Başlangıç</w:t>
            </w:r>
          </w:p>
          <w:p w:rsidR="00314378" w:rsidRPr="00EB1586" w:rsidRDefault="0031437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2"/>
                <w:szCs w:val="12"/>
              </w:rPr>
            </w:pPr>
            <w:r w:rsidRPr="00EB1586">
              <w:rPr>
                <w:bCs w:val="0"/>
                <w:color w:val="auto"/>
                <w:sz w:val="12"/>
                <w:szCs w:val="12"/>
              </w:rPr>
              <w:t>Ödeneği</w:t>
            </w:r>
          </w:p>
        </w:tc>
        <w:tc>
          <w:tcPr>
            <w:tcW w:w="753" w:type="pct"/>
            <w:gridSpan w:val="2"/>
            <w:vAlign w:val="center"/>
          </w:tcPr>
          <w:p w:rsidR="00314378" w:rsidRPr="00EB1586" w:rsidRDefault="0031437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2"/>
                <w:szCs w:val="12"/>
              </w:rPr>
            </w:pPr>
            <w:r w:rsidRPr="00EB1586">
              <w:rPr>
                <w:bCs w:val="0"/>
                <w:color w:val="auto"/>
                <w:sz w:val="12"/>
                <w:szCs w:val="12"/>
              </w:rPr>
              <w:t>Eklenen</w:t>
            </w:r>
          </w:p>
        </w:tc>
        <w:tc>
          <w:tcPr>
            <w:tcW w:w="617" w:type="pct"/>
            <w:gridSpan w:val="2"/>
            <w:vAlign w:val="center"/>
          </w:tcPr>
          <w:p w:rsidR="00314378" w:rsidRPr="00EB1586" w:rsidRDefault="0031437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2"/>
                <w:szCs w:val="12"/>
              </w:rPr>
            </w:pPr>
            <w:r w:rsidRPr="00EB1586">
              <w:rPr>
                <w:bCs w:val="0"/>
                <w:color w:val="auto"/>
                <w:sz w:val="12"/>
                <w:szCs w:val="12"/>
              </w:rPr>
              <w:t>Düşülen</w:t>
            </w:r>
          </w:p>
        </w:tc>
        <w:tc>
          <w:tcPr>
            <w:tcW w:w="824" w:type="pct"/>
            <w:gridSpan w:val="2"/>
            <w:vAlign w:val="center"/>
          </w:tcPr>
          <w:p w:rsidR="00314378" w:rsidRPr="00EB1586" w:rsidRDefault="0031437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2"/>
                <w:szCs w:val="12"/>
              </w:rPr>
            </w:pPr>
            <w:r w:rsidRPr="00EB1586">
              <w:rPr>
                <w:bCs w:val="0"/>
                <w:color w:val="auto"/>
                <w:sz w:val="12"/>
                <w:szCs w:val="12"/>
              </w:rPr>
              <w:t>Toplam</w:t>
            </w:r>
          </w:p>
          <w:p w:rsidR="00314378" w:rsidRPr="00EB1586" w:rsidRDefault="0031437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2"/>
                <w:szCs w:val="12"/>
              </w:rPr>
            </w:pPr>
            <w:r w:rsidRPr="00EB1586">
              <w:rPr>
                <w:bCs w:val="0"/>
                <w:color w:val="auto"/>
                <w:sz w:val="12"/>
                <w:szCs w:val="12"/>
              </w:rPr>
              <w:t>Ödenek</w:t>
            </w:r>
          </w:p>
        </w:tc>
        <w:tc>
          <w:tcPr>
            <w:tcW w:w="904" w:type="pct"/>
            <w:gridSpan w:val="2"/>
            <w:vAlign w:val="center"/>
          </w:tcPr>
          <w:p w:rsidR="00314378" w:rsidRPr="00EB1586" w:rsidRDefault="0031437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2"/>
                <w:szCs w:val="12"/>
              </w:rPr>
            </w:pPr>
            <w:r w:rsidRPr="00EB1586">
              <w:rPr>
                <w:bCs w:val="0"/>
                <w:color w:val="auto"/>
                <w:sz w:val="12"/>
                <w:szCs w:val="12"/>
              </w:rPr>
              <w:t>Ocak-Haziran Gerçekleşme</w:t>
            </w:r>
          </w:p>
        </w:tc>
        <w:tc>
          <w:tcPr>
            <w:tcW w:w="667" w:type="pct"/>
            <w:gridSpan w:val="2"/>
            <w:noWrap/>
            <w:vAlign w:val="center"/>
          </w:tcPr>
          <w:p w:rsidR="00314378" w:rsidRPr="00EB1586" w:rsidRDefault="001D50D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2"/>
                <w:szCs w:val="12"/>
              </w:rPr>
            </w:pPr>
            <w:r w:rsidRPr="00EB1586">
              <w:rPr>
                <w:bCs w:val="0"/>
                <w:color w:val="auto"/>
                <w:sz w:val="12"/>
                <w:szCs w:val="12"/>
              </w:rPr>
              <w:t>KBÖ Ger. Oran%</w:t>
            </w:r>
          </w:p>
        </w:tc>
      </w:tr>
      <w:tr w:rsidR="00EB1586" w:rsidRPr="00EB1586" w:rsidTr="0003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pct"/>
            <w:vMerge/>
            <w:vAlign w:val="center"/>
          </w:tcPr>
          <w:p w:rsidR="00123FA6" w:rsidRPr="00EB1586" w:rsidRDefault="00123FA6" w:rsidP="00123FA6">
            <w:pPr>
              <w:jc w:val="center"/>
              <w:rPr>
                <w:bCs w:val="0"/>
                <w:color w:val="auto"/>
                <w:sz w:val="12"/>
                <w:szCs w:val="12"/>
              </w:rPr>
            </w:pPr>
          </w:p>
        </w:tc>
        <w:tc>
          <w:tcPr>
            <w:tcW w:w="421" w:type="pct"/>
            <w:noWrap/>
            <w:vAlign w:val="center"/>
          </w:tcPr>
          <w:p w:rsidR="00123FA6" w:rsidRPr="00EB1586" w:rsidRDefault="00123FA6" w:rsidP="00123F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2"/>
                <w:szCs w:val="12"/>
              </w:rPr>
            </w:pPr>
            <w:r w:rsidRPr="00EB1586">
              <w:rPr>
                <w:b/>
                <w:bCs/>
                <w:color w:val="auto"/>
                <w:sz w:val="12"/>
                <w:szCs w:val="12"/>
              </w:rPr>
              <w:t>2021 Haziran</w:t>
            </w:r>
          </w:p>
        </w:tc>
        <w:tc>
          <w:tcPr>
            <w:tcW w:w="411" w:type="pct"/>
            <w:noWrap/>
            <w:vAlign w:val="center"/>
          </w:tcPr>
          <w:p w:rsidR="00123FA6" w:rsidRPr="00EB1586" w:rsidRDefault="00123FA6" w:rsidP="00123F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2"/>
                <w:szCs w:val="12"/>
              </w:rPr>
            </w:pPr>
            <w:r w:rsidRPr="00EB1586">
              <w:rPr>
                <w:b/>
                <w:bCs/>
                <w:color w:val="auto"/>
                <w:sz w:val="12"/>
                <w:szCs w:val="12"/>
              </w:rPr>
              <w:t>2022 Haziran</w:t>
            </w:r>
          </w:p>
        </w:tc>
        <w:tc>
          <w:tcPr>
            <w:tcW w:w="367" w:type="pct"/>
            <w:noWrap/>
            <w:vAlign w:val="center"/>
          </w:tcPr>
          <w:p w:rsidR="00123FA6" w:rsidRPr="00EB1586" w:rsidRDefault="00123FA6" w:rsidP="00123F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2"/>
                <w:szCs w:val="12"/>
              </w:rPr>
            </w:pPr>
            <w:r w:rsidRPr="00EB1586">
              <w:rPr>
                <w:b/>
                <w:bCs/>
                <w:color w:val="auto"/>
                <w:sz w:val="12"/>
                <w:szCs w:val="12"/>
              </w:rPr>
              <w:t>2021 Haziran</w:t>
            </w:r>
          </w:p>
        </w:tc>
        <w:tc>
          <w:tcPr>
            <w:tcW w:w="386" w:type="pct"/>
            <w:vAlign w:val="center"/>
          </w:tcPr>
          <w:p w:rsidR="00123FA6" w:rsidRPr="00EB1586" w:rsidRDefault="00123FA6" w:rsidP="00123F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2"/>
                <w:szCs w:val="12"/>
              </w:rPr>
            </w:pPr>
            <w:r w:rsidRPr="00EB1586">
              <w:rPr>
                <w:b/>
                <w:bCs/>
                <w:color w:val="auto"/>
                <w:sz w:val="12"/>
                <w:szCs w:val="12"/>
              </w:rPr>
              <w:t>2022 Haziran</w:t>
            </w:r>
          </w:p>
        </w:tc>
        <w:tc>
          <w:tcPr>
            <w:tcW w:w="312" w:type="pct"/>
            <w:noWrap/>
            <w:vAlign w:val="center"/>
          </w:tcPr>
          <w:p w:rsidR="00123FA6" w:rsidRPr="00EB1586" w:rsidRDefault="00123FA6" w:rsidP="00123F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2"/>
                <w:szCs w:val="12"/>
              </w:rPr>
            </w:pPr>
            <w:r w:rsidRPr="00EB1586">
              <w:rPr>
                <w:b/>
                <w:bCs/>
                <w:color w:val="auto"/>
                <w:sz w:val="12"/>
                <w:szCs w:val="12"/>
              </w:rPr>
              <w:t>2021 Haziran</w:t>
            </w:r>
          </w:p>
        </w:tc>
        <w:tc>
          <w:tcPr>
            <w:tcW w:w="305" w:type="pct"/>
            <w:vAlign w:val="center"/>
          </w:tcPr>
          <w:p w:rsidR="00123FA6" w:rsidRPr="00EB1586" w:rsidRDefault="00123FA6" w:rsidP="00123F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2"/>
                <w:szCs w:val="12"/>
              </w:rPr>
            </w:pPr>
            <w:r w:rsidRPr="00EB1586">
              <w:rPr>
                <w:b/>
                <w:bCs/>
                <w:color w:val="auto"/>
                <w:sz w:val="12"/>
                <w:szCs w:val="12"/>
              </w:rPr>
              <w:t>2022 Haziran</w:t>
            </w:r>
          </w:p>
        </w:tc>
        <w:tc>
          <w:tcPr>
            <w:tcW w:w="411" w:type="pct"/>
            <w:noWrap/>
            <w:vAlign w:val="center"/>
          </w:tcPr>
          <w:p w:rsidR="00123FA6" w:rsidRPr="00EB1586" w:rsidRDefault="00123FA6" w:rsidP="00123F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2"/>
                <w:szCs w:val="12"/>
              </w:rPr>
            </w:pPr>
            <w:r w:rsidRPr="00EB1586">
              <w:rPr>
                <w:b/>
                <w:bCs/>
                <w:color w:val="auto"/>
                <w:sz w:val="12"/>
                <w:szCs w:val="12"/>
              </w:rPr>
              <w:t>2021 Haziran</w:t>
            </w:r>
          </w:p>
        </w:tc>
        <w:tc>
          <w:tcPr>
            <w:tcW w:w="413" w:type="pct"/>
            <w:vAlign w:val="center"/>
          </w:tcPr>
          <w:p w:rsidR="00123FA6" w:rsidRPr="00EB1586" w:rsidRDefault="00123FA6" w:rsidP="00123F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2"/>
                <w:szCs w:val="12"/>
              </w:rPr>
            </w:pPr>
            <w:r w:rsidRPr="00EB1586">
              <w:rPr>
                <w:b/>
                <w:bCs/>
                <w:color w:val="auto"/>
                <w:sz w:val="12"/>
                <w:szCs w:val="12"/>
              </w:rPr>
              <w:t>2022 Haziran</w:t>
            </w:r>
          </w:p>
        </w:tc>
        <w:tc>
          <w:tcPr>
            <w:tcW w:w="437" w:type="pct"/>
            <w:noWrap/>
            <w:vAlign w:val="center"/>
          </w:tcPr>
          <w:p w:rsidR="00123FA6" w:rsidRPr="00EB1586" w:rsidRDefault="00123FA6" w:rsidP="00123F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2"/>
                <w:szCs w:val="12"/>
              </w:rPr>
            </w:pPr>
            <w:r w:rsidRPr="00EB1586">
              <w:rPr>
                <w:b/>
                <w:bCs/>
                <w:color w:val="auto"/>
                <w:sz w:val="12"/>
                <w:szCs w:val="12"/>
              </w:rPr>
              <w:t>2021 Haziran</w:t>
            </w:r>
          </w:p>
        </w:tc>
        <w:tc>
          <w:tcPr>
            <w:tcW w:w="467" w:type="pct"/>
            <w:noWrap/>
            <w:vAlign w:val="center"/>
          </w:tcPr>
          <w:p w:rsidR="00123FA6" w:rsidRPr="00EB1586" w:rsidRDefault="00123FA6" w:rsidP="00123F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2"/>
                <w:szCs w:val="12"/>
              </w:rPr>
            </w:pPr>
            <w:r w:rsidRPr="00EB1586">
              <w:rPr>
                <w:b/>
                <w:bCs/>
                <w:color w:val="auto"/>
                <w:sz w:val="12"/>
                <w:szCs w:val="12"/>
              </w:rPr>
              <w:t>2022 Haziran</w:t>
            </w:r>
          </w:p>
        </w:tc>
        <w:tc>
          <w:tcPr>
            <w:tcW w:w="334" w:type="pct"/>
            <w:vAlign w:val="center"/>
          </w:tcPr>
          <w:p w:rsidR="00123FA6" w:rsidRPr="00EB1586" w:rsidRDefault="00123FA6" w:rsidP="00123F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2"/>
                <w:szCs w:val="12"/>
              </w:rPr>
            </w:pPr>
            <w:r w:rsidRPr="00EB1586">
              <w:rPr>
                <w:b/>
                <w:bCs/>
                <w:color w:val="auto"/>
                <w:sz w:val="12"/>
                <w:szCs w:val="12"/>
              </w:rPr>
              <w:t>2021 Haziran</w:t>
            </w:r>
          </w:p>
        </w:tc>
        <w:tc>
          <w:tcPr>
            <w:tcW w:w="333" w:type="pct"/>
            <w:vAlign w:val="center"/>
          </w:tcPr>
          <w:p w:rsidR="00123FA6" w:rsidRPr="00EB1586" w:rsidRDefault="00123FA6" w:rsidP="00123F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2"/>
                <w:szCs w:val="12"/>
              </w:rPr>
            </w:pPr>
            <w:r w:rsidRPr="00EB1586">
              <w:rPr>
                <w:b/>
                <w:bCs/>
                <w:color w:val="auto"/>
                <w:sz w:val="12"/>
                <w:szCs w:val="12"/>
              </w:rPr>
              <w:t>2022 Haziran</w:t>
            </w:r>
          </w:p>
        </w:tc>
      </w:tr>
      <w:tr w:rsidR="00EB1586" w:rsidRPr="00EB1586" w:rsidTr="00033E52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pct"/>
            <w:vAlign w:val="center"/>
          </w:tcPr>
          <w:p w:rsidR="00123FA6" w:rsidRPr="00EB1586" w:rsidRDefault="00123FA6" w:rsidP="00123FA6">
            <w:pPr>
              <w:jc w:val="center"/>
              <w:rPr>
                <w:color w:val="auto"/>
                <w:sz w:val="12"/>
                <w:szCs w:val="12"/>
              </w:rPr>
            </w:pPr>
            <w:r w:rsidRPr="00EB1586">
              <w:rPr>
                <w:color w:val="auto"/>
                <w:sz w:val="12"/>
                <w:szCs w:val="12"/>
              </w:rPr>
              <w:t>05.1</w:t>
            </w:r>
          </w:p>
        </w:tc>
        <w:tc>
          <w:tcPr>
            <w:tcW w:w="421" w:type="pct"/>
            <w:vAlign w:val="center"/>
          </w:tcPr>
          <w:p w:rsidR="00123FA6" w:rsidRPr="00EB1586" w:rsidRDefault="00123FA6" w:rsidP="00123F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EB1586">
              <w:rPr>
                <w:color w:val="auto"/>
                <w:sz w:val="12"/>
                <w:szCs w:val="12"/>
              </w:rPr>
              <w:t>4.113.000</w:t>
            </w:r>
          </w:p>
        </w:tc>
        <w:tc>
          <w:tcPr>
            <w:tcW w:w="411" w:type="pct"/>
            <w:vAlign w:val="center"/>
          </w:tcPr>
          <w:p w:rsidR="00123FA6" w:rsidRPr="00EB1586" w:rsidRDefault="00123FA6" w:rsidP="00123F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EB1586">
              <w:rPr>
                <w:color w:val="auto"/>
                <w:sz w:val="12"/>
                <w:szCs w:val="12"/>
              </w:rPr>
              <w:t>4.834.000</w:t>
            </w:r>
          </w:p>
        </w:tc>
        <w:tc>
          <w:tcPr>
            <w:tcW w:w="367" w:type="pct"/>
            <w:vAlign w:val="center"/>
          </w:tcPr>
          <w:p w:rsidR="00123FA6" w:rsidRPr="00EB1586" w:rsidRDefault="00123FA6" w:rsidP="00123F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EB1586">
              <w:rPr>
                <w:color w:val="auto"/>
                <w:sz w:val="12"/>
                <w:szCs w:val="12"/>
              </w:rPr>
              <w:t>1.656.000</w:t>
            </w:r>
          </w:p>
        </w:tc>
        <w:tc>
          <w:tcPr>
            <w:tcW w:w="386" w:type="pct"/>
            <w:vAlign w:val="center"/>
          </w:tcPr>
          <w:p w:rsidR="00123FA6" w:rsidRPr="00EB1586" w:rsidRDefault="00123FA6" w:rsidP="00123F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EB1586">
              <w:rPr>
                <w:color w:val="auto"/>
                <w:sz w:val="12"/>
                <w:szCs w:val="12"/>
              </w:rPr>
              <w:t>0</w:t>
            </w:r>
          </w:p>
        </w:tc>
        <w:tc>
          <w:tcPr>
            <w:tcW w:w="312" w:type="pct"/>
            <w:vAlign w:val="center"/>
          </w:tcPr>
          <w:p w:rsidR="00123FA6" w:rsidRPr="00EB1586" w:rsidRDefault="00123FA6" w:rsidP="00123F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EB1586">
              <w:rPr>
                <w:color w:val="auto"/>
                <w:sz w:val="12"/>
                <w:szCs w:val="12"/>
              </w:rPr>
              <w:t>0</w:t>
            </w:r>
          </w:p>
        </w:tc>
        <w:tc>
          <w:tcPr>
            <w:tcW w:w="305" w:type="pct"/>
            <w:vAlign w:val="center"/>
          </w:tcPr>
          <w:p w:rsidR="00123FA6" w:rsidRPr="00EB1586" w:rsidRDefault="00123FA6" w:rsidP="00123F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EB1586">
              <w:rPr>
                <w:color w:val="auto"/>
                <w:sz w:val="12"/>
                <w:szCs w:val="12"/>
              </w:rPr>
              <w:t>0</w:t>
            </w:r>
          </w:p>
        </w:tc>
        <w:tc>
          <w:tcPr>
            <w:tcW w:w="411" w:type="pct"/>
            <w:vAlign w:val="center"/>
          </w:tcPr>
          <w:p w:rsidR="00123FA6" w:rsidRPr="00EB1586" w:rsidRDefault="00123FA6" w:rsidP="00123F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EB1586">
              <w:rPr>
                <w:color w:val="auto"/>
                <w:sz w:val="12"/>
                <w:szCs w:val="12"/>
              </w:rPr>
              <w:t>5.769.000</w:t>
            </w:r>
          </w:p>
        </w:tc>
        <w:tc>
          <w:tcPr>
            <w:tcW w:w="413" w:type="pct"/>
            <w:vAlign w:val="center"/>
          </w:tcPr>
          <w:p w:rsidR="00123FA6" w:rsidRPr="00EB1586" w:rsidRDefault="00123FA6" w:rsidP="00123F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EB1586">
              <w:rPr>
                <w:color w:val="auto"/>
                <w:sz w:val="12"/>
                <w:szCs w:val="12"/>
              </w:rPr>
              <w:t>4.834.000</w:t>
            </w:r>
          </w:p>
        </w:tc>
        <w:tc>
          <w:tcPr>
            <w:tcW w:w="437" w:type="pct"/>
            <w:vAlign w:val="center"/>
          </w:tcPr>
          <w:p w:rsidR="00123FA6" w:rsidRPr="00EB1586" w:rsidRDefault="00123FA6" w:rsidP="00123F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EB1586">
              <w:rPr>
                <w:color w:val="auto"/>
                <w:sz w:val="12"/>
                <w:szCs w:val="12"/>
              </w:rPr>
              <w:t>2.521.636,61</w:t>
            </w:r>
          </w:p>
        </w:tc>
        <w:tc>
          <w:tcPr>
            <w:tcW w:w="467" w:type="pct"/>
            <w:vAlign w:val="center"/>
          </w:tcPr>
          <w:p w:rsidR="00123FA6" w:rsidRPr="00EB1586" w:rsidRDefault="00123FA6" w:rsidP="00123F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EB1586">
              <w:rPr>
                <w:color w:val="auto"/>
                <w:sz w:val="12"/>
                <w:szCs w:val="12"/>
              </w:rPr>
              <w:t>3.304.009,01</w:t>
            </w:r>
          </w:p>
        </w:tc>
        <w:tc>
          <w:tcPr>
            <w:tcW w:w="334" w:type="pct"/>
            <w:noWrap/>
            <w:vAlign w:val="center"/>
          </w:tcPr>
          <w:p w:rsidR="00123FA6" w:rsidRPr="00EB1586" w:rsidRDefault="00123FA6" w:rsidP="00123F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EB1586">
              <w:rPr>
                <w:color w:val="auto"/>
                <w:sz w:val="12"/>
                <w:szCs w:val="12"/>
              </w:rPr>
              <w:t>61,31</w:t>
            </w:r>
          </w:p>
        </w:tc>
        <w:tc>
          <w:tcPr>
            <w:tcW w:w="333" w:type="pct"/>
            <w:noWrap/>
            <w:vAlign w:val="center"/>
          </w:tcPr>
          <w:p w:rsidR="00123FA6" w:rsidRPr="00EB1586" w:rsidRDefault="00123FA6" w:rsidP="00123F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EB1586">
              <w:rPr>
                <w:color w:val="auto"/>
                <w:sz w:val="12"/>
                <w:szCs w:val="12"/>
              </w:rPr>
              <w:t>68,35</w:t>
            </w:r>
          </w:p>
        </w:tc>
      </w:tr>
      <w:tr w:rsidR="00EB1586" w:rsidRPr="00EB1586" w:rsidTr="0003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pct"/>
            <w:vAlign w:val="center"/>
          </w:tcPr>
          <w:p w:rsidR="00123FA6" w:rsidRPr="00EB1586" w:rsidRDefault="00123FA6" w:rsidP="00123FA6">
            <w:pPr>
              <w:jc w:val="center"/>
              <w:rPr>
                <w:color w:val="auto"/>
                <w:sz w:val="12"/>
                <w:szCs w:val="12"/>
              </w:rPr>
            </w:pPr>
            <w:r w:rsidRPr="00EB1586">
              <w:rPr>
                <w:color w:val="auto"/>
                <w:sz w:val="12"/>
                <w:szCs w:val="12"/>
              </w:rPr>
              <w:t>05.2</w:t>
            </w:r>
          </w:p>
        </w:tc>
        <w:tc>
          <w:tcPr>
            <w:tcW w:w="421" w:type="pct"/>
            <w:vAlign w:val="center"/>
          </w:tcPr>
          <w:p w:rsidR="00123FA6" w:rsidRPr="00EB1586" w:rsidRDefault="00123FA6" w:rsidP="00123F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EB1586">
              <w:rPr>
                <w:color w:val="auto"/>
                <w:sz w:val="12"/>
                <w:szCs w:val="12"/>
              </w:rPr>
              <w:t>652.000</w:t>
            </w:r>
          </w:p>
        </w:tc>
        <w:tc>
          <w:tcPr>
            <w:tcW w:w="411" w:type="pct"/>
            <w:vAlign w:val="center"/>
          </w:tcPr>
          <w:p w:rsidR="00123FA6" w:rsidRPr="00EB1586" w:rsidRDefault="00123FA6" w:rsidP="00123F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EB1586">
              <w:rPr>
                <w:color w:val="auto"/>
                <w:sz w:val="12"/>
                <w:szCs w:val="12"/>
              </w:rPr>
              <w:t>822.000</w:t>
            </w:r>
          </w:p>
        </w:tc>
        <w:tc>
          <w:tcPr>
            <w:tcW w:w="367" w:type="pct"/>
            <w:vAlign w:val="center"/>
          </w:tcPr>
          <w:p w:rsidR="00123FA6" w:rsidRPr="00EB1586" w:rsidRDefault="00123FA6" w:rsidP="00123F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EB1586">
              <w:rPr>
                <w:color w:val="auto"/>
                <w:sz w:val="12"/>
                <w:szCs w:val="12"/>
              </w:rPr>
              <w:t>0</w:t>
            </w:r>
          </w:p>
        </w:tc>
        <w:tc>
          <w:tcPr>
            <w:tcW w:w="386" w:type="pct"/>
            <w:vAlign w:val="center"/>
          </w:tcPr>
          <w:p w:rsidR="00123FA6" w:rsidRPr="00EB1586" w:rsidRDefault="00123FA6" w:rsidP="00123F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EB1586">
              <w:rPr>
                <w:color w:val="auto"/>
                <w:sz w:val="12"/>
                <w:szCs w:val="12"/>
              </w:rPr>
              <w:t>0</w:t>
            </w:r>
          </w:p>
        </w:tc>
        <w:tc>
          <w:tcPr>
            <w:tcW w:w="312" w:type="pct"/>
            <w:vAlign w:val="center"/>
          </w:tcPr>
          <w:p w:rsidR="00123FA6" w:rsidRPr="00EB1586" w:rsidRDefault="00123FA6" w:rsidP="00123F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EB1586">
              <w:rPr>
                <w:color w:val="auto"/>
                <w:sz w:val="12"/>
                <w:szCs w:val="12"/>
              </w:rPr>
              <w:t>0</w:t>
            </w:r>
          </w:p>
        </w:tc>
        <w:tc>
          <w:tcPr>
            <w:tcW w:w="305" w:type="pct"/>
            <w:vAlign w:val="center"/>
          </w:tcPr>
          <w:p w:rsidR="00123FA6" w:rsidRPr="00EB1586" w:rsidRDefault="00123FA6" w:rsidP="00123F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EB1586">
              <w:rPr>
                <w:color w:val="auto"/>
                <w:sz w:val="12"/>
                <w:szCs w:val="12"/>
              </w:rPr>
              <w:t>0</w:t>
            </w:r>
          </w:p>
        </w:tc>
        <w:tc>
          <w:tcPr>
            <w:tcW w:w="411" w:type="pct"/>
            <w:vAlign w:val="center"/>
          </w:tcPr>
          <w:p w:rsidR="00123FA6" w:rsidRPr="00EB1586" w:rsidRDefault="00123FA6" w:rsidP="00123F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EB1586">
              <w:rPr>
                <w:color w:val="auto"/>
                <w:sz w:val="12"/>
                <w:szCs w:val="12"/>
              </w:rPr>
              <w:t>652.000</w:t>
            </w:r>
          </w:p>
        </w:tc>
        <w:tc>
          <w:tcPr>
            <w:tcW w:w="413" w:type="pct"/>
            <w:vAlign w:val="center"/>
          </w:tcPr>
          <w:p w:rsidR="00123FA6" w:rsidRPr="00EB1586" w:rsidRDefault="00123FA6" w:rsidP="00123F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EB1586">
              <w:rPr>
                <w:color w:val="auto"/>
                <w:sz w:val="12"/>
                <w:szCs w:val="12"/>
              </w:rPr>
              <w:t>822.000</w:t>
            </w:r>
          </w:p>
        </w:tc>
        <w:tc>
          <w:tcPr>
            <w:tcW w:w="437" w:type="pct"/>
            <w:vAlign w:val="center"/>
          </w:tcPr>
          <w:p w:rsidR="00123FA6" w:rsidRPr="00EB1586" w:rsidRDefault="00123FA6" w:rsidP="00123F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EB1586">
              <w:rPr>
                <w:color w:val="auto"/>
                <w:sz w:val="12"/>
                <w:szCs w:val="12"/>
              </w:rPr>
              <w:t>0</w:t>
            </w:r>
          </w:p>
        </w:tc>
        <w:tc>
          <w:tcPr>
            <w:tcW w:w="467" w:type="pct"/>
            <w:vAlign w:val="center"/>
          </w:tcPr>
          <w:p w:rsidR="00123FA6" w:rsidRPr="00EB1586" w:rsidRDefault="00123FA6" w:rsidP="00123F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EB1586">
              <w:rPr>
                <w:color w:val="auto"/>
                <w:sz w:val="12"/>
                <w:szCs w:val="12"/>
              </w:rPr>
              <w:t>549.000</w:t>
            </w:r>
          </w:p>
        </w:tc>
        <w:tc>
          <w:tcPr>
            <w:tcW w:w="334" w:type="pct"/>
            <w:noWrap/>
            <w:vAlign w:val="center"/>
          </w:tcPr>
          <w:p w:rsidR="00123FA6" w:rsidRPr="00EB1586" w:rsidRDefault="00123FA6" w:rsidP="00123F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EB1586">
              <w:rPr>
                <w:color w:val="auto"/>
                <w:sz w:val="12"/>
                <w:szCs w:val="12"/>
              </w:rPr>
              <w:t>0</w:t>
            </w:r>
          </w:p>
        </w:tc>
        <w:tc>
          <w:tcPr>
            <w:tcW w:w="333" w:type="pct"/>
            <w:noWrap/>
            <w:vAlign w:val="center"/>
          </w:tcPr>
          <w:p w:rsidR="00123FA6" w:rsidRPr="00EB1586" w:rsidRDefault="00123FA6" w:rsidP="00123F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EB1586">
              <w:rPr>
                <w:color w:val="auto"/>
                <w:sz w:val="12"/>
                <w:szCs w:val="12"/>
              </w:rPr>
              <w:t>66,79</w:t>
            </w:r>
          </w:p>
        </w:tc>
      </w:tr>
      <w:tr w:rsidR="00EB1586" w:rsidRPr="00EB1586" w:rsidTr="00033E52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pct"/>
            <w:vAlign w:val="center"/>
          </w:tcPr>
          <w:p w:rsidR="00123FA6" w:rsidRPr="00EB1586" w:rsidRDefault="00123FA6" w:rsidP="00123FA6">
            <w:pPr>
              <w:jc w:val="center"/>
              <w:rPr>
                <w:color w:val="auto"/>
                <w:sz w:val="12"/>
                <w:szCs w:val="12"/>
              </w:rPr>
            </w:pPr>
            <w:r w:rsidRPr="00EB1586">
              <w:rPr>
                <w:color w:val="auto"/>
                <w:sz w:val="12"/>
                <w:szCs w:val="12"/>
              </w:rPr>
              <w:t>05.3</w:t>
            </w:r>
          </w:p>
        </w:tc>
        <w:tc>
          <w:tcPr>
            <w:tcW w:w="421" w:type="pct"/>
            <w:vAlign w:val="center"/>
          </w:tcPr>
          <w:p w:rsidR="00123FA6" w:rsidRPr="00EB1586" w:rsidRDefault="00123FA6" w:rsidP="00123F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EB1586">
              <w:rPr>
                <w:color w:val="auto"/>
                <w:sz w:val="12"/>
                <w:szCs w:val="12"/>
              </w:rPr>
              <w:t>916.000</w:t>
            </w:r>
          </w:p>
        </w:tc>
        <w:tc>
          <w:tcPr>
            <w:tcW w:w="411" w:type="pct"/>
            <w:vAlign w:val="center"/>
          </w:tcPr>
          <w:p w:rsidR="00123FA6" w:rsidRPr="00EB1586" w:rsidRDefault="00123FA6" w:rsidP="00123F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EB1586">
              <w:rPr>
                <w:color w:val="auto"/>
                <w:sz w:val="12"/>
                <w:szCs w:val="12"/>
              </w:rPr>
              <w:t>1.034.000</w:t>
            </w:r>
          </w:p>
        </w:tc>
        <w:tc>
          <w:tcPr>
            <w:tcW w:w="367" w:type="pct"/>
            <w:vAlign w:val="center"/>
          </w:tcPr>
          <w:p w:rsidR="00123FA6" w:rsidRPr="00EB1586" w:rsidRDefault="00123FA6" w:rsidP="00123F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EB1586">
              <w:rPr>
                <w:color w:val="auto"/>
                <w:sz w:val="12"/>
                <w:szCs w:val="12"/>
              </w:rPr>
              <w:t>0</w:t>
            </w:r>
          </w:p>
        </w:tc>
        <w:tc>
          <w:tcPr>
            <w:tcW w:w="386" w:type="pct"/>
            <w:vAlign w:val="center"/>
          </w:tcPr>
          <w:p w:rsidR="00123FA6" w:rsidRPr="00EB1586" w:rsidRDefault="00123FA6" w:rsidP="00123F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EB1586">
              <w:rPr>
                <w:color w:val="auto"/>
                <w:sz w:val="12"/>
                <w:szCs w:val="12"/>
              </w:rPr>
              <w:t>0</w:t>
            </w:r>
          </w:p>
        </w:tc>
        <w:tc>
          <w:tcPr>
            <w:tcW w:w="312" w:type="pct"/>
            <w:vAlign w:val="center"/>
          </w:tcPr>
          <w:p w:rsidR="00123FA6" w:rsidRPr="00EB1586" w:rsidRDefault="00123FA6" w:rsidP="00123F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EB1586">
              <w:rPr>
                <w:color w:val="auto"/>
                <w:sz w:val="12"/>
                <w:szCs w:val="12"/>
              </w:rPr>
              <w:t>0</w:t>
            </w:r>
          </w:p>
        </w:tc>
        <w:tc>
          <w:tcPr>
            <w:tcW w:w="305" w:type="pct"/>
            <w:vAlign w:val="center"/>
          </w:tcPr>
          <w:p w:rsidR="00123FA6" w:rsidRPr="00EB1586" w:rsidRDefault="00123FA6" w:rsidP="00123F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EB1586">
              <w:rPr>
                <w:color w:val="auto"/>
                <w:sz w:val="12"/>
                <w:szCs w:val="12"/>
              </w:rPr>
              <w:t>0</w:t>
            </w:r>
          </w:p>
        </w:tc>
        <w:tc>
          <w:tcPr>
            <w:tcW w:w="411" w:type="pct"/>
            <w:vAlign w:val="center"/>
          </w:tcPr>
          <w:p w:rsidR="00123FA6" w:rsidRPr="00EB1586" w:rsidRDefault="00123FA6" w:rsidP="00123F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EB1586">
              <w:rPr>
                <w:color w:val="auto"/>
                <w:sz w:val="12"/>
                <w:szCs w:val="12"/>
              </w:rPr>
              <w:t>916.000</w:t>
            </w:r>
          </w:p>
        </w:tc>
        <w:tc>
          <w:tcPr>
            <w:tcW w:w="413" w:type="pct"/>
            <w:vAlign w:val="center"/>
          </w:tcPr>
          <w:p w:rsidR="00123FA6" w:rsidRPr="00EB1586" w:rsidRDefault="00123FA6" w:rsidP="00123F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EB1586">
              <w:rPr>
                <w:color w:val="auto"/>
                <w:sz w:val="12"/>
                <w:szCs w:val="12"/>
              </w:rPr>
              <w:t>1.034.000</w:t>
            </w:r>
          </w:p>
        </w:tc>
        <w:tc>
          <w:tcPr>
            <w:tcW w:w="437" w:type="pct"/>
            <w:vAlign w:val="center"/>
          </w:tcPr>
          <w:p w:rsidR="00123FA6" w:rsidRPr="00EB1586" w:rsidRDefault="00123FA6" w:rsidP="00123F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EB1586">
              <w:rPr>
                <w:color w:val="auto"/>
                <w:sz w:val="12"/>
                <w:szCs w:val="12"/>
              </w:rPr>
              <w:t>230.000</w:t>
            </w:r>
          </w:p>
        </w:tc>
        <w:tc>
          <w:tcPr>
            <w:tcW w:w="467" w:type="pct"/>
            <w:vAlign w:val="center"/>
          </w:tcPr>
          <w:p w:rsidR="00123FA6" w:rsidRPr="00EB1586" w:rsidRDefault="00123FA6" w:rsidP="00123F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EB1586">
              <w:rPr>
                <w:color w:val="auto"/>
                <w:sz w:val="12"/>
                <w:szCs w:val="12"/>
              </w:rPr>
              <w:t>336.000</w:t>
            </w:r>
          </w:p>
        </w:tc>
        <w:tc>
          <w:tcPr>
            <w:tcW w:w="334" w:type="pct"/>
            <w:noWrap/>
            <w:vAlign w:val="center"/>
          </w:tcPr>
          <w:p w:rsidR="00123FA6" w:rsidRPr="00EB1586" w:rsidRDefault="00123FA6" w:rsidP="00123F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EB1586">
              <w:rPr>
                <w:color w:val="auto"/>
                <w:sz w:val="12"/>
                <w:szCs w:val="12"/>
              </w:rPr>
              <w:t>25,11</w:t>
            </w:r>
          </w:p>
        </w:tc>
        <w:tc>
          <w:tcPr>
            <w:tcW w:w="333" w:type="pct"/>
            <w:noWrap/>
            <w:vAlign w:val="center"/>
          </w:tcPr>
          <w:p w:rsidR="00123FA6" w:rsidRPr="00EB1586" w:rsidRDefault="00123FA6" w:rsidP="00123F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EB1586">
              <w:rPr>
                <w:color w:val="auto"/>
                <w:sz w:val="12"/>
                <w:szCs w:val="12"/>
              </w:rPr>
              <w:t>32,5</w:t>
            </w:r>
          </w:p>
        </w:tc>
      </w:tr>
      <w:tr w:rsidR="00EB1586" w:rsidRPr="00EB1586" w:rsidTr="0003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pct"/>
            <w:vAlign w:val="center"/>
          </w:tcPr>
          <w:p w:rsidR="00123FA6" w:rsidRPr="00EB1586" w:rsidRDefault="00123FA6" w:rsidP="00123FA6">
            <w:pPr>
              <w:jc w:val="center"/>
              <w:rPr>
                <w:color w:val="auto"/>
                <w:sz w:val="12"/>
                <w:szCs w:val="12"/>
              </w:rPr>
            </w:pPr>
            <w:r w:rsidRPr="00EB1586">
              <w:rPr>
                <w:color w:val="auto"/>
                <w:sz w:val="12"/>
                <w:szCs w:val="12"/>
              </w:rPr>
              <w:t>05.4</w:t>
            </w:r>
          </w:p>
        </w:tc>
        <w:tc>
          <w:tcPr>
            <w:tcW w:w="421" w:type="pct"/>
            <w:vAlign w:val="center"/>
          </w:tcPr>
          <w:p w:rsidR="00123FA6" w:rsidRPr="00EB1586" w:rsidRDefault="00123FA6" w:rsidP="00123F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EB1586">
              <w:rPr>
                <w:color w:val="auto"/>
                <w:sz w:val="12"/>
                <w:szCs w:val="12"/>
              </w:rPr>
              <w:t>0</w:t>
            </w:r>
          </w:p>
        </w:tc>
        <w:tc>
          <w:tcPr>
            <w:tcW w:w="411" w:type="pct"/>
            <w:vAlign w:val="center"/>
          </w:tcPr>
          <w:p w:rsidR="00123FA6" w:rsidRPr="00EB1586" w:rsidRDefault="00123FA6" w:rsidP="00123F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EB1586">
              <w:rPr>
                <w:color w:val="auto"/>
                <w:sz w:val="12"/>
                <w:szCs w:val="12"/>
              </w:rPr>
              <w:t>0</w:t>
            </w:r>
          </w:p>
        </w:tc>
        <w:tc>
          <w:tcPr>
            <w:tcW w:w="367" w:type="pct"/>
            <w:vAlign w:val="center"/>
          </w:tcPr>
          <w:p w:rsidR="00123FA6" w:rsidRPr="00EB1586" w:rsidRDefault="00123FA6" w:rsidP="00123F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EB1586">
              <w:rPr>
                <w:color w:val="auto"/>
                <w:sz w:val="12"/>
                <w:szCs w:val="12"/>
              </w:rPr>
              <w:t>711.534,93</w:t>
            </w:r>
          </w:p>
        </w:tc>
        <w:tc>
          <w:tcPr>
            <w:tcW w:w="386" w:type="pct"/>
            <w:vAlign w:val="center"/>
          </w:tcPr>
          <w:p w:rsidR="00123FA6" w:rsidRPr="00EB1586" w:rsidRDefault="00123FA6" w:rsidP="00123F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EB1586">
              <w:rPr>
                <w:color w:val="auto"/>
                <w:sz w:val="12"/>
                <w:szCs w:val="12"/>
              </w:rPr>
              <w:t>957.892,19</w:t>
            </w:r>
          </w:p>
        </w:tc>
        <w:tc>
          <w:tcPr>
            <w:tcW w:w="312" w:type="pct"/>
            <w:vAlign w:val="center"/>
          </w:tcPr>
          <w:p w:rsidR="00123FA6" w:rsidRPr="00EB1586" w:rsidRDefault="00123FA6" w:rsidP="00123F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EB1586">
              <w:rPr>
                <w:color w:val="auto"/>
                <w:sz w:val="12"/>
                <w:szCs w:val="12"/>
              </w:rPr>
              <w:t>0</w:t>
            </w:r>
          </w:p>
        </w:tc>
        <w:tc>
          <w:tcPr>
            <w:tcW w:w="305" w:type="pct"/>
            <w:vAlign w:val="center"/>
          </w:tcPr>
          <w:p w:rsidR="00123FA6" w:rsidRPr="00EB1586" w:rsidRDefault="00123FA6" w:rsidP="00123F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EB1586">
              <w:rPr>
                <w:color w:val="auto"/>
                <w:sz w:val="12"/>
                <w:szCs w:val="12"/>
              </w:rPr>
              <w:t>0</w:t>
            </w:r>
          </w:p>
        </w:tc>
        <w:tc>
          <w:tcPr>
            <w:tcW w:w="411" w:type="pct"/>
            <w:vAlign w:val="center"/>
          </w:tcPr>
          <w:p w:rsidR="00123FA6" w:rsidRPr="00EB1586" w:rsidRDefault="00123FA6" w:rsidP="00123F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EB1586">
              <w:rPr>
                <w:color w:val="auto"/>
                <w:sz w:val="12"/>
                <w:szCs w:val="12"/>
              </w:rPr>
              <w:t>711.534,93</w:t>
            </w:r>
          </w:p>
        </w:tc>
        <w:tc>
          <w:tcPr>
            <w:tcW w:w="413" w:type="pct"/>
            <w:vAlign w:val="center"/>
          </w:tcPr>
          <w:p w:rsidR="00123FA6" w:rsidRPr="00EB1586" w:rsidRDefault="00123FA6" w:rsidP="00123F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EB1586">
              <w:rPr>
                <w:color w:val="auto"/>
                <w:sz w:val="12"/>
                <w:szCs w:val="12"/>
              </w:rPr>
              <w:t>957.892,19</w:t>
            </w:r>
          </w:p>
        </w:tc>
        <w:tc>
          <w:tcPr>
            <w:tcW w:w="437" w:type="pct"/>
            <w:vAlign w:val="center"/>
          </w:tcPr>
          <w:p w:rsidR="00123FA6" w:rsidRPr="00EB1586" w:rsidRDefault="00123FA6" w:rsidP="00123F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EB1586">
              <w:rPr>
                <w:color w:val="auto"/>
                <w:sz w:val="12"/>
                <w:szCs w:val="12"/>
              </w:rPr>
              <w:t>439.384,93</w:t>
            </w:r>
          </w:p>
        </w:tc>
        <w:tc>
          <w:tcPr>
            <w:tcW w:w="467" w:type="pct"/>
            <w:vAlign w:val="center"/>
          </w:tcPr>
          <w:p w:rsidR="00123FA6" w:rsidRPr="00EB1586" w:rsidRDefault="00123FA6" w:rsidP="00123F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EB1586">
              <w:rPr>
                <w:color w:val="auto"/>
                <w:sz w:val="12"/>
                <w:szCs w:val="12"/>
              </w:rPr>
              <w:t>592.317,19</w:t>
            </w:r>
          </w:p>
        </w:tc>
        <w:tc>
          <w:tcPr>
            <w:tcW w:w="334" w:type="pct"/>
            <w:noWrap/>
            <w:vAlign w:val="center"/>
          </w:tcPr>
          <w:p w:rsidR="00123FA6" w:rsidRPr="00EB1586" w:rsidRDefault="00123FA6" w:rsidP="00123F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EB1586">
              <w:rPr>
                <w:color w:val="auto"/>
                <w:sz w:val="12"/>
                <w:szCs w:val="12"/>
              </w:rPr>
              <w:t>0</w:t>
            </w:r>
          </w:p>
        </w:tc>
        <w:tc>
          <w:tcPr>
            <w:tcW w:w="333" w:type="pct"/>
            <w:noWrap/>
            <w:vAlign w:val="center"/>
          </w:tcPr>
          <w:p w:rsidR="00123FA6" w:rsidRPr="00EB1586" w:rsidRDefault="00123FA6" w:rsidP="00123F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EB1586">
              <w:rPr>
                <w:color w:val="auto"/>
                <w:sz w:val="12"/>
                <w:szCs w:val="12"/>
              </w:rPr>
              <w:t>0</w:t>
            </w:r>
          </w:p>
        </w:tc>
      </w:tr>
      <w:tr w:rsidR="00EB1586" w:rsidRPr="00EB1586" w:rsidTr="00033E52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pct"/>
            <w:vAlign w:val="center"/>
          </w:tcPr>
          <w:p w:rsidR="00123FA6" w:rsidRPr="00EB1586" w:rsidRDefault="00123FA6" w:rsidP="00123FA6">
            <w:pPr>
              <w:jc w:val="center"/>
              <w:rPr>
                <w:color w:val="auto"/>
                <w:sz w:val="12"/>
                <w:szCs w:val="12"/>
              </w:rPr>
            </w:pPr>
            <w:r w:rsidRPr="00EB1586">
              <w:rPr>
                <w:color w:val="auto"/>
                <w:sz w:val="12"/>
                <w:szCs w:val="12"/>
              </w:rPr>
              <w:t>05.6</w:t>
            </w:r>
          </w:p>
        </w:tc>
        <w:tc>
          <w:tcPr>
            <w:tcW w:w="421" w:type="pct"/>
            <w:vAlign w:val="center"/>
          </w:tcPr>
          <w:p w:rsidR="00123FA6" w:rsidRPr="00EB1586" w:rsidRDefault="00123FA6" w:rsidP="00123F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EB1586">
              <w:rPr>
                <w:color w:val="auto"/>
                <w:sz w:val="12"/>
                <w:szCs w:val="12"/>
              </w:rPr>
              <w:t>0</w:t>
            </w:r>
          </w:p>
        </w:tc>
        <w:tc>
          <w:tcPr>
            <w:tcW w:w="411" w:type="pct"/>
            <w:vAlign w:val="center"/>
          </w:tcPr>
          <w:p w:rsidR="00123FA6" w:rsidRPr="00EB1586" w:rsidRDefault="00123FA6" w:rsidP="00123F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EB1586">
              <w:rPr>
                <w:color w:val="auto"/>
                <w:sz w:val="12"/>
                <w:szCs w:val="12"/>
              </w:rPr>
              <w:t>0</w:t>
            </w:r>
          </w:p>
        </w:tc>
        <w:tc>
          <w:tcPr>
            <w:tcW w:w="367" w:type="pct"/>
            <w:vAlign w:val="center"/>
          </w:tcPr>
          <w:p w:rsidR="00123FA6" w:rsidRPr="00EB1586" w:rsidRDefault="00123FA6" w:rsidP="00123F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EB1586">
              <w:rPr>
                <w:color w:val="auto"/>
                <w:sz w:val="12"/>
                <w:szCs w:val="12"/>
              </w:rPr>
              <w:t>0</w:t>
            </w:r>
          </w:p>
        </w:tc>
        <w:tc>
          <w:tcPr>
            <w:tcW w:w="386" w:type="pct"/>
            <w:vAlign w:val="center"/>
          </w:tcPr>
          <w:p w:rsidR="00123FA6" w:rsidRPr="00EB1586" w:rsidRDefault="00123FA6" w:rsidP="00123F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EB1586">
              <w:rPr>
                <w:color w:val="auto"/>
                <w:sz w:val="12"/>
                <w:szCs w:val="12"/>
              </w:rPr>
              <w:t>0</w:t>
            </w:r>
          </w:p>
        </w:tc>
        <w:tc>
          <w:tcPr>
            <w:tcW w:w="312" w:type="pct"/>
            <w:vAlign w:val="center"/>
          </w:tcPr>
          <w:p w:rsidR="00123FA6" w:rsidRPr="00EB1586" w:rsidRDefault="00123FA6" w:rsidP="00123F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EB1586">
              <w:rPr>
                <w:color w:val="auto"/>
                <w:sz w:val="12"/>
                <w:szCs w:val="12"/>
              </w:rPr>
              <w:t>0</w:t>
            </w:r>
          </w:p>
        </w:tc>
        <w:tc>
          <w:tcPr>
            <w:tcW w:w="305" w:type="pct"/>
            <w:vAlign w:val="center"/>
          </w:tcPr>
          <w:p w:rsidR="00123FA6" w:rsidRPr="00EB1586" w:rsidRDefault="00123FA6" w:rsidP="00123F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EB1586">
              <w:rPr>
                <w:color w:val="auto"/>
                <w:sz w:val="12"/>
                <w:szCs w:val="12"/>
              </w:rPr>
              <w:t>0</w:t>
            </w:r>
          </w:p>
        </w:tc>
        <w:tc>
          <w:tcPr>
            <w:tcW w:w="411" w:type="pct"/>
            <w:vAlign w:val="center"/>
          </w:tcPr>
          <w:p w:rsidR="00123FA6" w:rsidRPr="00EB1586" w:rsidRDefault="00123FA6" w:rsidP="00123F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EB1586">
              <w:rPr>
                <w:color w:val="auto"/>
                <w:sz w:val="12"/>
                <w:szCs w:val="12"/>
              </w:rPr>
              <w:t>0</w:t>
            </w:r>
          </w:p>
        </w:tc>
        <w:tc>
          <w:tcPr>
            <w:tcW w:w="413" w:type="pct"/>
            <w:vAlign w:val="center"/>
          </w:tcPr>
          <w:p w:rsidR="00123FA6" w:rsidRPr="00EB1586" w:rsidRDefault="00123FA6" w:rsidP="00123F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EB1586">
              <w:rPr>
                <w:color w:val="auto"/>
                <w:sz w:val="12"/>
                <w:szCs w:val="12"/>
              </w:rPr>
              <w:t>0</w:t>
            </w:r>
          </w:p>
        </w:tc>
        <w:tc>
          <w:tcPr>
            <w:tcW w:w="437" w:type="pct"/>
            <w:vAlign w:val="center"/>
          </w:tcPr>
          <w:p w:rsidR="00123FA6" w:rsidRPr="00EB1586" w:rsidRDefault="00123FA6" w:rsidP="00123F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EB1586">
              <w:rPr>
                <w:color w:val="auto"/>
                <w:sz w:val="12"/>
                <w:szCs w:val="12"/>
              </w:rPr>
              <w:t>0</w:t>
            </w:r>
          </w:p>
        </w:tc>
        <w:tc>
          <w:tcPr>
            <w:tcW w:w="467" w:type="pct"/>
            <w:vAlign w:val="center"/>
          </w:tcPr>
          <w:p w:rsidR="00123FA6" w:rsidRPr="00EB1586" w:rsidRDefault="00123FA6" w:rsidP="00123F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EB1586">
              <w:rPr>
                <w:color w:val="auto"/>
                <w:sz w:val="12"/>
                <w:szCs w:val="12"/>
              </w:rPr>
              <w:t>0</w:t>
            </w:r>
          </w:p>
        </w:tc>
        <w:tc>
          <w:tcPr>
            <w:tcW w:w="334" w:type="pct"/>
            <w:noWrap/>
            <w:vAlign w:val="center"/>
          </w:tcPr>
          <w:p w:rsidR="00123FA6" w:rsidRPr="00EB1586" w:rsidRDefault="00123FA6" w:rsidP="00123F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EB1586">
              <w:rPr>
                <w:color w:val="auto"/>
                <w:sz w:val="12"/>
                <w:szCs w:val="12"/>
              </w:rPr>
              <w:t>0</w:t>
            </w:r>
          </w:p>
        </w:tc>
        <w:tc>
          <w:tcPr>
            <w:tcW w:w="333" w:type="pct"/>
            <w:noWrap/>
            <w:vAlign w:val="center"/>
          </w:tcPr>
          <w:p w:rsidR="00123FA6" w:rsidRPr="00EB1586" w:rsidRDefault="00123FA6" w:rsidP="00123F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EB1586">
              <w:rPr>
                <w:color w:val="auto"/>
                <w:sz w:val="12"/>
                <w:szCs w:val="12"/>
              </w:rPr>
              <w:t>0</w:t>
            </w:r>
          </w:p>
        </w:tc>
      </w:tr>
      <w:tr w:rsidR="00EB1586" w:rsidRPr="00EB1586" w:rsidTr="0003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pct"/>
            <w:vAlign w:val="center"/>
          </w:tcPr>
          <w:p w:rsidR="00123FA6" w:rsidRPr="00EB1586" w:rsidRDefault="00123FA6" w:rsidP="00123FA6">
            <w:pPr>
              <w:jc w:val="center"/>
              <w:rPr>
                <w:bCs w:val="0"/>
                <w:color w:val="auto"/>
                <w:sz w:val="12"/>
                <w:szCs w:val="12"/>
              </w:rPr>
            </w:pPr>
            <w:r w:rsidRPr="00EB1586">
              <w:rPr>
                <w:bCs w:val="0"/>
                <w:color w:val="auto"/>
                <w:sz w:val="12"/>
                <w:szCs w:val="12"/>
              </w:rPr>
              <w:t>TOPLAM</w:t>
            </w:r>
          </w:p>
        </w:tc>
        <w:tc>
          <w:tcPr>
            <w:tcW w:w="421" w:type="pct"/>
            <w:vAlign w:val="center"/>
          </w:tcPr>
          <w:p w:rsidR="00123FA6" w:rsidRPr="00EB1586" w:rsidRDefault="00123FA6" w:rsidP="00123F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2"/>
                <w:szCs w:val="12"/>
              </w:rPr>
            </w:pPr>
            <w:r w:rsidRPr="00EB1586">
              <w:rPr>
                <w:b/>
                <w:bCs/>
                <w:color w:val="auto"/>
                <w:sz w:val="12"/>
                <w:szCs w:val="12"/>
              </w:rPr>
              <w:t>5.681.000</w:t>
            </w:r>
          </w:p>
        </w:tc>
        <w:tc>
          <w:tcPr>
            <w:tcW w:w="411" w:type="pct"/>
            <w:vAlign w:val="center"/>
          </w:tcPr>
          <w:p w:rsidR="00123FA6" w:rsidRPr="00EB1586" w:rsidRDefault="00123FA6" w:rsidP="00123F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2"/>
                <w:szCs w:val="12"/>
              </w:rPr>
            </w:pPr>
            <w:r w:rsidRPr="00EB1586">
              <w:rPr>
                <w:b/>
                <w:bCs/>
                <w:color w:val="auto"/>
                <w:sz w:val="12"/>
                <w:szCs w:val="12"/>
              </w:rPr>
              <w:t>6.690.000</w:t>
            </w:r>
          </w:p>
        </w:tc>
        <w:tc>
          <w:tcPr>
            <w:tcW w:w="367" w:type="pct"/>
            <w:vAlign w:val="center"/>
          </w:tcPr>
          <w:p w:rsidR="00123FA6" w:rsidRPr="00EB1586" w:rsidRDefault="00123FA6" w:rsidP="00123F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2"/>
                <w:szCs w:val="12"/>
              </w:rPr>
            </w:pPr>
            <w:r w:rsidRPr="00EB1586">
              <w:rPr>
                <w:b/>
                <w:bCs/>
                <w:color w:val="auto"/>
                <w:sz w:val="12"/>
                <w:szCs w:val="12"/>
              </w:rPr>
              <w:t>2.367.534</w:t>
            </w:r>
          </w:p>
        </w:tc>
        <w:tc>
          <w:tcPr>
            <w:tcW w:w="386" w:type="pct"/>
            <w:vAlign w:val="center"/>
          </w:tcPr>
          <w:p w:rsidR="00123FA6" w:rsidRPr="00EB1586" w:rsidRDefault="00123FA6" w:rsidP="00123F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2"/>
                <w:szCs w:val="12"/>
              </w:rPr>
            </w:pPr>
            <w:r w:rsidRPr="00EB1586">
              <w:rPr>
                <w:b/>
                <w:bCs/>
                <w:color w:val="auto"/>
                <w:sz w:val="12"/>
                <w:szCs w:val="12"/>
              </w:rPr>
              <w:t>957.</w:t>
            </w:r>
            <w:r w:rsidR="00707AA3" w:rsidRPr="00EB1586">
              <w:rPr>
                <w:b/>
                <w:bCs/>
                <w:color w:val="auto"/>
                <w:sz w:val="12"/>
                <w:szCs w:val="12"/>
              </w:rPr>
              <w:t>892,19</w:t>
            </w:r>
          </w:p>
        </w:tc>
        <w:tc>
          <w:tcPr>
            <w:tcW w:w="312" w:type="pct"/>
            <w:vAlign w:val="center"/>
          </w:tcPr>
          <w:p w:rsidR="00123FA6" w:rsidRPr="00EB1586" w:rsidRDefault="00123FA6" w:rsidP="00123F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2"/>
                <w:szCs w:val="12"/>
              </w:rPr>
            </w:pPr>
            <w:r w:rsidRPr="00EB1586">
              <w:rPr>
                <w:b/>
                <w:bCs/>
                <w:color w:val="auto"/>
                <w:sz w:val="12"/>
                <w:szCs w:val="12"/>
              </w:rPr>
              <w:t>0</w:t>
            </w:r>
          </w:p>
        </w:tc>
        <w:tc>
          <w:tcPr>
            <w:tcW w:w="305" w:type="pct"/>
            <w:vAlign w:val="center"/>
          </w:tcPr>
          <w:p w:rsidR="00123FA6" w:rsidRPr="00EB1586" w:rsidRDefault="00123FA6" w:rsidP="00123F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2"/>
                <w:szCs w:val="12"/>
              </w:rPr>
            </w:pPr>
            <w:r w:rsidRPr="00EB1586">
              <w:rPr>
                <w:b/>
                <w:bCs/>
                <w:color w:val="auto"/>
                <w:sz w:val="12"/>
                <w:szCs w:val="12"/>
              </w:rPr>
              <w:t>0</w:t>
            </w:r>
          </w:p>
        </w:tc>
        <w:tc>
          <w:tcPr>
            <w:tcW w:w="411" w:type="pct"/>
            <w:vAlign w:val="center"/>
          </w:tcPr>
          <w:p w:rsidR="00123FA6" w:rsidRPr="00EB1586" w:rsidRDefault="00123FA6" w:rsidP="00123F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2"/>
                <w:szCs w:val="12"/>
              </w:rPr>
            </w:pPr>
            <w:r w:rsidRPr="00EB1586">
              <w:rPr>
                <w:b/>
                <w:bCs/>
                <w:color w:val="auto"/>
                <w:sz w:val="12"/>
                <w:szCs w:val="12"/>
              </w:rPr>
              <w:t>8.048.534</w:t>
            </w:r>
          </w:p>
        </w:tc>
        <w:tc>
          <w:tcPr>
            <w:tcW w:w="413" w:type="pct"/>
            <w:vAlign w:val="center"/>
          </w:tcPr>
          <w:p w:rsidR="00123FA6" w:rsidRPr="00EB1586" w:rsidRDefault="00707AA3" w:rsidP="00123F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2"/>
                <w:szCs w:val="12"/>
              </w:rPr>
            </w:pPr>
            <w:r w:rsidRPr="00EB1586">
              <w:rPr>
                <w:b/>
                <w:bCs/>
                <w:color w:val="auto"/>
                <w:sz w:val="12"/>
                <w:szCs w:val="12"/>
              </w:rPr>
              <w:t>7.647.892,19</w:t>
            </w:r>
          </w:p>
        </w:tc>
        <w:tc>
          <w:tcPr>
            <w:tcW w:w="437" w:type="pct"/>
            <w:vAlign w:val="center"/>
          </w:tcPr>
          <w:p w:rsidR="00123FA6" w:rsidRPr="00EB1586" w:rsidRDefault="00123FA6" w:rsidP="00123F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2"/>
                <w:szCs w:val="12"/>
              </w:rPr>
            </w:pPr>
            <w:r w:rsidRPr="00EB1586">
              <w:rPr>
                <w:b/>
                <w:bCs/>
                <w:color w:val="auto"/>
                <w:sz w:val="12"/>
                <w:szCs w:val="12"/>
              </w:rPr>
              <w:t>3.191.021</w:t>
            </w:r>
          </w:p>
        </w:tc>
        <w:tc>
          <w:tcPr>
            <w:tcW w:w="467" w:type="pct"/>
            <w:vAlign w:val="center"/>
          </w:tcPr>
          <w:p w:rsidR="00123FA6" w:rsidRPr="00EB1586" w:rsidRDefault="00707AA3" w:rsidP="00123F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2"/>
                <w:szCs w:val="12"/>
              </w:rPr>
            </w:pPr>
            <w:r w:rsidRPr="00EB1586">
              <w:rPr>
                <w:b/>
                <w:bCs/>
                <w:color w:val="auto"/>
                <w:sz w:val="12"/>
                <w:szCs w:val="12"/>
              </w:rPr>
              <w:t>4.781.326,20</w:t>
            </w:r>
          </w:p>
        </w:tc>
        <w:tc>
          <w:tcPr>
            <w:tcW w:w="334" w:type="pct"/>
            <w:noWrap/>
            <w:vAlign w:val="center"/>
          </w:tcPr>
          <w:p w:rsidR="00123FA6" w:rsidRPr="00EB1586" w:rsidRDefault="00123FA6" w:rsidP="00123F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2"/>
                <w:szCs w:val="12"/>
              </w:rPr>
            </w:pPr>
            <w:r w:rsidRPr="00EB1586">
              <w:rPr>
                <w:b/>
                <w:bCs/>
                <w:color w:val="auto"/>
                <w:sz w:val="12"/>
                <w:szCs w:val="12"/>
              </w:rPr>
              <w:t>56,17</w:t>
            </w:r>
          </w:p>
        </w:tc>
        <w:tc>
          <w:tcPr>
            <w:tcW w:w="333" w:type="pct"/>
            <w:noWrap/>
            <w:vAlign w:val="center"/>
          </w:tcPr>
          <w:p w:rsidR="00123FA6" w:rsidRPr="00EB1586" w:rsidRDefault="00707AA3" w:rsidP="00123F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2"/>
                <w:szCs w:val="12"/>
              </w:rPr>
            </w:pPr>
            <w:r w:rsidRPr="00EB1586">
              <w:rPr>
                <w:b/>
                <w:bCs/>
                <w:color w:val="auto"/>
                <w:sz w:val="12"/>
                <w:szCs w:val="12"/>
              </w:rPr>
              <w:t>71,46</w:t>
            </w:r>
          </w:p>
        </w:tc>
      </w:tr>
    </w:tbl>
    <w:p w:rsidR="00FF0F87" w:rsidRPr="001A73E4" w:rsidRDefault="00FF0F87" w:rsidP="00785E6F">
      <w:pPr>
        <w:jc w:val="both"/>
        <w:rPr>
          <w:rFonts w:eastAsia="MS Mincho"/>
          <w:sz w:val="14"/>
          <w:szCs w:val="14"/>
        </w:rPr>
      </w:pPr>
    </w:p>
    <w:p w:rsidR="004003EA" w:rsidRDefault="004003EA" w:rsidP="004003EA">
      <w:pPr>
        <w:rPr>
          <w:rFonts w:eastAsia="MS Mincho"/>
          <w:b/>
        </w:rPr>
      </w:pPr>
    </w:p>
    <w:p w:rsidR="00F41B3E" w:rsidRPr="004003EA" w:rsidRDefault="007A36DB" w:rsidP="004003EA">
      <w:pPr>
        <w:numPr>
          <w:ilvl w:val="0"/>
          <w:numId w:val="10"/>
        </w:numPr>
        <w:ind w:left="567" w:hanging="567"/>
        <w:rPr>
          <w:rFonts w:eastAsia="MS Mincho"/>
          <w:b/>
        </w:rPr>
      </w:pPr>
      <w:r w:rsidRPr="004003EA">
        <w:rPr>
          <w:rFonts w:eastAsia="MS Mincho"/>
          <w:b/>
        </w:rPr>
        <w:t>Sermaye Giderleri</w:t>
      </w:r>
      <w:r w:rsidR="00710649" w:rsidRPr="004003EA">
        <w:rPr>
          <w:rFonts w:eastAsia="MS Mincho"/>
          <w:b/>
        </w:rPr>
        <w:t>:</w:t>
      </w:r>
      <w:r w:rsidRPr="004003EA">
        <w:rPr>
          <w:rFonts w:eastAsia="MS Mincho"/>
          <w:b/>
        </w:rPr>
        <w:t xml:space="preserve"> </w:t>
      </w:r>
    </w:p>
    <w:p w:rsidR="00F16719" w:rsidRPr="001A73E4" w:rsidRDefault="00F16719" w:rsidP="00685860">
      <w:pPr>
        <w:jc w:val="both"/>
        <w:rPr>
          <w:rFonts w:eastAsia="MS Mincho"/>
        </w:rPr>
      </w:pPr>
    </w:p>
    <w:p w:rsidR="00B0717F" w:rsidRPr="001A73E4" w:rsidRDefault="00806FED" w:rsidP="00333F38">
      <w:pPr>
        <w:jc w:val="both"/>
        <w:rPr>
          <w:rFonts w:eastAsia="MS Mincho"/>
        </w:rPr>
      </w:pPr>
      <w:r w:rsidRPr="001A73E4">
        <w:rPr>
          <w:rFonts w:eastAsia="MS Mincho"/>
        </w:rPr>
        <w:t>20</w:t>
      </w:r>
      <w:r w:rsidR="00785C34">
        <w:rPr>
          <w:rFonts w:eastAsia="MS Mincho"/>
        </w:rPr>
        <w:t>2</w:t>
      </w:r>
      <w:r w:rsidR="006E2528">
        <w:rPr>
          <w:rFonts w:eastAsia="MS Mincho"/>
        </w:rPr>
        <w:t>1</w:t>
      </w:r>
      <w:r w:rsidR="00DA3D2C" w:rsidRPr="001A73E4">
        <w:rPr>
          <w:rFonts w:eastAsia="MS Mincho"/>
        </w:rPr>
        <w:t xml:space="preserve"> yılının ilk altı ayında </w:t>
      </w:r>
      <w:r w:rsidR="006E2528" w:rsidRPr="00C71F3A">
        <w:rPr>
          <w:b/>
          <w:bCs/>
        </w:rPr>
        <w:t>4.980.009</w:t>
      </w:r>
      <w:r w:rsidR="006E2528">
        <w:rPr>
          <w:b/>
          <w:bCs/>
          <w:sz w:val="14"/>
          <w:szCs w:val="14"/>
        </w:rPr>
        <w:t xml:space="preserve"> </w:t>
      </w:r>
      <w:r w:rsidR="002F2D0A" w:rsidRPr="00525F14">
        <w:rPr>
          <w:rFonts w:eastAsia="MS Mincho"/>
          <w:b/>
        </w:rPr>
        <w:t xml:space="preserve">TL </w:t>
      </w:r>
      <w:r w:rsidR="002F2D0A" w:rsidRPr="001A73E4">
        <w:rPr>
          <w:rFonts w:eastAsia="MS Mincho"/>
        </w:rPr>
        <w:t>bütçe gideri gerçekleşirken,</w:t>
      </w:r>
      <w:r w:rsidR="007233C4" w:rsidRPr="001A73E4">
        <w:rPr>
          <w:rFonts w:eastAsia="MS Mincho"/>
        </w:rPr>
        <w:t xml:space="preserve"> </w:t>
      </w:r>
      <w:r w:rsidR="00AD370C" w:rsidRPr="001A73E4">
        <w:rPr>
          <w:rFonts w:eastAsia="MS Mincho"/>
        </w:rPr>
        <w:t>20</w:t>
      </w:r>
      <w:r w:rsidR="006657C7">
        <w:rPr>
          <w:rFonts w:eastAsia="MS Mincho"/>
        </w:rPr>
        <w:t>2</w:t>
      </w:r>
      <w:r w:rsidR="006E2528">
        <w:rPr>
          <w:rFonts w:eastAsia="MS Mincho"/>
        </w:rPr>
        <w:t>2</w:t>
      </w:r>
      <w:r w:rsidR="00DA3D2C" w:rsidRPr="001A73E4">
        <w:rPr>
          <w:rFonts w:eastAsia="MS Mincho"/>
        </w:rPr>
        <w:t xml:space="preserve"> yılının ilk altı ayında </w:t>
      </w:r>
      <w:r w:rsidR="00877EBD">
        <w:rPr>
          <w:b/>
          <w:bCs/>
        </w:rPr>
        <w:t>8.417.351,09</w:t>
      </w:r>
      <w:r w:rsidR="00C71F3A">
        <w:rPr>
          <w:b/>
          <w:bCs/>
          <w:sz w:val="14"/>
          <w:szCs w:val="14"/>
        </w:rPr>
        <w:t xml:space="preserve"> </w:t>
      </w:r>
      <w:r w:rsidR="00D6748F" w:rsidRPr="00525F14">
        <w:rPr>
          <w:rFonts w:eastAsia="MS Mincho"/>
          <w:b/>
        </w:rPr>
        <w:t>TL</w:t>
      </w:r>
      <w:r w:rsidR="007233C4" w:rsidRPr="001A73E4">
        <w:rPr>
          <w:rFonts w:eastAsia="MS Mincho"/>
        </w:rPr>
        <w:t xml:space="preserve"> bütçe gideri </w:t>
      </w:r>
      <w:r w:rsidR="00DA3D2C" w:rsidRPr="001A73E4">
        <w:rPr>
          <w:rFonts w:eastAsia="MS Mincho"/>
        </w:rPr>
        <w:t>gerçekleşmiştir.</w:t>
      </w:r>
      <w:r w:rsidR="00333F38" w:rsidRPr="001A73E4">
        <w:rPr>
          <w:rFonts w:eastAsia="MS Mincho"/>
        </w:rPr>
        <w:t xml:space="preserve"> </w:t>
      </w:r>
    </w:p>
    <w:p w:rsidR="00FF0F87" w:rsidRPr="001A73E4" w:rsidRDefault="00FF0F87" w:rsidP="00ED0774">
      <w:pPr>
        <w:jc w:val="both"/>
        <w:rPr>
          <w:rFonts w:eastAsia="MS Mincho"/>
        </w:rPr>
      </w:pPr>
    </w:p>
    <w:p w:rsidR="00ED0774" w:rsidRDefault="00ED0774" w:rsidP="00ED0774">
      <w:pPr>
        <w:jc w:val="both"/>
        <w:rPr>
          <w:rFonts w:eastAsia="MS Mincho"/>
        </w:rPr>
      </w:pPr>
      <w:r w:rsidRPr="001A73E4">
        <w:rPr>
          <w:rFonts w:eastAsia="MS Mincho"/>
        </w:rPr>
        <w:t>Bu tertibe ilişkin başlangıç ödeneğine göre gider gerçekleşme oranı; 20</w:t>
      </w:r>
      <w:r w:rsidR="006657C7">
        <w:rPr>
          <w:rFonts w:eastAsia="MS Mincho"/>
        </w:rPr>
        <w:t>2</w:t>
      </w:r>
      <w:r w:rsidR="006E2528">
        <w:rPr>
          <w:rFonts w:eastAsia="MS Mincho"/>
        </w:rPr>
        <w:t>2</w:t>
      </w:r>
      <w:r w:rsidRPr="001A73E4">
        <w:rPr>
          <w:rFonts w:eastAsia="MS Mincho"/>
        </w:rPr>
        <w:t xml:space="preserve"> yılının ilk altı ayında ise </w:t>
      </w:r>
      <w:r w:rsidRPr="001A73E4">
        <w:rPr>
          <w:rFonts w:eastAsia="MS Mincho"/>
          <w:b/>
        </w:rPr>
        <w:t>%</w:t>
      </w:r>
      <w:r w:rsidR="006A5F98">
        <w:rPr>
          <w:rFonts w:eastAsia="MS Mincho"/>
          <w:b/>
        </w:rPr>
        <w:t xml:space="preserve"> </w:t>
      </w:r>
      <w:r w:rsidR="00877EBD">
        <w:rPr>
          <w:rFonts w:eastAsia="MS Mincho"/>
          <w:b/>
        </w:rPr>
        <w:t>20,09</w:t>
      </w:r>
      <w:r w:rsidRPr="001A73E4">
        <w:rPr>
          <w:rFonts w:eastAsia="MS Mincho"/>
        </w:rPr>
        <w:t>’</w:t>
      </w:r>
      <w:r w:rsidR="007B3A98">
        <w:rPr>
          <w:rFonts w:eastAsia="MS Mincho"/>
        </w:rPr>
        <w:t>d</w:t>
      </w:r>
      <w:r w:rsidR="00AC1A99" w:rsidRPr="001A73E4">
        <w:rPr>
          <w:rFonts w:eastAsia="MS Mincho"/>
        </w:rPr>
        <w:t>i</w:t>
      </w:r>
      <w:r w:rsidRPr="001A73E4">
        <w:rPr>
          <w:rFonts w:eastAsia="MS Mincho"/>
        </w:rPr>
        <w:t>r.</w:t>
      </w:r>
    </w:p>
    <w:p w:rsidR="00336160" w:rsidRPr="001A73E4" w:rsidRDefault="00336160" w:rsidP="00ED0774">
      <w:pPr>
        <w:jc w:val="both"/>
        <w:rPr>
          <w:rFonts w:eastAsia="MS Mincho"/>
        </w:rPr>
      </w:pPr>
    </w:p>
    <w:p w:rsidR="00ED0774" w:rsidRPr="001A73E4" w:rsidRDefault="00ED0774" w:rsidP="00685860">
      <w:pPr>
        <w:jc w:val="both"/>
        <w:rPr>
          <w:rFonts w:eastAsia="MS Mincho"/>
          <w:sz w:val="14"/>
          <w:szCs w:val="14"/>
        </w:rPr>
      </w:pPr>
    </w:p>
    <w:tbl>
      <w:tblPr>
        <w:tblStyle w:val="KlavuzTablo6-Renkli-Vurgu5"/>
        <w:tblW w:w="10910" w:type="dxa"/>
        <w:tblInd w:w="-924" w:type="dxa"/>
        <w:tblLayout w:type="fixed"/>
        <w:tblLook w:val="04A0" w:firstRow="1" w:lastRow="0" w:firstColumn="1" w:lastColumn="0" w:noHBand="0" w:noVBand="1"/>
      </w:tblPr>
      <w:tblGrid>
        <w:gridCol w:w="881"/>
        <w:gridCol w:w="885"/>
        <w:gridCol w:w="887"/>
        <w:gridCol w:w="738"/>
        <w:gridCol w:w="857"/>
        <w:gridCol w:w="767"/>
        <w:gridCol w:w="792"/>
        <w:gridCol w:w="851"/>
        <w:gridCol w:w="868"/>
        <w:gridCol w:w="974"/>
        <w:gridCol w:w="993"/>
        <w:gridCol w:w="708"/>
        <w:gridCol w:w="709"/>
      </w:tblGrid>
      <w:tr w:rsidR="00294DBA" w:rsidRPr="00294DBA" w:rsidTr="00033E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dxa"/>
            <w:vMerge w:val="restart"/>
            <w:vAlign w:val="center"/>
          </w:tcPr>
          <w:p w:rsidR="00314378" w:rsidRPr="00294DBA" w:rsidRDefault="00314378" w:rsidP="001A73E4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294DBA">
              <w:rPr>
                <w:bCs w:val="0"/>
                <w:color w:val="auto"/>
                <w:sz w:val="14"/>
                <w:szCs w:val="14"/>
              </w:rPr>
              <w:t>Bütçe</w:t>
            </w:r>
          </w:p>
          <w:p w:rsidR="00314378" w:rsidRPr="00294DBA" w:rsidRDefault="00314378" w:rsidP="001A73E4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294DBA">
              <w:rPr>
                <w:bCs w:val="0"/>
                <w:color w:val="auto"/>
                <w:sz w:val="14"/>
                <w:szCs w:val="14"/>
              </w:rPr>
              <w:t>Tertibi</w:t>
            </w:r>
          </w:p>
        </w:tc>
        <w:tc>
          <w:tcPr>
            <w:tcW w:w="1772" w:type="dxa"/>
            <w:gridSpan w:val="2"/>
            <w:vAlign w:val="center"/>
          </w:tcPr>
          <w:p w:rsidR="00314378" w:rsidRPr="00294DBA" w:rsidRDefault="0031437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294DBA">
              <w:rPr>
                <w:bCs w:val="0"/>
                <w:color w:val="auto"/>
                <w:sz w:val="14"/>
                <w:szCs w:val="14"/>
              </w:rPr>
              <w:t>Başlangıç</w:t>
            </w:r>
          </w:p>
          <w:p w:rsidR="00314378" w:rsidRPr="00294DBA" w:rsidRDefault="0031437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294DBA">
              <w:rPr>
                <w:bCs w:val="0"/>
                <w:color w:val="auto"/>
                <w:sz w:val="14"/>
                <w:szCs w:val="14"/>
              </w:rPr>
              <w:t>Ödeneği</w:t>
            </w:r>
          </w:p>
        </w:tc>
        <w:tc>
          <w:tcPr>
            <w:tcW w:w="1595" w:type="dxa"/>
            <w:gridSpan w:val="2"/>
            <w:vAlign w:val="center"/>
          </w:tcPr>
          <w:p w:rsidR="00314378" w:rsidRPr="00294DBA" w:rsidRDefault="0031437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294DBA">
              <w:rPr>
                <w:bCs w:val="0"/>
                <w:color w:val="auto"/>
                <w:sz w:val="14"/>
                <w:szCs w:val="14"/>
              </w:rPr>
              <w:t>Eklenen</w:t>
            </w:r>
          </w:p>
        </w:tc>
        <w:tc>
          <w:tcPr>
            <w:tcW w:w="1559" w:type="dxa"/>
            <w:gridSpan w:val="2"/>
            <w:vAlign w:val="center"/>
          </w:tcPr>
          <w:p w:rsidR="00314378" w:rsidRPr="00294DBA" w:rsidRDefault="0031437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294DBA">
              <w:rPr>
                <w:bCs w:val="0"/>
                <w:color w:val="auto"/>
                <w:sz w:val="14"/>
                <w:szCs w:val="14"/>
              </w:rPr>
              <w:t>Düşülen</w:t>
            </w:r>
          </w:p>
        </w:tc>
        <w:tc>
          <w:tcPr>
            <w:tcW w:w="1719" w:type="dxa"/>
            <w:gridSpan w:val="2"/>
            <w:vAlign w:val="center"/>
          </w:tcPr>
          <w:p w:rsidR="00314378" w:rsidRPr="00294DBA" w:rsidRDefault="0031437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294DBA">
              <w:rPr>
                <w:bCs w:val="0"/>
                <w:color w:val="auto"/>
                <w:sz w:val="14"/>
                <w:szCs w:val="14"/>
              </w:rPr>
              <w:t>Toplam</w:t>
            </w:r>
            <w:r w:rsidRPr="00294DBA">
              <w:rPr>
                <w:bCs w:val="0"/>
                <w:color w:val="auto"/>
                <w:sz w:val="14"/>
                <w:szCs w:val="14"/>
              </w:rPr>
              <w:br/>
              <w:t>Ödenek</w:t>
            </w:r>
          </w:p>
        </w:tc>
        <w:tc>
          <w:tcPr>
            <w:tcW w:w="1967" w:type="dxa"/>
            <w:gridSpan w:val="2"/>
            <w:vAlign w:val="center"/>
          </w:tcPr>
          <w:p w:rsidR="00314378" w:rsidRPr="00294DBA" w:rsidRDefault="0031437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294DBA">
              <w:rPr>
                <w:bCs w:val="0"/>
                <w:color w:val="auto"/>
                <w:sz w:val="14"/>
                <w:szCs w:val="14"/>
              </w:rPr>
              <w:t>Ocak-Haziran Gerçekleşme</w:t>
            </w:r>
          </w:p>
        </w:tc>
        <w:tc>
          <w:tcPr>
            <w:tcW w:w="1417" w:type="dxa"/>
            <w:gridSpan w:val="2"/>
            <w:noWrap/>
            <w:vAlign w:val="center"/>
          </w:tcPr>
          <w:p w:rsidR="00F319BF" w:rsidRPr="00294DBA" w:rsidRDefault="003C576C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294DBA">
              <w:rPr>
                <w:bCs w:val="0"/>
                <w:color w:val="auto"/>
                <w:sz w:val="14"/>
                <w:szCs w:val="14"/>
              </w:rPr>
              <w:t>KBÖ</w:t>
            </w:r>
          </w:p>
          <w:p w:rsidR="00314378" w:rsidRPr="00294DBA" w:rsidRDefault="003C576C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294DBA">
              <w:rPr>
                <w:bCs w:val="0"/>
                <w:color w:val="auto"/>
                <w:sz w:val="14"/>
                <w:szCs w:val="14"/>
              </w:rPr>
              <w:t>Ger. Oran%</w:t>
            </w:r>
          </w:p>
        </w:tc>
      </w:tr>
      <w:tr w:rsidR="00294DBA" w:rsidRPr="00294DBA" w:rsidTr="0003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dxa"/>
            <w:vMerge/>
          </w:tcPr>
          <w:p w:rsidR="006E2528" w:rsidRPr="00294DBA" w:rsidRDefault="006E2528" w:rsidP="006E2528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</w:p>
        </w:tc>
        <w:tc>
          <w:tcPr>
            <w:tcW w:w="885" w:type="dxa"/>
            <w:noWrap/>
            <w:vAlign w:val="center"/>
          </w:tcPr>
          <w:p w:rsidR="006E2528" w:rsidRPr="00294DBA" w:rsidRDefault="006E2528" w:rsidP="006E25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4"/>
                <w:szCs w:val="14"/>
              </w:rPr>
            </w:pPr>
            <w:r w:rsidRPr="00294DBA">
              <w:rPr>
                <w:b/>
                <w:bCs/>
                <w:color w:val="auto"/>
                <w:sz w:val="14"/>
                <w:szCs w:val="14"/>
              </w:rPr>
              <w:t>2021</w:t>
            </w:r>
          </w:p>
        </w:tc>
        <w:tc>
          <w:tcPr>
            <w:tcW w:w="887" w:type="dxa"/>
            <w:noWrap/>
            <w:vAlign w:val="center"/>
          </w:tcPr>
          <w:p w:rsidR="006E2528" w:rsidRPr="00294DBA" w:rsidRDefault="006E2528" w:rsidP="006E25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4"/>
                <w:szCs w:val="14"/>
              </w:rPr>
            </w:pPr>
            <w:r w:rsidRPr="00294DBA">
              <w:rPr>
                <w:b/>
                <w:bCs/>
                <w:color w:val="auto"/>
                <w:sz w:val="14"/>
                <w:szCs w:val="14"/>
              </w:rPr>
              <w:t>2022</w:t>
            </w:r>
          </w:p>
        </w:tc>
        <w:tc>
          <w:tcPr>
            <w:tcW w:w="738" w:type="dxa"/>
            <w:noWrap/>
            <w:vAlign w:val="center"/>
          </w:tcPr>
          <w:p w:rsidR="006E2528" w:rsidRPr="00294DBA" w:rsidRDefault="006E2528" w:rsidP="006E25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4"/>
                <w:szCs w:val="14"/>
              </w:rPr>
            </w:pPr>
            <w:r w:rsidRPr="00294DBA">
              <w:rPr>
                <w:b/>
                <w:bCs/>
                <w:color w:val="auto"/>
                <w:sz w:val="14"/>
                <w:szCs w:val="14"/>
              </w:rPr>
              <w:t>2021 Haziran</w:t>
            </w:r>
          </w:p>
        </w:tc>
        <w:tc>
          <w:tcPr>
            <w:tcW w:w="857" w:type="dxa"/>
            <w:vAlign w:val="center"/>
          </w:tcPr>
          <w:p w:rsidR="006E2528" w:rsidRPr="00294DBA" w:rsidRDefault="006E2528" w:rsidP="006E25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4"/>
                <w:szCs w:val="14"/>
              </w:rPr>
            </w:pPr>
            <w:r w:rsidRPr="00294DBA">
              <w:rPr>
                <w:b/>
                <w:bCs/>
                <w:color w:val="auto"/>
                <w:sz w:val="14"/>
                <w:szCs w:val="14"/>
              </w:rPr>
              <w:t>2022 Haziran</w:t>
            </w:r>
          </w:p>
        </w:tc>
        <w:tc>
          <w:tcPr>
            <w:tcW w:w="767" w:type="dxa"/>
            <w:noWrap/>
            <w:vAlign w:val="center"/>
          </w:tcPr>
          <w:p w:rsidR="006E2528" w:rsidRPr="00294DBA" w:rsidRDefault="006E2528" w:rsidP="006E25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4"/>
                <w:szCs w:val="14"/>
              </w:rPr>
            </w:pPr>
            <w:r w:rsidRPr="00294DBA">
              <w:rPr>
                <w:b/>
                <w:bCs/>
                <w:color w:val="auto"/>
                <w:sz w:val="14"/>
                <w:szCs w:val="14"/>
              </w:rPr>
              <w:t>2021 Haziran</w:t>
            </w:r>
          </w:p>
        </w:tc>
        <w:tc>
          <w:tcPr>
            <w:tcW w:w="792" w:type="dxa"/>
            <w:vAlign w:val="center"/>
          </w:tcPr>
          <w:p w:rsidR="006E2528" w:rsidRPr="00294DBA" w:rsidRDefault="006E2528" w:rsidP="006E25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4"/>
                <w:szCs w:val="14"/>
              </w:rPr>
            </w:pPr>
            <w:r w:rsidRPr="00294DBA">
              <w:rPr>
                <w:b/>
                <w:bCs/>
                <w:color w:val="auto"/>
                <w:sz w:val="14"/>
                <w:szCs w:val="14"/>
              </w:rPr>
              <w:t>2022 Haziran</w:t>
            </w:r>
          </w:p>
        </w:tc>
        <w:tc>
          <w:tcPr>
            <w:tcW w:w="851" w:type="dxa"/>
            <w:noWrap/>
            <w:vAlign w:val="center"/>
          </w:tcPr>
          <w:p w:rsidR="006E2528" w:rsidRPr="00294DBA" w:rsidRDefault="006E2528" w:rsidP="006E25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4"/>
                <w:szCs w:val="14"/>
              </w:rPr>
            </w:pPr>
            <w:r w:rsidRPr="00294DBA">
              <w:rPr>
                <w:b/>
                <w:bCs/>
                <w:color w:val="auto"/>
                <w:sz w:val="14"/>
                <w:szCs w:val="14"/>
              </w:rPr>
              <w:t>2021 Haziran</w:t>
            </w:r>
          </w:p>
        </w:tc>
        <w:tc>
          <w:tcPr>
            <w:tcW w:w="868" w:type="dxa"/>
            <w:vAlign w:val="center"/>
          </w:tcPr>
          <w:p w:rsidR="006E2528" w:rsidRPr="00294DBA" w:rsidRDefault="006E2528" w:rsidP="006E25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4"/>
                <w:szCs w:val="14"/>
              </w:rPr>
            </w:pPr>
            <w:r w:rsidRPr="00294DBA">
              <w:rPr>
                <w:b/>
                <w:bCs/>
                <w:color w:val="auto"/>
                <w:sz w:val="14"/>
                <w:szCs w:val="14"/>
              </w:rPr>
              <w:t>2022 Haziran</w:t>
            </w:r>
          </w:p>
        </w:tc>
        <w:tc>
          <w:tcPr>
            <w:tcW w:w="974" w:type="dxa"/>
            <w:noWrap/>
            <w:vAlign w:val="center"/>
          </w:tcPr>
          <w:p w:rsidR="006E2528" w:rsidRPr="00294DBA" w:rsidRDefault="006E2528" w:rsidP="006E25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4"/>
                <w:szCs w:val="14"/>
              </w:rPr>
            </w:pPr>
            <w:r w:rsidRPr="00294DBA">
              <w:rPr>
                <w:b/>
                <w:bCs/>
                <w:color w:val="auto"/>
                <w:sz w:val="14"/>
                <w:szCs w:val="14"/>
              </w:rPr>
              <w:t>2021 Haziran</w:t>
            </w:r>
          </w:p>
        </w:tc>
        <w:tc>
          <w:tcPr>
            <w:tcW w:w="993" w:type="dxa"/>
            <w:noWrap/>
            <w:vAlign w:val="center"/>
          </w:tcPr>
          <w:p w:rsidR="006E2528" w:rsidRPr="00294DBA" w:rsidRDefault="006E2528" w:rsidP="006E25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4"/>
                <w:szCs w:val="14"/>
              </w:rPr>
            </w:pPr>
            <w:r w:rsidRPr="00294DBA">
              <w:rPr>
                <w:b/>
                <w:bCs/>
                <w:color w:val="auto"/>
                <w:sz w:val="14"/>
                <w:szCs w:val="14"/>
              </w:rPr>
              <w:t>2022 Haziran</w:t>
            </w:r>
          </w:p>
        </w:tc>
        <w:tc>
          <w:tcPr>
            <w:tcW w:w="708" w:type="dxa"/>
            <w:vAlign w:val="center"/>
          </w:tcPr>
          <w:p w:rsidR="006E2528" w:rsidRPr="00294DBA" w:rsidRDefault="006E2528" w:rsidP="006E25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4"/>
                <w:szCs w:val="14"/>
              </w:rPr>
            </w:pPr>
            <w:r w:rsidRPr="00294DBA">
              <w:rPr>
                <w:b/>
                <w:bCs/>
                <w:color w:val="auto"/>
                <w:sz w:val="14"/>
                <w:szCs w:val="14"/>
              </w:rPr>
              <w:t>2021 Haziran</w:t>
            </w:r>
          </w:p>
        </w:tc>
        <w:tc>
          <w:tcPr>
            <w:tcW w:w="709" w:type="dxa"/>
            <w:vAlign w:val="center"/>
          </w:tcPr>
          <w:p w:rsidR="006E2528" w:rsidRPr="00294DBA" w:rsidRDefault="006E2528" w:rsidP="006E25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4"/>
                <w:szCs w:val="14"/>
              </w:rPr>
            </w:pPr>
            <w:r w:rsidRPr="00294DBA">
              <w:rPr>
                <w:b/>
                <w:bCs/>
                <w:color w:val="auto"/>
                <w:sz w:val="14"/>
                <w:szCs w:val="14"/>
              </w:rPr>
              <w:t>2022 Haziran</w:t>
            </w:r>
          </w:p>
        </w:tc>
      </w:tr>
      <w:tr w:rsidR="00294DBA" w:rsidRPr="00294DBA" w:rsidTr="00294DBA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dxa"/>
          </w:tcPr>
          <w:p w:rsidR="006E2528" w:rsidRPr="00294DBA" w:rsidRDefault="006E2528" w:rsidP="00294DBA">
            <w:pPr>
              <w:spacing w:before="240"/>
              <w:jc w:val="center"/>
              <w:rPr>
                <w:color w:val="auto"/>
                <w:sz w:val="14"/>
                <w:szCs w:val="14"/>
              </w:rPr>
            </w:pPr>
            <w:r w:rsidRPr="00294DBA">
              <w:rPr>
                <w:color w:val="auto"/>
                <w:sz w:val="14"/>
                <w:szCs w:val="14"/>
              </w:rPr>
              <w:t>06.1</w:t>
            </w:r>
          </w:p>
        </w:tc>
        <w:tc>
          <w:tcPr>
            <w:tcW w:w="885" w:type="dxa"/>
          </w:tcPr>
          <w:p w:rsidR="006E2528" w:rsidRPr="00294DBA" w:rsidRDefault="006E2528" w:rsidP="00294DBA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294DBA">
              <w:rPr>
                <w:color w:val="auto"/>
                <w:sz w:val="14"/>
                <w:szCs w:val="14"/>
              </w:rPr>
              <w:t>6.203.000</w:t>
            </w:r>
          </w:p>
        </w:tc>
        <w:tc>
          <w:tcPr>
            <w:tcW w:w="887" w:type="dxa"/>
          </w:tcPr>
          <w:p w:rsidR="006E2528" w:rsidRPr="00294DBA" w:rsidRDefault="00EA3EE1" w:rsidP="00294DBA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294DBA">
              <w:rPr>
                <w:color w:val="auto"/>
                <w:sz w:val="14"/>
                <w:szCs w:val="14"/>
              </w:rPr>
              <w:t>9.118.000</w:t>
            </w:r>
          </w:p>
        </w:tc>
        <w:tc>
          <w:tcPr>
            <w:tcW w:w="738" w:type="dxa"/>
          </w:tcPr>
          <w:p w:rsidR="006E2528" w:rsidRPr="00294DBA" w:rsidRDefault="006E2528" w:rsidP="00294DBA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294DBA">
              <w:rPr>
                <w:color w:val="auto"/>
                <w:sz w:val="14"/>
                <w:szCs w:val="14"/>
              </w:rPr>
              <w:t>0</w:t>
            </w:r>
          </w:p>
        </w:tc>
        <w:tc>
          <w:tcPr>
            <w:tcW w:w="857" w:type="dxa"/>
          </w:tcPr>
          <w:p w:rsidR="006E2528" w:rsidRPr="00294DBA" w:rsidRDefault="00EA3EE1" w:rsidP="00294DBA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294DBA">
              <w:rPr>
                <w:color w:val="auto"/>
                <w:sz w:val="14"/>
                <w:szCs w:val="14"/>
              </w:rPr>
              <w:t>1.101.250</w:t>
            </w:r>
          </w:p>
        </w:tc>
        <w:tc>
          <w:tcPr>
            <w:tcW w:w="767" w:type="dxa"/>
          </w:tcPr>
          <w:p w:rsidR="006E2528" w:rsidRPr="00294DBA" w:rsidRDefault="006E2528" w:rsidP="00294DBA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294DBA">
              <w:rPr>
                <w:color w:val="auto"/>
                <w:sz w:val="14"/>
                <w:szCs w:val="14"/>
              </w:rPr>
              <w:t>0</w:t>
            </w:r>
          </w:p>
        </w:tc>
        <w:tc>
          <w:tcPr>
            <w:tcW w:w="792" w:type="dxa"/>
          </w:tcPr>
          <w:p w:rsidR="006E2528" w:rsidRPr="00294DBA" w:rsidRDefault="00EA3EE1" w:rsidP="00294DBA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294DBA">
              <w:rPr>
                <w:color w:val="auto"/>
                <w:sz w:val="14"/>
                <w:szCs w:val="14"/>
              </w:rPr>
              <w:t>184.356</w:t>
            </w:r>
          </w:p>
        </w:tc>
        <w:tc>
          <w:tcPr>
            <w:tcW w:w="851" w:type="dxa"/>
          </w:tcPr>
          <w:p w:rsidR="006E2528" w:rsidRPr="00294DBA" w:rsidRDefault="006E2528" w:rsidP="00294DBA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294DBA">
              <w:rPr>
                <w:color w:val="auto"/>
                <w:sz w:val="14"/>
                <w:szCs w:val="14"/>
              </w:rPr>
              <w:t>6.203.000</w:t>
            </w:r>
          </w:p>
        </w:tc>
        <w:tc>
          <w:tcPr>
            <w:tcW w:w="868" w:type="dxa"/>
          </w:tcPr>
          <w:p w:rsidR="006E2528" w:rsidRPr="00294DBA" w:rsidRDefault="00EA3EE1" w:rsidP="00294DBA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294DBA">
              <w:rPr>
                <w:color w:val="auto"/>
                <w:sz w:val="14"/>
                <w:szCs w:val="14"/>
              </w:rPr>
              <w:t>10.034.894</w:t>
            </w:r>
          </w:p>
        </w:tc>
        <w:tc>
          <w:tcPr>
            <w:tcW w:w="974" w:type="dxa"/>
          </w:tcPr>
          <w:p w:rsidR="006E2528" w:rsidRPr="00294DBA" w:rsidRDefault="006E2528" w:rsidP="00294DBA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294DBA">
              <w:rPr>
                <w:color w:val="auto"/>
                <w:sz w:val="14"/>
                <w:szCs w:val="14"/>
              </w:rPr>
              <w:t>986.940,72</w:t>
            </w:r>
          </w:p>
        </w:tc>
        <w:tc>
          <w:tcPr>
            <w:tcW w:w="993" w:type="dxa"/>
          </w:tcPr>
          <w:p w:rsidR="006E2528" w:rsidRPr="00294DBA" w:rsidRDefault="00EA3EE1" w:rsidP="00294DBA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294DBA">
              <w:rPr>
                <w:color w:val="auto"/>
                <w:sz w:val="14"/>
                <w:szCs w:val="14"/>
              </w:rPr>
              <w:t>1.843.135,33</w:t>
            </w:r>
          </w:p>
        </w:tc>
        <w:tc>
          <w:tcPr>
            <w:tcW w:w="708" w:type="dxa"/>
            <w:noWrap/>
          </w:tcPr>
          <w:p w:rsidR="006E2528" w:rsidRPr="00294DBA" w:rsidRDefault="006E2528" w:rsidP="00294DBA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294DBA">
              <w:rPr>
                <w:color w:val="auto"/>
                <w:sz w:val="14"/>
                <w:szCs w:val="14"/>
              </w:rPr>
              <w:t>15,91</w:t>
            </w:r>
          </w:p>
        </w:tc>
        <w:tc>
          <w:tcPr>
            <w:tcW w:w="709" w:type="dxa"/>
            <w:noWrap/>
          </w:tcPr>
          <w:p w:rsidR="006E2528" w:rsidRPr="00294DBA" w:rsidRDefault="00EA3EE1" w:rsidP="00294DBA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294DBA">
              <w:rPr>
                <w:color w:val="auto"/>
                <w:sz w:val="14"/>
                <w:szCs w:val="14"/>
              </w:rPr>
              <w:t>20,21</w:t>
            </w:r>
          </w:p>
        </w:tc>
      </w:tr>
      <w:tr w:rsidR="00294DBA" w:rsidRPr="00294DBA" w:rsidTr="00294D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dxa"/>
          </w:tcPr>
          <w:p w:rsidR="006E2528" w:rsidRPr="00294DBA" w:rsidRDefault="006E2528" w:rsidP="00294DBA">
            <w:pPr>
              <w:spacing w:before="240"/>
              <w:jc w:val="center"/>
              <w:rPr>
                <w:color w:val="auto"/>
                <w:sz w:val="14"/>
                <w:szCs w:val="14"/>
              </w:rPr>
            </w:pPr>
            <w:r w:rsidRPr="00294DBA">
              <w:rPr>
                <w:color w:val="auto"/>
                <w:sz w:val="14"/>
                <w:szCs w:val="14"/>
              </w:rPr>
              <w:t>06.2</w:t>
            </w:r>
          </w:p>
        </w:tc>
        <w:tc>
          <w:tcPr>
            <w:tcW w:w="885" w:type="dxa"/>
          </w:tcPr>
          <w:p w:rsidR="006E2528" w:rsidRPr="00294DBA" w:rsidRDefault="006E2528" w:rsidP="00294DB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294DBA">
              <w:rPr>
                <w:color w:val="auto"/>
                <w:sz w:val="14"/>
                <w:szCs w:val="14"/>
              </w:rPr>
              <w:t>400.000</w:t>
            </w:r>
          </w:p>
        </w:tc>
        <w:tc>
          <w:tcPr>
            <w:tcW w:w="887" w:type="dxa"/>
          </w:tcPr>
          <w:p w:rsidR="006E2528" w:rsidRPr="00294DBA" w:rsidRDefault="00EA3EE1" w:rsidP="00294DB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294DBA">
              <w:rPr>
                <w:color w:val="auto"/>
                <w:sz w:val="14"/>
                <w:szCs w:val="14"/>
              </w:rPr>
              <w:t>550.000</w:t>
            </w:r>
          </w:p>
        </w:tc>
        <w:tc>
          <w:tcPr>
            <w:tcW w:w="738" w:type="dxa"/>
          </w:tcPr>
          <w:p w:rsidR="006E2528" w:rsidRPr="00294DBA" w:rsidRDefault="006E2528" w:rsidP="00294DB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294DBA">
              <w:rPr>
                <w:color w:val="auto"/>
                <w:sz w:val="14"/>
                <w:szCs w:val="14"/>
              </w:rPr>
              <w:t>0</w:t>
            </w:r>
          </w:p>
        </w:tc>
        <w:tc>
          <w:tcPr>
            <w:tcW w:w="857" w:type="dxa"/>
          </w:tcPr>
          <w:p w:rsidR="006E2528" w:rsidRPr="00294DBA" w:rsidRDefault="00EA3EE1" w:rsidP="00294DB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294DBA">
              <w:rPr>
                <w:color w:val="auto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6E2528" w:rsidRPr="00294DBA" w:rsidRDefault="006E2528" w:rsidP="00294DB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294DBA">
              <w:rPr>
                <w:color w:val="auto"/>
                <w:sz w:val="14"/>
                <w:szCs w:val="14"/>
              </w:rPr>
              <w:t>0</w:t>
            </w:r>
          </w:p>
        </w:tc>
        <w:tc>
          <w:tcPr>
            <w:tcW w:w="792" w:type="dxa"/>
          </w:tcPr>
          <w:p w:rsidR="006E2528" w:rsidRPr="00294DBA" w:rsidRDefault="00EA3EE1" w:rsidP="00294DB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294DBA">
              <w:rPr>
                <w:color w:val="auto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6E2528" w:rsidRPr="00294DBA" w:rsidRDefault="006E2528" w:rsidP="00294DB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294DBA">
              <w:rPr>
                <w:color w:val="auto"/>
                <w:sz w:val="14"/>
                <w:szCs w:val="14"/>
              </w:rPr>
              <w:t>400.000</w:t>
            </w:r>
          </w:p>
        </w:tc>
        <w:tc>
          <w:tcPr>
            <w:tcW w:w="868" w:type="dxa"/>
          </w:tcPr>
          <w:p w:rsidR="006E2528" w:rsidRPr="00294DBA" w:rsidRDefault="00EA3EE1" w:rsidP="00294DB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294DBA">
              <w:rPr>
                <w:color w:val="auto"/>
                <w:sz w:val="14"/>
                <w:szCs w:val="14"/>
              </w:rPr>
              <w:t>550.000</w:t>
            </w:r>
          </w:p>
        </w:tc>
        <w:tc>
          <w:tcPr>
            <w:tcW w:w="974" w:type="dxa"/>
          </w:tcPr>
          <w:p w:rsidR="006E2528" w:rsidRPr="00294DBA" w:rsidRDefault="006E2528" w:rsidP="00294DB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294DBA">
              <w:rPr>
                <w:color w:val="auto"/>
                <w:sz w:val="14"/>
                <w:szCs w:val="14"/>
              </w:rPr>
              <w:t>200,60</w:t>
            </w:r>
          </w:p>
        </w:tc>
        <w:tc>
          <w:tcPr>
            <w:tcW w:w="993" w:type="dxa"/>
          </w:tcPr>
          <w:p w:rsidR="006E2528" w:rsidRPr="00294DBA" w:rsidRDefault="00EA3EE1" w:rsidP="00294DB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294DBA">
              <w:rPr>
                <w:color w:val="auto"/>
                <w:sz w:val="14"/>
                <w:szCs w:val="14"/>
              </w:rPr>
              <w:t>50.939,42</w:t>
            </w:r>
          </w:p>
        </w:tc>
        <w:tc>
          <w:tcPr>
            <w:tcW w:w="708" w:type="dxa"/>
            <w:noWrap/>
          </w:tcPr>
          <w:p w:rsidR="006E2528" w:rsidRPr="00294DBA" w:rsidRDefault="006E2528" w:rsidP="00294DB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294DBA">
              <w:rPr>
                <w:color w:val="auto"/>
                <w:sz w:val="14"/>
                <w:szCs w:val="14"/>
              </w:rPr>
              <w:t>0,05</w:t>
            </w:r>
          </w:p>
        </w:tc>
        <w:tc>
          <w:tcPr>
            <w:tcW w:w="709" w:type="dxa"/>
            <w:noWrap/>
          </w:tcPr>
          <w:p w:rsidR="006E2528" w:rsidRPr="00294DBA" w:rsidRDefault="00EA3EE1" w:rsidP="00294DB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294DBA">
              <w:rPr>
                <w:color w:val="auto"/>
                <w:sz w:val="14"/>
                <w:szCs w:val="14"/>
              </w:rPr>
              <w:t>9,26</w:t>
            </w:r>
          </w:p>
        </w:tc>
      </w:tr>
      <w:tr w:rsidR="00294DBA" w:rsidRPr="00294DBA" w:rsidTr="00294DBA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dxa"/>
          </w:tcPr>
          <w:p w:rsidR="006E2528" w:rsidRPr="00294DBA" w:rsidRDefault="006E2528" w:rsidP="00294DBA">
            <w:pPr>
              <w:spacing w:before="240"/>
              <w:jc w:val="center"/>
              <w:rPr>
                <w:color w:val="auto"/>
                <w:sz w:val="14"/>
                <w:szCs w:val="14"/>
              </w:rPr>
            </w:pPr>
            <w:r w:rsidRPr="00294DBA">
              <w:rPr>
                <w:color w:val="auto"/>
                <w:sz w:val="14"/>
                <w:szCs w:val="14"/>
              </w:rPr>
              <w:t>06.3</w:t>
            </w:r>
          </w:p>
        </w:tc>
        <w:tc>
          <w:tcPr>
            <w:tcW w:w="885" w:type="dxa"/>
          </w:tcPr>
          <w:p w:rsidR="006E2528" w:rsidRPr="00294DBA" w:rsidRDefault="006E2528" w:rsidP="00294DBA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294DBA">
              <w:rPr>
                <w:color w:val="auto"/>
                <w:sz w:val="14"/>
                <w:szCs w:val="14"/>
              </w:rPr>
              <w:t>1.000.000</w:t>
            </w:r>
          </w:p>
        </w:tc>
        <w:tc>
          <w:tcPr>
            <w:tcW w:w="887" w:type="dxa"/>
          </w:tcPr>
          <w:p w:rsidR="006E2528" w:rsidRPr="00294DBA" w:rsidRDefault="00EA3EE1" w:rsidP="00294DBA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294DBA">
              <w:rPr>
                <w:color w:val="auto"/>
                <w:sz w:val="14"/>
                <w:szCs w:val="14"/>
              </w:rPr>
              <w:t>4.400.000</w:t>
            </w:r>
          </w:p>
        </w:tc>
        <w:tc>
          <w:tcPr>
            <w:tcW w:w="738" w:type="dxa"/>
          </w:tcPr>
          <w:p w:rsidR="006E2528" w:rsidRPr="00294DBA" w:rsidRDefault="006E2528" w:rsidP="00294DBA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294DBA">
              <w:rPr>
                <w:color w:val="auto"/>
                <w:sz w:val="14"/>
                <w:szCs w:val="14"/>
              </w:rPr>
              <w:t>0</w:t>
            </w:r>
          </w:p>
        </w:tc>
        <w:tc>
          <w:tcPr>
            <w:tcW w:w="857" w:type="dxa"/>
          </w:tcPr>
          <w:p w:rsidR="006E2528" w:rsidRPr="00294DBA" w:rsidRDefault="00EA3EE1" w:rsidP="00294DBA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294DBA">
              <w:rPr>
                <w:color w:val="auto"/>
                <w:sz w:val="14"/>
                <w:szCs w:val="14"/>
              </w:rPr>
              <w:t>180.356</w:t>
            </w:r>
          </w:p>
        </w:tc>
        <w:tc>
          <w:tcPr>
            <w:tcW w:w="767" w:type="dxa"/>
          </w:tcPr>
          <w:p w:rsidR="006E2528" w:rsidRPr="00294DBA" w:rsidRDefault="006E2528" w:rsidP="00294DBA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294DBA">
              <w:rPr>
                <w:color w:val="auto"/>
                <w:sz w:val="14"/>
                <w:szCs w:val="14"/>
              </w:rPr>
              <w:t>0</w:t>
            </w:r>
          </w:p>
        </w:tc>
        <w:tc>
          <w:tcPr>
            <w:tcW w:w="792" w:type="dxa"/>
          </w:tcPr>
          <w:p w:rsidR="006E2528" w:rsidRPr="00294DBA" w:rsidRDefault="00EA3EE1" w:rsidP="00294DBA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294DBA">
              <w:rPr>
                <w:color w:val="auto"/>
                <w:sz w:val="14"/>
                <w:szCs w:val="14"/>
              </w:rPr>
              <w:t>1.101.250</w:t>
            </w:r>
          </w:p>
        </w:tc>
        <w:tc>
          <w:tcPr>
            <w:tcW w:w="851" w:type="dxa"/>
          </w:tcPr>
          <w:p w:rsidR="006E2528" w:rsidRPr="00294DBA" w:rsidRDefault="006E2528" w:rsidP="00294DBA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294DBA">
              <w:rPr>
                <w:color w:val="auto"/>
                <w:sz w:val="14"/>
                <w:szCs w:val="14"/>
              </w:rPr>
              <w:t>1.000.000</w:t>
            </w:r>
          </w:p>
        </w:tc>
        <w:tc>
          <w:tcPr>
            <w:tcW w:w="868" w:type="dxa"/>
          </w:tcPr>
          <w:p w:rsidR="006E2528" w:rsidRPr="00294DBA" w:rsidRDefault="00EA3EE1" w:rsidP="00294DBA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294DBA">
              <w:rPr>
                <w:color w:val="auto"/>
                <w:sz w:val="14"/>
                <w:szCs w:val="14"/>
              </w:rPr>
              <w:t>3.479.106</w:t>
            </w:r>
          </w:p>
        </w:tc>
        <w:tc>
          <w:tcPr>
            <w:tcW w:w="974" w:type="dxa"/>
          </w:tcPr>
          <w:p w:rsidR="006E2528" w:rsidRPr="00294DBA" w:rsidRDefault="006E2528" w:rsidP="00294DBA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294DBA">
              <w:rPr>
                <w:color w:val="auto"/>
                <w:sz w:val="14"/>
                <w:szCs w:val="14"/>
              </w:rPr>
              <w:t>106.170,74</w:t>
            </w:r>
          </w:p>
        </w:tc>
        <w:tc>
          <w:tcPr>
            <w:tcW w:w="993" w:type="dxa"/>
          </w:tcPr>
          <w:p w:rsidR="006E2528" w:rsidRPr="00294DBA" w:rsidRDefault="00EA3EE1" w:rsidP="00294DBA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294DBA">
              <w:rPr>
                <w:color w:val="auto"/>
                <w:sz w:val="14"/>
                <w:szCs w:val="14"/>
              </w:rPr>
              <w:t>53.063,70</w:t>
            </w:r>
          </w:p>
        </w:tc>
        <w:tc>
          <w:tcPr>
            <w:tcW w:w="708" w:type="dxa"/>
            <w:noWrap/>
          </w:tcPr>
          <w:p w:rsidR="006E2528" w:rsidRPr="00294DBA" w:rsidRDefault="006E2528" w:rsidP="00294DBA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294DBA">
              <w:rPr>
                <w:color w:val="auto"/>
                <w:sz w:val="14"/>
                <w:szCs w:val="14"/>
              </w:rPr>
              <w:t>10,62</w:t>
            </w:r>
          </w:p>
        </w:tc>
        <w:tc>
          <w:tcPr>
            <w:tcW w:w="709" w:type="dxa"/>
            <w:noWrap/>
          </w:tcPr>
          <w:p w:rsidR="006E2528" w:rsidRPr="00294DBA" w:rsidRDefault="00EA3EE1" w:rsidP="00294DBA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294DBA">
              <w:rPr>
                <w:color w:val="auto"/>
                <w:sz w:val="14"/>
                <w:szCs w:val="14"/>
              </w:rPr>
              <w:t>1,21</w:t>
            </w:r>
          </w:p>
        </w:tc>
      </w:tr>
      <w:tr w:rsidR="00294DBA" w:rsidRPr="00294DBA" w:rsidTr="00294D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dxa"/>
          </w:tcPr>
          <w:p w:rsidR="006E2528" w:rsidRPr="00294DBA" w:rsidRDefault="006E2528" w:rsidP="00294DBA">
            <w:pPr>
              <w:spacing w:before="240"/>
              <w:jc w:val="center"/>
              <w:rPr>
                <w:color w:val="auto"/>
                <w:sz w:val="14"/>
                <w:szCs w:val="14"/>
              </w:rPr>
            </w:pPr>
            <w:r w:rsidRPr="00294DBA">
              <w:rPr>
                <w:color w:val="auto"/>
                <w:sz w:val="14"/>
                <w:szCs w:val="14"/>
              </w:rPr>
              <w:t>06.5</w:t>
            </w:r>
          </w:p>
        </w:tc>
        <w:tc>
          <w:tcPr>
            <w:tcW w:w="885" w:type="dxa"/>
          </w:tcPr>
          <w:p w:rsidR="006E2528" w:rsidRPr="00294DBA" w:rsidRDefault="006E2528" w:rsidP="00294DB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294DBA">
              <w:rPr>
                <w:color w:val="auto"/>
                <w:sz w:val="14"/>
                <w:szCs w:val="14"/>
              </w:rPr>
              <w:t>29.203.000</w:t>
            </w:r>
          </w:p>
        </w:tc>
        <w:tc>
          <w:tcPr>
            <w:tcW w:w="887" w:type="dxa"/>
          </w:tcPr>
          <w:p w:rsidR="006E2528" w:rsidRPr="00294DBA" w:rsidRDefault="0058650C" w:rsidP="00294DB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294DBA">
              <w:rPr>
                <w:color w:val="auto"/>
                <w:sz w:val="14"/>
                <w:szCs w:val="14"/>
              </w:rPr>
              <w:t>29.103.000</w:t>
            </w:r>
          </w:p>
        </w:tc>
        <w:tc>
          <w:tcPr>
            <w:tcW w:w="738" w:type="dxa"/>
          </w:tcPr>
          <w:p w:rsidR="006E2528" w:rsidRPr="00294DBA" w:rsidRDefault="006E2528" w:rsidP="00294DB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294DBA">
              <w:rPr>
                <w:color w:val="auto"/>
                <w:sz w:val="14"/>
                <w:szCs w:val="14"/>
              </w:rPr>
              <w:t>0</w:t>
            </w:r>
          </w:p>
        </w:tc>
        <w:tc>
          <w:tcPr>
            <w:tcW w:w="857" w:type="dxa"/>
          </w:tcPr>
          <w:p w:rsidR="006E2528" w:rsidRPr="00294DBA" w:rsidRDefault="0058650C" w:rsidP="00294DB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294DBA">
              <w:rPr>
                <w:color w:val="auto"/>
                <w:sz w:val="14"/>
                <w:szCs w:val="14"/>
              </w:rPr>
              <w:t>5.794.103</w:t>
            </w:r>
          </w:p>
        </w:tc>
        <w:tc>
          <w:tcPr>
            <w:tcW w:w="767" w:type="dxa"/>
          </w:tcPr>
          <w:p w:rsidR="006E2528" w:rsidRPr="00294DBA" w:rsidRDefault="006E2528" w:rsidP="00294DB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294DBA">
              <w:rPr>
                <w:color w:val="auto"/>
                <w:sz w:val="14"/>
                <w:szCs w:val="14"/>
              </w:rPr>
              <w:t>0</w:t>
            </w:r>
          </w:p>
        </w:tc>
        <w:tc>
          <w:tcPr>
            <w:tcW w:w="792" w:type="dxa"/>
          </w:tcPr>
          <w:p w:rsidR="006E2528" w:rsidRPr="00294DBA" w:rsidRDefault="0058650C" w:rsidP="00294DB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294DBA">
              <w:rPr>
                <w:color w:val="auto"/>
                <w:sz w:val="14"/>
                <w:szCs w:val="14"/>
              </w:rPr>
              <w:t>19.284</w:t>
            </w:r>
          </w:p>
        </w:tc>
        <w:tc>
          <w:tcPr>
            <w:tcW w:w="851" w:type="dxa"/>
          </w:tcPr>
          <w:p w:rsidR="006E2528" w:rsidRPr="00294DBA" w:rsidRDefault="006E2528" w:rsidP="00294DB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294DBA">
              <w:rPr>
                <w:color w:val="auto"/>
                <w:sz w:val="14"/>
                <w:szCs w:val="14"/>
              </w:rPr>
              <w:t>29.203.000</w:t>
            </w:r>
          </w:p>
        </w:tc>
        <w:tc>
          <w:tcPr>
            <w:tcW w:w="868" w:type="dxa"/>
          </w:tcPr>
          <w:p w:rsidR="006E2528" w:rsidRPr="00294DBA" w:rsidRDefault="0058650C" w:rsidP="00294DB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294DBA">
              <w:rPr>
                <w:color w:val="auto"/>
                <w:sz w:val="14"/>
                <w:szCs w:val="14"/>
              </w:rPr>
              <w:t>34.877.819</w:t>
            </w:r>
          </w:p>
        </w:tc>
        <w:tc>
          <w:tcPr>
            <w:tcW w:w="974" w:type="dxa"/>
          </w:tcPr>
          <w:p w:rsidR="006E2528" w:rsidRPr="00294DBA" w:rsidRDefault="006E2528" w:rsidP="00294DB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294DBA">
              <w:rPr>
                <w:color w:val="auto"/>
                <w:sz w:val="14"/>
                <w:szCs w:val="14"/>
              </w:rPr>
              <w:t>3.404.756,51</w:t>
            </w:r>
          </w:p>
        </w:tc>
        <w:tc>
          <w:tcPr>
            <w:tcW w:w="993" w:type="dxa"/>
          </w:tcPr>
          <w:p w:rsidR="006E2528" w:rsidRPr="00294DBA" w:rsidRDefault="0058650C" w:rsidP="00294DB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294DBA">
              <w:rPr>
                <w:color w:val="auto"/>
                <w:sz w:val="14"/>
                <w:szCs w:val="14"/>
              </w:rPr>
              <w:t>5.973.246,64</w:t>
            </w:r>
          </w:p>
        </w:tc>
        <w:tc>
          <w:tcPr>
            <w:tcW w:w="708" w:type="dxa"/>
            <w:noWrap/>
          </w:tcPr>
          <w:p w:rsidR="006E2528" w:rsidRPr="00294DBA" w:rsidRDefault="006E2528" w:rsidP="00294DB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294DBA">
              <w:rPr>
                <w:color w:val="auto"/>
                <w:sz w:val="14"/>
                <w:szCs w:val="14"/>
              </w:rPr>
              <w:t>11,66</w:t>
            </w:r>
          </w:p>
        </w:tc>
        <w:tc>
          <w:tcPr>
            <w:tcW w:w="709" w:type="dxa"/>
            <w:noWrap/>
          </w:tcPr>
          <w:p w:rsidR="006E2528" w:rsidRPr="00294DBA" w:rsidRDefault="0058650C" w:rsidP="00294DB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294DBA">
              <w:rPr>
                <w:color w:val="auto"/>
                <w:sz w:val="14"/>
                <w:szCs w:val="14"/>
              </w:rPr>
              <w:t>20,52</w:t>
            </w:r>
          </w:p>
        </w:tc>
      </w:tr>
      <w:tr w:rsidR="00294DBA" w:rsidRPr="00294DBA" w:rsidTr="00294DBA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dxa"/>
          </w:tcPr>
          <w:p w:rsidR="006E2528" w:rsidRPr="00294DBA" w:rsidRDefault="006E2528" w:rsidP="00294DBA">
            <w:pPr>
              <w:spacing w:before="240"/>
              <w:jc w:val="center"/>
              <w:rPr>
                <w:color w:val="auto"/>
                <w:sz w:val="14"/>
                <w:szCs w:val="14"/>
              </w:rPr>
            </w:pPr>
            <w:r w:rsidRPr="00294DBA">
              <w:rPr>
                <w:color w:val="auto"/>
                <w:sz w:val="14"/>
                <w:szCs w:val="14"/>
              </w:rPr>
              <w:t>06.6</w:t>
            </w:r>
          </w:p>
        </w:tc>
        <w:tc>
          <w:tcPr>
            <w:tcW w:w="885" w:type="dxa"/>
          </w:tcPr>
          <w:p w:rsidR="006E2528" w:rsidRPr="00294DBA" w:rsidRDefault="006E2528" w:rsidP="00294DBA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294DBA">
              <w:rPr>
                <w:color w:val="auto"/>
                <w:sz w:val="14"/>
                <w:szCs w:val="14"/>
              </w:rPr>
              <w:t>250.000</w:t>
            </w:r>
          </w:p>
        </w:tc>
        <w:tc>
          <w:tcPr>
            <w:tcW w:w="887" w:type="dxa"/>
          </w:tcPr>
          <w:p w:rsidR="006E2528" w:rsidRPr="00294DBA" w:rsidRDefault="0058650C" w:rsidP="00294DBA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294DBA">
              <w:rPr>
                <w:color w:val="auto"/>
                <w:sz w:val="14"/>
                <w:szCs w:val="14"/>
              </w:rPr>
              <w:t>350.000</w:t>
            </w:r>
          </w:p>
        </w:tc>
        <w:tc>
          <w:tcPr>
            <w:tcW w:w="738" w:type="dxa"/>
          </w:tcPr>
          <w:p w:rsidR="006E2528" w:rsidRPr="00294DBA" w:rsidRDefault="006E2528" w:rsidP="00294DBA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294DBA">
              <w:rPr>
                <w:color w:val="auto"/>
                <w:sz w:val="14"/>
                <w:szCs w:val="14"/>
              </w:rPr>
              <w:t>0</w:t>
            </w:r>
          </w:p>
        </w:tc>
        <w:tc>
          <w:tcPr>
            <w:tcW w:w="857" w:type="dxa"/>
          </w:tcPr>
          <w:p w:rsidR="006E2528" w:rsidRPr="00294DBA" w:rsidRDefault="0058650C" w:rsidP="00294DBA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294DBA">
              <w:rPr>
                <w:color w:val="auto"/>
                <w:sz w:val="14"/>
                <w:szCs w:val="14"/>
              </w:rPr>
              <w:t>400.000</w:t>
            </w:r>
          </w:p>
        </w:tc>
        <w:tc>
          <w:tcPr>
            <w:tcW w:w="767" w:type="dxa"/>
          </w:tcPr>
          <w:p w:rsidR="006E2528" w:rsidRPr="00294DBA" w:rsidRDefault="006E2528" w:rsidP="00294DBA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294DBA">
              <w:rPr>
                <w:color w:val="auto"/>
                <w:sz w:val="14"/>
                <w:szCs w:val="14"/>
              </w:rPr>
              <w:t>0</w:t>
            </w:r>
          </w:p>
        </w:tc>
        <w:tc>
          <w:tcPr>
            <w:tcW w:w="792" w:type="dxa"/>
          </w:tcPr>
          <w:p w:rsidR="006E2528" w:rsidRPr="00294DBA" w:rsidRDefault="0058650C" w:rsidP="00294DBA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294DBA">
              <w:rPr>
                <w:color w:val="auto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6E2528" w:rsidRPr="00294DBA" w:rsidRDefault="006E2528" w:rsidP="00294DBA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294DBA">
              <w:rPr>
                <w:color w:val="auto"/>
                <w:sz w:val="14"/>
                <w:szCs w:val="14"/>
              </w:rPr>
              <w:t>250.000</w:t>
            </w:r>
          </w:p>
        </w:tc>
        <w:tc>
          <w:tcPr>
            <w:tcW w:w="868" w:type="dxa"/>
          </w:tcPr>
          <w:p w:rsidR="006E2528" w:rsidRPr="00294DBA" w:rsidRDefault="0058650C" w:rsidP="00294DBA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294DBA">
              <w:rPr>
                <w:color w:val="auto"/>
                <w:sz w:val="14"/>
                <w:szCs w:val="14"/>
              </w:rPr>
              <w:t>750.000</w:t>
            </w:r>
          </w:p>
        </w:tc>
        <w:tc>
          <w:tcPr>
            <w:tcW w:w="974" w:type="dxa"/>
          </w:tcPr>
          <w:p w:rsidR="006E2528" w:rsidRPr="00294DBA" w:rsidRDefault="006E2528" w:rsidP="00294DBA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294DBA">
              <w:rPr>
                <w:color w:val="auto"/>
                <w:sz w:val="14"/>
                <w:szCs w:val="14"/>
              </w:rPr>
              <w:t>75.371,74</w:t>
            </w:r>
          </w:p>
        </w:tc>
        <w:tc>
          <w:tcPr>
            <w:tcW w:w="993" w:type="dxa"/>
          </w:tcPr>
          <w:p w:rsidR="006E2528" w:rsidRPr="00294DBA" w:rsidRDefault="0058650C" w:rsidP="00294DBA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294DBA">
              <w:rPr>
                <w:color w:val="auto"/>
                <w:sz w:val="14"/>
                <w:szCs w:val="14"/>
              </w:rPr>
              <w:t>0</w:t>
            </w:r>
          </w:p>
        </w:tc>
        <w:tc>
          <w:tcPr>
            <w:tcW w:w="708" w:type="dxa"/>
            <w:noWrap/>
          </w:tcPr>
          <w:p w:rsidR="006E2528" w:rsidRPr="00294DBA" w:rsidRDefault="006E2528" w:rsidP="00294DBA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294DBA">
              <w:rPr>
                <w:color w:val="auto"/>
                <w:sz w:val="14"/>
                <w:szCs w:val="14"/>
              </w:rPr>
              <w:t>30,15</w:t>
            </w:r>
          </w:p>
        </w:tc>
        <w:tc>
          <w:tcPr>
            <w:tcW w:w="709" w:type="dxa"/>
            <w:noWrap/>
          </w:tcPr>
          <w:p w:rsidR="006E2528" w:rsidRPr="00294DBA" w:rsidRDefault="0058650C" w:rsidP="00294DBA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294DBA">
              <w:rPr>
                <w:color w:val="auto"/>
                <w:sz w:val="14"/>
                <w:szCs w:val="14"/>
              </w:rPr>
              <w:t>0</w:t>
            </w:r>
          </w:p>
        </w:tc>
      </w:tr>
      <w:tr w:rsidR="00294DBA" w:rsidRPr="00294DBA" w:rsidTr="00294D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dxa"/>
          </w:tcPr>
          <w:p w:rsidR="006E2528" w:rsidRPr="00294DBA" w:rsidRDefault="006E2528" w:rsidP="00294DBA">
            <w:pPr>
              <w:spacing w:before="240"/>
              <w:jc w:val="center"/>
              <w:rPr>
                <w:color w:val="auto"/>
                <w:sz w:val="14"/>
                <w:szCs w:val="14"/>
              </w:rPr>
            </w:pPr>
            <w:r w:rsidRPr="00294DBA">
              <w:rPr>
                <w:color w:val="auto"/>
                <w:sz w:val="14"/>
                <w:szCs w:val="14"/>
              </w:rPr>
              <w:t>06.7</w:t>
            </w:r>
          </w:p>
        </w:tc>
        <w:tc>
          <w:tcPr>
            <w:tcW w:w="885" w:type="dxa"/>
          </w:tcPr>
          <w:p w:rsidR="006E2528" w:rsidRPr="00294DBA" w:rsidRDefault="006E2528" w:rsidP="00294DB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294DBA">
              <w:rPr>
                <w:color w:val="auto"/>
                <w:sz w:val="14"/>
                <w:szCs w:val="14"/>
              </w:rPr>
              <w:t>4.850.000</w:t>
            </w:r>
          </w:p>
        </w:tc>
        <w:tc>
          <w:tcPr>
            <w:tcW w:w="887" w:type="dxa"/>
          </w:tcPr>
          <w:p w:rsidR="006E2528" w:rsidRPr="00294DBA" w:rsidRDefault="0058650C" w:rsidP="00294DB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294DBA">
              <w:rPr>
                <w:color w:val="auto"/>
                <w:sz w:val="14"/>
                <w:szCs w:val="14"/>
              </w:rPr>
              <w:t>2.551.000</w:t>
            </w:r>
          </w:p>
        </w:tc>
        <w:tc>
          <w:tcPr>
            <w:tcW w:w="738" w:type="dxa"/>
          </w:tcPr>
          <w:p w:rsidR="006E2528" w:rsidRPr="00294DBA" w:rsidRDefault="006E2528" w:rsidP="00294DB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294DBA">
              <w:rPr>
                <w:color w:val="auto"/>
                <w:sz w:val="14"/>
                <w:szCs w:val="14"/>
              </w:rPr>
              <w:t>0</w:t>
            </w:r>
          </w:p>
        </w:tc>
        <w:tc>
          <w:tcPr>
            <w:tcW w:w="857" w:type="dxa"/>
          </w:tcPr>
          <w:p w:rsidR="006E2528" w:rsidRPr="00294DBA" w:rsidRDefault="0058650C" w:rsidP="00294DB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294DBA">
              <w:rPr>
                <w:color w:val="auto"/>
                <w:sz w:val="14"/>
                <w:szCs w:val="14"/>
              </w:rPr>
              <w:t>564.000</w:t>
            </w:r>
          </w:p>
        </w:tc>
        <w:tc>
          <w:tcPr>
            <w:tcW w:w="767" w:type="dxa"/>
          </w:tcPr>
          <w:p w:rsidR="006E2528" w:rsidRPr="00294DBA" w:rsidRDefault="006E2528" w:rsidP="00294DB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294DBA">
              <w:rPr>
                <w:color w:val="auto"/>
                <w:sz w:val="14"/>
                <w:szCs w:val="14"/>
              </w:rPr>
              <w:t>0</w:t>
            </w:r>
          </w:p>
        </w:tc>
        <w:tc>
          <w:tcPr>
            <w:tcW w:w="792" w:type="dxa"/>
          </w:tcPr>
          <w:p w:rsidR="006E2528" w:rsidRPr="00294DBA" w:rsidRDefault="0058650C" w:rsidP="00294DB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294DBA">
              <w:rPr>
                <w:color w:val="auto"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6E2528" w:rsidRPr="00294DBA" w:rsidRDefault="006E2528" w:rsidP="00294DB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294DBA">
              <w:rPr>
                <w:color w:val="auto"/>
                <w:sz w:val="14"/>
                <w:szCs w:val="14"/>
              </w:rPr>
              <w:t>4.850.000</w:t>
            </w:r>
          </w:p>
        </w:tc>
        <w:tc>
          <w:tcPr>
            <w:tcW w:w="868" w:type="dxa"/>
          </w:tcPr>
          <w:p w:rsidR="006E2528" w:rsidRPr="00294DBA" w:rsidRDefault="0058650C" w:rsidP="00294DB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294DBA">
              <w:rPr>
                <w:color w:val="auto"/>
                <w:sz w:val="14"/>
                <w:szCs w:val="14"/>
              </w:rPr>
              <w:t>3.115.000</w:t>
            </w:r>
          </w:p>
        </w:tc>
        <w:tc>
          <w:tcPr>
            <w:tcW w:w="974" w:type="dxa"/>
          </w:tcPr>
          <w:p w:rsidR="006E2528" w:rsidRPr="00294DBA" w:rsidRDefault="006E2528" w:rsidP="00294DB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294DBA">
              <w:rPr>
                <w:color w:val="auto"/>
                <w:sz w:val="14"/>
                <w:szCs w:val="14"/>
              </w:rPr>
              <w:t>406.569</w:t>
            </w:r>
          </w:p>
        </w:tc>
        <w:tc>
          <w:tcPr>
            <w:tcW w:w="993" w:type="dxa"/>
          </w:tcPr>
          <w:p w:rsidR="006E2528" w:rsidRPr="00294DBA" w:rsidRDefault="0058650C" w:rsidP="00294DB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294DBA">
              <w:rPr>
                <w:color w:val="auto"/>
                <w:sz w:val="14"/>
                <w:szCs w:val="14"/>
              </w:rPr>
              <w:t>496.966</w:t>
            </w:r>
          </w:p>
        </w:tc>
        <w:tc>
          <w:tcPr>
            <w:tcW w:w="708" w:type="dxa"/>
            <w:noWrap/>
          </w:tcPr>
          <w:p w:rsidR="006E2528" w:rsidRPr="00294DBA" w:rsidRDefault="006E2528" w:rsidP="00294DB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294DBA">
              <w:rPr>
                <w:color w:val="auto"/>
                <w:sz w:val="14"/>
                <w:szCs w:val="14"/>
              </w:rPr>
              <w:t>8,38</w:t>
            </w:r>
          </w:p>
        </w:tc>
        <w:tc>
          <w:tcPr>
            <w:tcW w:w="709" w:type="dxa"/>
            <w:noWrap/>
          </w:tcPr>
          <w:p w:rsidR="006E2528" w:rsidRPr="00294DBA" w:rsidRDefault="000F4C1E" w:rsidP="00294DBA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294DBA">
              <w:rPr>
                <w:color w:val="auto"/>
                <w:sz w:val="14"/>
                <w:szCs w:val="14"/>
              </w:rPr>
              <w:t>10,25</w:t>
            </w:r>
          </w:p>
        </w:tc>
      </w:tr>
      <w:tr w:rsidR="00294DBA" w:rsidRPr="00294DBA" w:rsidTr="00294DBA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dxa"/>
          </w:tcPr>
          <w:p w:rsidR="006E2528" w:rsidRPr="00294DBA" w:rsidRDefault="006E2528" w:rsidP="00294DBA">
            <w:pPr>
              <w:spacing w:before="240"/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294DBA">
              <w:rPr>
                <w:bCs w:val="0"/>
                <w:color w:val="auto"/>
                <w:sz w:val="14"/>
                <w:szCs w:val="14"/>
              </w:rPr>
              <w:t>TOPLAM</w:t>
            </w:r>
          </w:p>
        </w:tc>
        <w:tc>
          <w:tcPr>
            <w:tcW w:w="885" w:type="dxa"/>
          </w:tcPr>
          <w:p w:rsidR="006E2528" w:rsidRPr="00294DBA" w:rsidRDefault="006E2528" w:rsidP="00294DBA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4"/>
                <w:szCs w:val="14"/>
              </w:rPr>
            </w:pPr>
            <w:r w:rsidRPr="00294DBA">
              <w:rPr>
                <w:b/>
                <w:bCs/>
                <w:color w:val="auto"/>
                <w:sz w:val="14"/>
                <w:szCs w:val="14"/>
              </w:rPr>
              <w:t>41.906.000</w:t>
            </w:r>
          </w:p>
          <w:p w:rsidR="006E2528" w:rsidRPr="00294DBA" w:rsidRDefault="006E2528" w:rsidP="00294DBA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887" w:type="dxa"/>
          </w:tcPr>
          <w:p w:rsidR="006E2528" w:rsidRPr="00294DBA" w:rsidRDefault="00CA062F" w:rsidP="00294DBA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4"/>
                <w:szCs w:val="14"/>
              </w:rPr>
            </w:pPr>
            <w:r w:rsidRPr="00294DBA">
              <w:rPr>
                <w:b/>
                <w:bCs/>
                <w:color w:val="auto"/>
                <w:sz w:val="14"/>
                <w:szCs w:val="14"/>
              </w:rPr>
              <w:t>46.072.000</w:t>
            </w:r>
          </w:p>
        </w:tc>
        <w:tc>
          <w:tcPr>
            <w:tcW w:w="738" w:type="dxa"/>
          </w:tcPr>
          <w:p w:rsidR="006E2528" w:rsidRPr="00294DBA" w:rsidRDefault="006E2528" w:rsidP="00294DBA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4"/>
                <w:szCs w:val="14"/>
              </w:rPr>
            </w:pPr>
            <w:r w:rsidRPr="00294DBA">
              <w:rPr>
                <w:b/>
                <w:bCs/>
                <w:color w:val="auto"/>
                <w:sz w:val="14"/>
                <w:szCs w:val="14"/>
              </w:rPr>
              <w:t>0</w:t>
            </w:r>
          </w:p>
        </w:tc>
        <w:tc>
          <w:tcPr>
            <w:tcW w:w="857" w:type="dxa"/>
          </w:tcPr>
          <w:p w:rsidR="006E2528" w:rsidRPr="00294DBA" w:rsidRDefault="00CA062F" w:rsidP="00294DBA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4"/>
                <w:szCs w:val="14"/>
              </w:rPr>
            </w:pPr>
            <w:r w:rsidRPr="00294DBA">
              <w:rPr>
                <w:b/>
                <w:bCs/>
                <w:color w:val="auto"/>
                <w:sz w:val="14"/>
                <w:szCs w:val="14"/>
              </w:rPr>
              <w:t>8.039.709</w:t>
            </w:r>
          </w:p>
        </w:tc>
        <w:tc>
          <w:tcPr>
            <w:tcW w:w="767" w:type="dxa"/>
          </w:tcPr>
          <w:p w:rsidR="006E2528" w:rsidRPr="00294DBA" w:rsidRDefault="006E2528" w:rsidP="00294DBA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4"/>
                <w:szCs w:val="14"/>
              </w:rPr>
            </w:pPr>
            <w:r w:rsidRPr="00294DBA">
              <w:rPr>
                <w:b/>
                <w:bCs/>
                <w:color w:val="auto"/>
                <w:sz w:val="14"/>
                <w:szCs w:val="14"/>
              </w:rPr>
              <w:t>0</w:t>
            </w:r>
          </w:p>
        </w:tc>
        <w:tc>
          <w:tcPr>
            <w:tcW w:w="792" w:type="dxa"/>
          </w:tcPr>
          <w:p w:rsidR="006E2528" w:rsidRPr="00294DBA" w:rsidRDefault="00CA062F" w:rsidP="00294DBA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4"/>
                <w:szCs w:val="14"/>
              </w:rPr>
            </w:pPr>
            <w:r w:rsidRPr="00294DBA">
              <w:rPr>
                <w:b/>
                <w:bCs/>
                <w:color w:val="auto"/>
                <w:sz w:val="14"/>
                <w:szCs w:val="14"/>
              </w:rPr>
              <w:t>1.304.890</w:t>
            </w:r>
          </w:p>
        </w:tc>
        <w:tc>
          <w:tcPr>
            <w:tcW w:w="851" w:type="dxa"/>
          </w:tcPr>
          <w:p w:rsidR="006E2528" w:rsidRPr="00294DBA" w:rsidRDefault="006E2528" w:rsidP="00294DBA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294DBA">
              <w:rPr>
                <w:b/>
                <w:color w:val="auto"/>
                <w:sz w:val="14"/>
                <w:szCs w:val="14"/>
              </w:rPr>
              <w:t>41.906.000</w:t>
            </w:r>
          </w:p>
        </w:tc>
        <w:tc>
          <w:tcPr>
            <w:tcW w:w="868" w:type="dxa"/>
          </w:tcPr>
          <w:p w:rsidR="006E2528" w:rsidRPr="00294DBA" w:rsidRDefault="00CA062F" w:rsidP="00294DBA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294DBA">
              <w:rPr>
                <w:b/>
                <w:color w:val="auto"/>
                <w:sz w:val="14"/>
                <w:szCs w:val="14"/>
              </w:rPr>
              <w:t>52.806.819</w:t>
            </w:r>
          </w:p>
        </w:tc>
        <w:tc>
          <w:tcPr>
            <w:tcW w:w="974" w:type="dxa"/>
          </w:tcPr>
          <w:p w:rsidR="006E2528" w:rsidRPr="00294DBA" w:rsidRDefault="006E2528" w:rsidP="00294DBA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4"/>
                <w:szCs w:val="14"/>
              </w:rPr>
            </w:pPr>
            <w:r w:rsidRPr="00294DBA">
              <w:rPr>
                <w:b/>
                <w:bCs/>
                <w:color w:val="auto"/>
                <w:sz w:val="14"/>
                <w:szCs w:val="14"/>
              </w:rPr>
              <w:t>4.980.009</w:t>
            </w:r>
          </w:p>
        </w:tc>
        <w:tc>
          <w:tcPr>
            <w:tcW w:w="993" w:type="dxa"/>
          </w:tcPr>
          <w:p w:rsidR="006E2528" w:rsidRPr="00294DBA" w:rsidRDefault="00CA062F" w:rsidP="00294DBA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4"/>
                <w:szCs w:val="14"/>
              </w:rPr>
            </w:pPr>
            <w:r w:rsidRPr="00294DBA">
              <w:rPr>
                <w:b/>
                <w:bCs/>
                <w:color w:val="auto"/>
                <w:sz w:val="14"/>
                <w:szCs w:val="14"/>
              </w:rPr>
              <w:t>8.417.351,09</w:t>
            </w:r>
          </w:p>
        </w:tc>
        <w:tc>
          <w:tcPr>
            <w:tcW w:w="708" w:type="dxa"/>
            <w:noWrap/>
          </w:tcPr>
          <w:p w:rsidR="006E2528" w:rsidRPr="00294DBA" w:rsidRDefault="006E2528" w:rsidP="00294DBA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294DBA">
              <w:rPr>
                <w:b/>
                <w:color w:val="auto"/>
                <w:sz w:val="14"/>
                <w:szCs w:val="14"/>
              </w:rPr>
              <w:t>11,88</w:t>
            </w:r>
          </w:p>
        </w:tc>
        <w:tc>
          <w:tcPr>
            <w:tcW w:w="709" w:type="dxa"/>
            <w:noWrap/>
          </w:tcPr>
          <w:p w:rsidR="006E2528" w:rsidRPr="00294DBA" w:rsidRDefault="00CA062F" w:rsidP="00294DBA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294DBA">
              <w:rPr>
                <w:b/>
                <w:color w:val="auto"/>
                <w:sz w:val="14"/>
                <w:szCs w:val="14"/>
              </w:rPr>
              <w:t>20,09</w:t>
            </w:r>
          </w:p>
        </w:tc>
      </w:tr>
    </w:tbl>
    <w:p w:rsidR="00EC2BFA" w:rsidRPr="003825B7" w:rsidRDefault="00EC2BFA" w:rsidP="00CB08A9">
      <w:pPr>
        <w:jc w:val="both"/>
        <w:rPr>
          <w:b/>
          <w:sz w:val="14"/>
          <w:szCs w:val="14"/>
        </w:rPr>
      </w:pPr>
    </w:p>
    <w:p w:rsidR="0078082D" w:rsidRPr="003825B7" w:rsidRDefault="0078082D" w:rsidP="00CB08A9">
      <w:pPr>
        <w:jc w:val="both"/>
        <w:rPr>
          <w:b/>
          <w:sz w:val="14"/>
          <w:szCs w:val="14"/>
        </w:rPr>
      </w:pPr>
    </w:p>
    <w:p w:rsidR="0078082D" w:rsidRDefault="0078082D" w:rsidP="00CB08A9">
      <w:pPr>
        <w:jc w:val="both"/>
        <w:rPr>
          <w:b/>
          <w:sz w:val="14"/>
          <w:szCs w:val="14"/>
        </w:rPr>
      </w:pPr>
    </w:p>
    <w:p w:rsidR="004F3A5F" w:rsidRDefault="004F3A5F" w:rsidP="00CB08A9">
      <w:pPr>
        <w:jc w:val="both"/>
        <w:rPr>
          <w:b/>
          <w:sz w:val="14"/>
          <w:szCs w:val="14"/>
        </w:rPr>
      </w:pPr>
    </w:p>
    <w:p w:rsidR="004F3A5F" w:rsidRDefault="004F3A5F" w:rsidP="00CB08A9">
      <w:pPr>
        <w:jc w:val="both"/>
        <w:rPr>
          <w:b/>
          <w:sz w:val="14"/>
          <w:szCs w:val="14"/>
        </w:rPr>
      </w:pPr>
    </w:p>
    <w:p w:rsidR="004F3A5F" w:rsidRDefault="004F3A5F" w:rsidP="00CB08A9">
      <w:pPr>
        <w:jc w:val="both"/>
        <w:rPr>
          <w:b/>
          <w:sz w:val="14"/>
          <w:szCs w:val="14"/>
        </w:rPr>
      </w:pPr>
    </w:p>
    <w:p w:rsidR="004F3A5F" w:rsidRDefault="004F3A5F" w:rsidP="00CB08A9">
      <w:pPr>
        <w:jc w:val="both"/>
        <w:rPr>
          <w:b/>
          <w:sz w:val="14"/>
          <w:szCs w:val="14"/>
        </w:rPr>
      </w:pPr>
    </w:p>
    <w:p w:rsidR="004F3A5F" w:rsidRDefault="004F3A5F" w:rsidP="00CB08A9">
      <w:pPr>
        <w:jc w:val="both"/>
        <w:rPr>
          <w:b/>
          <w:sz w:val="14"/>
          <w:szCs w:val="14"/>
        </w:rPr>
      </w:pPr>
    </w:p>
    <w:p w:rsidR="004F3A5F" w:rsidRDefault="004F3A5F" w:rsidP="00CB08A9">
      <w:pPr>
        <w:jc w:val="both"/>
        <w:rPr>
          <w:b/>
          <w:sz w:val="14"/>
          <w:szCs w:val="14"/>
        </w:rPr>
      </w:pPr>
    </w:p>
    <w:p w:rsidR="004F3A5F" w:rsidRDefault="004F3A5F" w:rsidP="00CB08A9">
      <w:pPr>
        <w:jc w:val="both"/>
        <w:rPr>
          <w:b/>
          <w:sz w:val="14"/>
          <w:szCs w:val="14"/>
        </w:rPr>
      </w:pPr>
    </w:p>
    <w:p w:rsidR="004F3A5F" w:rsidRDefault="004F3A5F" w:rsidP="00CB08A9">
      <w:pPr>
        <w:jc w:val="both"/>
        <w:rPr>
          <w:b/>
          <w:sz w:val="14"/>
          <w:szCs w:val="14"/>
        </w:rPr>
      </w:pPr>
    </w:p>
    <w:p w:rsidR="004F3A5F" w:rsidRDefault="004F3A5F" w:rsidP="00CB08A9">
      <w:pPr>
        <w:jc w:val="both"/>
        <w:rPr>
          <w:b/>
          <w:sz w:val="14"/>
          <w:szCs w:val="14"/>
        </w:rPr>
      </w:pPr>
    </w:p>
    <w:p w:rsidR="004F3A5F" w:rsidRDefault="004F3A5F" w:rsidP="00CB08A9">
      <w:pPr>
        <w:jc w:val="both"/>
        <w:rPr>
          <w:b/>
          <w:sz w:val="14"/>
          <w:szCs w:val="14"/>
        </w:rPr>
      </w:pPr>
    </w:p>
    <w:p w:rsidR="004F3A5F" w:rsidRDefault="004F3A5F" w:rsidP="00CB08A9">
      <w:pPr>
        <w:jc w:val="both"/>
        <w:rPr>
          <w:b/>
          <w:sz w:val="14"/>
          <w:szCs w:val="14"/>
        </w:rPr>
      </w:pPr>
    </w:p>
    <w:p w:rsidR="004F3A5F" w:rsidRDefault="004F3A5F" w:rsidP="00CB08A9">
      <w:pPr>
        <w:jc w:val="both"/>
        <w:rPr>
          <w:b/>
          <w:sz w:val="14"/>
          <w:szCs w:val="14"/>
        </w:rPr>
      </w:pPr>
    </w:p>
    <w:p w:rsidR="004F3A5F" w:rsidRDefault="004F3A5F" w:rsidP="00CB08A9">
      <w:pPr>
        <w:jc w:val="both"/>
        <w:rPr>
          <w:b/>
          <w:sz w:val="14"/>
          <w:szCs w:val="14"/>
        </w:rPr>
      </w:pPr>
    </w:p>
    <w:p w:rsidR="004F3A5F" w:rsidRDefault="004F3A5F" w:rsidP="00CB08A9">
      <w:pPr>
        <w:jc w:val="both"/>
        <w:rPr>
          <w:b/>
          <w:sz w:val="14"/>
          <w:szCs w:val="14"/>
        </w:rPr>
      </w:pPr>
    </w:p>
    <w:p w:rsidR="004F3A5F" w:rsidRDefault="004F3A5F" w:rsidP="00CB08A9">
      <w:pPr>
        <w:jc w:val="both"/>
        <w:rPr>
          <w:b/>
          <w:sz w:val="14"/>
          <w:szCs w:val="14"/>
        </w:rPr>
      </w:pPr>
    </w:p>
    <w:p w:rsidR="004F3A5F" w:rsidRDefault="004F3A5F" w:rsidP="00CB08A9">
      <w:pPr>
        <w:jc w:val="both"/>
        <w:rPr>
          <w:b/>
          <w:sz w:val="14"/>
          <w:szCs w:val="14"/>
        </w:rPr>
      </w:pPr>
    </w:p>
    <w:p w:rsidR="004F3A5F" w:rsidRDefault="004F3A5F" w:rsidP="00CB08A9">
      <w:pPr>
        <w:jc w:val="both"/>
        <w:rPr>
          <w:b/>
          <w:sz w:val="14"/>
          <w:szCs w:val="14"/>
        </w:rPr>
      </w:pPr>
    </w:p>
    <w:p w:rsidR="00DE1093" w:rsidRDefault="00DE1093" w:rsidP="00CB08A9">
      <w:pPr>
        <w:jc w:val="both"/>
        <w:rPr>
          <w:b/>
          <w:sz w:val="14"/>
          <w:szCs w:val="14"/>
        </w:rPr>
      </w:pPr>
    </w:p>
    <w:p w:rsidR="00CB08A9" w:rsidRPr="00DF433E" w:rsidRDefault="007A36DB" w:rsidP="00CB08A9">
      <w:pPr>
        <w:jc w:val="both"/>
        <w:rPr>
          <w:b/>
        </w:rPr>
      </w:pPr>
      <w:r w:rsidRPr="00DF433E">
        <w:rPr>
          <w:b/>
        </w:rPr>
        <w:t>B. Bütçe Gelirleri</w:t>
      </w:r>
    </w:p>
    <w:p w:rsidR="00813338" w:rsidRPr="003825B7" w:rsidRDefault="00813338" w:rsidP="00CB08A9">
      <w:pPr>
        <w:jc w:val="both"/>
        <w:rPr>
          <w:rFonts w:eastAsia="MS Mincho"/>
          <w:b/>
          <w:sz w:val="14"/>
          <w:szCs w:val="14"/>
        </w:rPr>
      </w:pPr>
    </w:p>
    <w:tbl>
      <w:tblPr>
        <w:tblStyle w:val="KlavuzTablo6-Renkli-Vurgu5"/>
        <w:tblW w:w="9351" w:type="dxa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992"/>
        <w:gridCol w:w="1417"/>
        <w:gridCol w:w="993"/>
        <w:gridCol w:w="1417"/>
        <w:gridCol w:w="992"/>
        <w:gridCol w:w="1418"/>
      </w:tblGrid>
      <w:tr w:rsidR="001317B8" w:rsidRPr="001317B8" w:rsidTr="00033E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 w:val="restart"/>
            <w:vAlign w:val="center"/>
            <w:hideMark/>
          </w:tcPr>
          <w:p w:rsidR="00813338" w:rsidRPr="001317B8" w:rsidRDefault="00813338" w:rsidP="001317B8">
            <w:pPr>
              <w:spacing w:before="240"/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1317B8">
              <w:rPr>
                <w:bCs w:val="0"/>
                <w:color w:val="auto"/>
                <w:sz w:val="14"/>
                <w:szCs w:val="14"/>
              </w:rPr>
              <w:t>GELİRLER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813338" w:rsidRPr="001317B8" w:rsidRDefault="00813338" w:rsidP="001317B8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1317B8">
              <w:rPr>
                <w:bCs w:val="0"/>
                <w:color w:val="auto"/>
                <w:sz w:val="14"/>
                <w:szCs w:val="14"/>
              </w:rPr>
              <w:t>AÇIKLAMA</w:t>
            </w:r>
          </w:p>
        </w:tc>
        <w:tc>
          <w:tcPr>
            <w:tcW w:w="2409" w:type="dxa"/>
            <w:gridSpan w:val="2"/>
            <w:vAlign w:val="center"/>
            <w:hideMark/>
          </w:tcPr>
          <w:p w:rsidR="00813338" w:rsidRPr="001317B8" w:rsidRDefault="000440E8" w:rsidP="001317B8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1317B8">
              <w:rPr>
                <w:bCs w:val="0"/>
                <w:color w:val="auto"/>
                <w:sz w:val="14"/>
                <w:szCs w:val="14"/>
              </w:rPr>
              <w:t>20</w:t>
            </w:r>
            <w:r w:rsidR="003817F0" w:rsidRPr="001317B8">
              <w:rPr>
                <w:bCs w:val="0"/>
                <w:color w:val="auto"/>
                <w:sz w:val="14"/>
                <w:szCs w:val="14"/>
              </w:rPr>
              <w:t>20</w:t>
            </w:r>
          </w:p>
        </w:tc>
        <w:tc>
          <w:tcPr>
            <w:tcW w:w="2410" w:type="dxa"/>
            <w:gridSpan w:val="2"/>
            <w:vAlign w:val="center"/>
            <w:hideMark/>
          </w:tcPr>
          <w:p w:rsidR="00813338" w:rsidRPr="001317B8" w:rsidRDefault="000440E8" w:rsidP="001317B8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1317B8">
              <w:rPr>
                <w:bCs w:val="0"/>
                <w:color w:val="auto"/>
                <w:sz w:val="14"/>
                <w:szCs w:val="14"/>
              </w:rPr>
              <w:t>2</w:t>
            </w:r>
            <w:r w:rsidR="00B02952" w:rsidRPr="001317B8">
              <w:rPr>
                <w:bCs w:val="0"/>
                <w:color w:val="auto"/>
                <w:sz w:val="14"/>
                <w:szCs w:val="14"/>
              </w:rPr>
              <w:t>02</w:t>
            </w:r>
            <w:r w:rsidR="003817F0" w:rsidRPr="001317B8">
              <w:rPr>
                <w:bCs w:val="0"/>
                <w:color w:val="auto"/>
                <w:sz w:val="14"/>
                <w:szCs w:val="14"/>
              </w:rPr>
              <w:t>1</w:t>
            </w:r>
          </w:p>
        </w:tc>
        <w:tc>
          <w:tcPr>
            <w:tcW w:w="2410" w:type="dxa"/>
            <w:gridSpan w:val="2"/>
            <w:vAlign w:val="center"/>
            <w:hideMark/>
          </w:tcPr>
          <w:p w:rsidR="00813338" w:rsidRPr="001317B8" w:rsidRDefault="000440E8" w:rsidP="001317B8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1317B8">
              <w:rPr>
                <w:bCs w:val="0"/>
                <w:color w:val="auto"/>
                <w:sz w:val="14"/>
                <w:szCs w:val="14"/>
              </w:rPr>
              <w:t>20</w:t>
            </w:r>
            <w:r w:rsidR="00543386" w:rsidRPr="001317B8">
              <w:rPr>
                <w:bCs w:val="0"/>
                <w:color w:val="auto"/>
                <w:sz w:val="14"/>
                <w:szCs w:val="14"/>
              </w:rPr>
              <w:t>2</w:t>
            </w:r>
            <w:r w:rsidR="003817F0" w:rsidRPr="001317B8">
              <w:rPr>
                <w:bCs w:val="0"/>
                <w:color w:val="auto"/>
                <w:sz w:val="14"/>
                <w:szCs w:val="14"/>
              </w:rPr>
              <w:t>2</w:t>
            </w:r>
          </w:p>
        </w:tc>
      </w:tr>
      <w:tr w:rsidR="001317B8" w:rsidRPr="001317B8" w:rsidTr="00E44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hideMark/>
          </w:tcPr>
          <w:p w:rsidR="00813338" w:rsidRPr="001317B8" w:rsidRDefault="00813338" w:rsidP="00246967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:rsidR="00813338" w:rsidRPr="001317B8" w:rsidRDefault="00813338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hideMark/>
          </w:tcPr>
          <w:p w:rsidR="00813338" w:rsidRPr="001317B8" w:rsidRDefault="00813338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4"/>
                <w:szCs w:val="14"/>
              </w:rPr>
            </w:pPr>
            <w:r w:rsidRPr="001317B8">
              <w:rPr>
                <w:b/>
                <w:bCs/>
                <w:color w:val="auto"/>
                <w:sz w:val="14"/>
                <w:szCs w:val="14"/>
              </w:rPr>
              <w:t>GELİR TAHMİNİ</w:t>
            </w:r>
          </w:p>
        </w:tc>
        <w:tc>
          <w:tcPr>
            <w:tcW w:w="1417" w:type="dxa"/>
            <w:hideMark/>
          </w:tcPr>
          <w:p w:rsidR="00813338" w:rsidRPr="001317B8" w:rsidRDefault="002C456B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4"/>
                <w:szCs w:val="14"/>
              </w:rPr>
            </w:pPr>
            <w:r w:rsidRPr="001317B8">
              <w:rPr>
                <w:b/>
                <w:bCs/>
                <w:color w:val="auto"/>
                <w:sz w:val="14"/>
                <w:szCs w:val="14"/>
              </w:rPr>
              <w:t>YIL</w:t>
            </w:r>
            <w:r w:rsidR="00813338" w:rsidRPr="001317B8">
              <w:rPr>
                <w:b/>
                <w:bCs/>
                <w:color w:val="auto"/>
                <w:sz w:val="14"/>
                <w:szCs w:val="14"/>
              </w:rPr>
              <w:t>SONU GERÇEKLEŞME</w:t>
            </w:r>
          </w:p>
        </w:tc>
        <w:tc>
          <w:tcPr>
            <w:tcW w:w="993" w:type="dxa"/>
            <w:hideMark/>
          </w:tcPr>
          <w:p w:rsidR="00813338" w:rsidRPr="001317B8" w:rsidRDefault="00813338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4"/>
                <w:szCs w:val="14"/>
              </w:rPr>
            </w:pPr>
            <w:r w:rsidRPr="001317B8">
              <w:rPr>
                <w:b/>
                <w:bCs/>
                <w:color w:val="auto"/>
                <w:sz w:val="14"/>
                <w:szCs w:val="14"/>
              </w:rPr>
              <w:t>GELİR TAHMİNİ</w:t>
            </w:r>
          </w:p>
        </w:tc>
        <w:tc>
          <w:tcPr>
            <w:tcW w:w="1417" w:type="dxa"/>
            <w:hideMark/>
          </w:tcPr>
          <w:p w:rsidR="00813338" w:rsidRPr="001317B8" w:rsidRDefault="00EC2BFA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4"/>
                <w:szCs w:val="14"/>
              </w:rPr>
            </w:pPr>
            <w:r w:rsidRPr="001317B8">
              <w:rPr>
                <w:b/>
                <w:bCs/>
                <w:color w:val="auto"/>
                <w:sz w:val="14"/>
                <w:szCs w:val="14"/>
              </w:rPr>
              <w:t>YILSONU</w:t>
            </w:r>
            <w:r w:rsidR="00813338" w:rsidRPr="001317B8">
              <w:rPr>
                <w:b/>
                <w:bCs/>
                <w:color w:val="auto"/>
                <w:sz w:val="14"/>
                <w:szCs w:val="14"/>
              </w:rPr>
              <w:t xml:space="preserve"> GERÇEKLEŞME</w:t>
            </w:r>
          </w:p>
        </w:tc>
        <w:tc>
          <w:tcPr>
            <w:tcW w:w="992" w:type="dxa"/>
            <w:hideMark/>
          </w:tcPr>
          <w:p w:rsidR="00813338" w:rsidRPr="001317B8" w:rsidRDefault="00813338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4"/>
                <w:szCs w:val="14"/>
              </w:rPr>
            </w:pPr>
            <w:r w:rsidRPr="001317B8">
              <w:rPr>
                <w:b/>
                <w:bCs/>
                <w:color w:val="auto"/>
                <w:sz w:val="14"/>
                <w:szCs w:val="14"/>
              </w:rPr>
              <w:t>GELİR TAHMİNİ</w:t>
            </w:r>
          </w:p>
        </w:tc>
        <w:tc>
          <w:tcPr>
            <w:tcW w:w="1418" w:type="dxa"/>
            <w:hideMark/>
          </w:tcPr>
          <w:p w:rsidR="00813338" w:rsidRPr="001317B8" w:rsidRDefault="00813338" w:rsidP="002469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4"/>
                <w:szCs w:val="14"/>
              </w:rPr>
            </w:pPr>
            <w:r w:rsidRPr="001317B8">
              <w:rPr>
                <w:b/>
                <w:bCs/>
                <w:color w:val="auto"/>
                <w:sz w:val="14"/>
                <w:szCs w:val="14"/>
              </w:rPr>
              <w:t>HAZİRAN SONU GERÇEKLEŞME</w:t>
            </w:r>
          </w:p>
        </w:tc>
      </w:tr>
      <w:tr w:rsidR="001317B8" w:rsidRPr="001317B8" w:rsidTr="00033E52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  <w:hideMark/>
          </w:tcPr>
          <w:p w:rsidR="003817F0" w:rsidRPr="001317B8" w:rsidRDefault="003817F0" w:rsidP="001317B8">
            <w:pPr>
              <w:spacing w:before="240" w:after="240"/>
              <w:jc w:val="center"/>
              <w:rPr>
                <w:bCs w:val="0"/>
                <w:color w:val="auto"/>
                <w:sz w:val="14"/>
                <w:szCs w:val="14"/>
              </w:rPr>
            </w:pPr>
            <w:bookmarkStart w:id="1" w:name="RANGE!B10"/>
            <w:r w:rsidRPr="001317B8">
              <w:rPr>
                <w:bCs w:val="0"/>
                <w:color w:val="auto"/>
                <w:sz w:val="14"/>
                <w:szCs w:val="14"/>
              </w:rPr>
              <w:t>03.1.1.01</w:t>
            </w:r>
            <w:bookmarkEnd w:id="1"/>
          </w:p>
        </w:tc>
        <w:tc>
          <w:tcPr>
            <w:tcW w:w="1134" w:type="dxa"/>
            <w:noWrap/>
            <w:vAlign w:val="center"/>
            <w:hideMark/>
          </w:tcPr>
          <w:p w:rsidR="003817F0" w:rsidRPr="001317B8" w:rsidRDefault="003817F0" w:rsidP="001317B8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Şartname, Basılı Evrak, Form Satış Gelirleri</w:t>
            </w:r>
          </w:p>
        </w:tc>
        <w:tc>
          <w:tcPr>
            <w:tcW w:w="992" w:type="dxa"/>
            <w:noWrap/>
            <w:vAlign w:val="center"/>
            <w:hideMark/>
          </w:tcPr>
          <w:p w:rsidR="003817F0" w:rsidRPr="001317B8" w:rsidRDefault="003817F0" w:rsidP="001317B8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0</w:t>
            </w:r>
          </w:p>
        </w:tc>
        <w:tc>
          <w:tcPr>
            <w:tcW w:w="1417" w:type="dxa"/>
            <w:noWrap/>
            <w:vAlign w:val="center"/>
            <w:hideMark/>
          </w:tcPr>
          <w:p w:rsidR="003817F0" w:rsidRPr="001317B8" w:rsidRDefault="003817F0" w:rsidP="001317B8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1317B8">
              <w:rPr>
                <w:color w:val="auto"/>
                <w:sz w:val="14"/>
                <w:szCs w:val="14"/>
              </w:rPr>
              <w:t>1.750</w:t>
            </w:r>
          </w:p>
        </w:tc>
        <w:tc>
          <w:tcPr>
            <w:tcW w:w="993" w:type="dxa"/>
            <w:noWrap/>
            <w:vAlign w:val="center"/>
          </w:tcPr>
          <w:p w:rsidR="003817F0" w:rsidRPr="001317B8" w:rsidRDefault="003817F0" w:rsidP="001317B8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3817F0" w:rsidRPr="001317B8" w:rsidRDefault="004A5B80" w:rsidP="001317B8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1317B8">
              <w:rPr>
                <w:color w:val="auto"/>
                <w:sz w:val="14"/>
                <w:szCs w:val="14"/>
              </w:rPr>
              <w:t>1.800</w:t>
            </w:r>
          </w:p>
        </w:tc>
        <w:tc>
          <w:tcPr>
            <w:tcW w:w="992" w:type="dxa"/>
            <w:noWrap/>
            <w:vAlign w:val="center"/>
          </w:tcPr>
          <w:p w:rsidR="003817F0" w:rsidRPr="001317B8" w:rsidRDefault="00632489" w:rsidP="001317B8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3817F0" w:rsidRPr="001317B8" w:rsidRDefault="00632489" w:rsidP="001317B8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400</w:t>
            </w:r>
          </w:p>
        </w:tc>
      </w:tr>
      <w:tr w:rsidR="001317B8" w:rsidRPr="001317B8" w:rsidTr="0003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</w:tcPr>
          <w:p w:rsidR="003817F0" w:rsidRPr="001317B8" w:rsidRDefault="003817F0" w:rsidP="001317B8">
            <w:pPr>
              <w:spacing w:before="240" w:after="240"/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1317B8">
              <w:rPr>
                <w:bCs w:val="0"/>
                <w:color w:val="auto"/>
                <w:sz w:val="14"/>
                <w:szCs w:val="14"/>
              </w:rPr>
              <w:t>03.1.1.02</w:t>
            </w:r>
          </w:p>
        </w:tc>
        <w:tc>
          <w:tcPr>
            <w:tcW w:w="1134" w:type="dxa"/>
            <w:noWrap/>
            <w:vAlign w:val="center"/>
          </w:tcPr>
          <w:p w:rsidR="003817F0" w:rsidRPr="001317B8" w:rsidRDefault="003817F0" w:rsidP="001317B8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Kitap, Yayın vb. Satış Gelirleri</w:t>
            </w:r>
          </w:p>
        </w:tc>
        <w:tc>
          <w:tcPr>
            <w:tcW w:w="992" w:type="dxa"/>
            <w:noWrap/>
            <w:vAlign w:val="center"/>
          </w:tcPr>
          <w:p w:rsidR="003817F0" w:rsidRPr="001317B8" w:rsidRDefault="003817F0" w:rsidP="001317B8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3817F0" w:rsidRPr="001317B8" w:rsidRDefault="003817F0" w:rsidP="001317B8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1317B8">
              <w:rPr>
                <w:color w:val="auto"/>
                <w:sz w:val="14"/>
                <w:szCs w:val="14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3817F0" w:rsidRPr="001317B8" w:rsidRDefault="003817F0" w:rsidP="001317B8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3817F0" w:rsidRPr="001317B8" w:rsidRDefault="004A5B80" w:rsidP="001317B8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1317B8">
              <w:rPr>
                <w:color w:val="auto"/>
                <w:sz w:val="14"/>
                <w:szCs w:val="14"/>
              </w:rPr>
              <w:t>14,75</w:t>
            </w:r>
          </w:p>
        </w:tc>
        <w:tc>
          <w:tcPr>
            <w:tcW w:w="992" w:type="dxa"/>
            <w:noWrap/>
            <w:vAlign w:val="center"/>
          </w:tcPr>
          <w:p w:rsidR="003817F0" w:rsidRPr="001317B8" w:rsidRDefault="00632489" w:rsidP="001317B8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3817F0" w:rsidRPr="001317B8" w:rsidRDefault="00632489" w:rsidP="001317B8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1.715,25</w:t>
            </w:r>
          </w:p>
        </w:tc>
      </w:tr>
      <w:tr w:rsidR="001317B8" w:rsidRPr="001317B8" w:rsidTr="00033E52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</w:tcPr>
          <w:p w:rsidR="003817F0" w:rsidRPr="001317B8" w:rsidRDefault="003817F0" w:rsidP="001317B8">
            <w:pPr>
              <w:spacing w:before="240" w:after="240"/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1317B8">
              <w:rPr>
                <w:bCs w:val="0"/>
                <w:color w:val="auto"/>
                <w:sz w:val="14"/>
                <w:szCs w:val="14"/>
              </w:rPr>
              <w:t>03.1.1.99</w:t>
            </w:r>
          </w:p>
        </w:tc>
        <w:tc>
          <w:tcPr>
            <w:tcW w:w="1134" w:type="dxa"/>
            <w:noWrap/>
            <w:vAlign w:val="center"/>
          </w:tcPr>
          <w:p w:rsidR="003817F0" w:rsidRPr="001317B8" w:rsidRDefault="003817F0" w:rsidP="001317B8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Diğer Mal Satış Gelirleri</w:t>
            </w:r>
          </w:p>
        </w:tc>
        <w:tc>
          <w:tcPr>
            <w:tcW w:w="992" w:type="dxa"/>
            <w:noWrap/>
            <w:vAlign w:val="center"/>
          </w:tcPr>
          <w:p w:rsidR="003817F0" w:rsidRPr="001317B8" w:rsidRDefault="003817F0" w:rsidP="001317B8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3817F0" w:rsidRPr="001317B8" w:rsidRDefault="003817F0" w:rsidP="001317B8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1317B8">
              <w:rPr>
                <w:color w:val="auto"/>
                <w:sz w:val="14"/>
                <w:szCs w:val="14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3817F0" w:rsidRPr="001317B8" w:rsidRDefault="003817F0" w:rsidP="001317B8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3817F0" w:rsidRPr="001317B8" w:rsidRDefault="004A5B80" w:rsidP="001317B8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1317B8">
              <w:rPr>
                <w:color w:val="auto"/>
                <w:sz w:val="14"/>
                <w:szCs w:val="14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3817F0" w:rsidRPr="001317B8" w:rsidRDefault="00632489" w:rsidP="001317B8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3817F0" w:rsidRPr="001317B8" w:rsidRDefault="00632489" w:rsidP="001317B8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0</w:t>
            </w:r>
          </w:p>
        </w:tc>
      </w:tr>
      <w:tr w:rsidR="001317B8" w:rsidRPr="001317B8" w:rsidTr="0003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</w:tcPr>
          <w:p w:rsidR="003817F0" w:rsidRPr="001317B8" w:rsidRDefault="003817F0" w:rsidP="001317B8">
            <w:pPr>
              <w:spacing w:before="240" w:after="240"/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1317B8">
              <w:rPr>
                <w:bCs w:val="0"/>
                <w:color w:val="auto"/>
                <w:sz w:val="14"/>
                <w:szCs w:val="14"/>
              </w:rPr>
              <w:t>03.1.2.03</w:t>
            </w:r>
          </w:p>
        </w:tc>
        <w:tc>
          <w:tcPr>
            <w:tcW w:w="1134" w:type="dxa"/>
            <w:noWrap/>
            <w:vAlign w:val="center"/>
          </w:tcPr>
          <w:p w:rsidR="003817F0" w:rsidRPr="001317B8" w:rsidRDefault="003817F0" w:rsidP="001317B8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 xml:space="preserve">Avukatlık </w:t>
            </w:r>
            <w:proofErr w:type="gramStart"/>
            <w:r w:rsidRPr="001317B8">
              <w:rPr>
                <w:b/>
                <w:color w:val="auto"/>
                <w:sz w:val="14"/>
                <w:szCs w:val="14"/>
              </w:rPr>
              <w:t>Vekalet</w:t>
            </w:r>
            <w:proofErr w:type="gramEnd"/>
            <w:r w:rsidRPr="001317B8">
              <w:rPr>
                <w:b/>
                <w:color w:val="auto"/>
                <w:sz w:val="14"/>
                <w:szCs w:val="14"/>
              </w:rPr>
              <w:t xml:space="preserve"> Ücreti Gelirleri</w:t>
            </w:r>
          </w:p>
        </w:tc>
        <w:tc>
          <w:tcPr>
            <w:tcW w:w="992" w:type="dxa"/>
            <w:noWrap/>
            <w:vAlign w:val="center"/>
          </w:tcPr>
          <w:p w:rsidR="003817F0" w:rsidRPr="001317B8" w:rsidRDefault="003817F0" w:rsidP="001317B8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3817F0" w:rsidRPr="001317B8" w:rsidRDefault="003817F0" w:rsidP="001317B8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1317B8">
              <w:rPr>
                <w:color w:val="auto"/>
                <w:sz w:val="14"/>
                <w:szCs w:val="14"/>
              </w:rPr>
              <w:t>3.740,71</w:t>
            </w:r>
          </w:p>
        </w:tc>
        <w:tc>
          <w:tcPr>
            <w:tcW w:w="993" w:type="dxa"/>
            <w:noWrap/>
            <w:vAlign w:val="center"/>
          </w:tcPr>
          <w:p w:rsidR="003817F0" w:rsidRPr="001317B8" w:rsidRDefault="003817F0" w:rsidP="001317B8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3817F0" w:rsidRPr="001317B8" w:rsidRDefault="004A5B80" w:rsidP="001317B8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1317B8">
              <w:rPr>
                <w:color w:val="auto"/>
                <w:sz w:val="14"/>
                <w:szCs w:val="14"/>
              </w:rPr>
              <w:t>3.078,27</w:t>
            </w:r>
          </w:p>
        </w:tc>
        <w:tc>
          <w:tcPr>
            <w:tcW w:w="992" w:type="dxa"/>
            <w:noWrap/>
            <w:vAlign w:val="center"/>
          </w:tcPr>
          <w:p w:rsidR="003817F0" w:rsidRPr="001317B8" w:rsidRDefault="00632489" w:rsidP="001317B8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3817F0" w:rsidRPr="001317B8" w:rsidRDefault="00632489" w:rsidP="001317B8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0</w:t>
            </w:r>
          </w:p>
        </w:tc>
      </w:tr>
      <w:tr w:rsidR="001317B8" w:rsidRPr="001317B8" w:rsidTr="00033E52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  <w:hideMark/>
          </w:tcPr>
          <w:p w:rsidR="00632489" w:rsidRPr="001317B8" w:rsidRDefault="00632489" w:rsidP="001317B8">
            <w:pPr>
              <w:spacing w:before="240" w:after="240"/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1317B8">
              <w:rPr>
                <w:bCs w:val="0"/>
                <w:color w:val="auto"/>
                <w:sz w:val="14"/>
                <w:szCs w:val="14"/>
              </w:rPr>
              <w:t>03.1.2.29</w:t>
            </w:r>
          </w:p>
        </w:tc>
        <w:tc>
          <w:tcPr>
            <w:tcW w:w="1134" w:type="dxa"/>
            <w:noWrap/>
            <w:vAlign w:val="center"/>
            <w:hideMark/>
          </w:tcPr>
          <w:p w:rsidR="00632489" w:rsidRPr="001317B8" w:rsidRDefault="00632489" w:rsidP="001317B8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Örgün ve Yaygın Öğretimden Elde Edilen Gelirler</w:t>
            </w:r>
          </w:p>
        </w:tc>
        <w:tc>
          <w:tcPr>
            <w:tcW w:w="992" w:type="dxa"/>
            <w:noWrap/>
            <w:vAlign w:val="center"/>
            <w:hideMark/>
          </w:tcPr>
          <w:p w:rsidR="00632489" w:rsidRPr="001317B8" w:rsidRDefault="00632489" w:rsidP="001317B8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50.000,00</w:t>
            </w:r>
          </w:p>
        </w:tc>
        <w:tc>
          <w:tcPr>
            <w:tcW w:w="1417" w:type="dxa"/>
            <w:noWrap/>
            <w:vAlign w:val="center"/>
          </w:tcPr>
          <w:p w:rsidR="00632489" w:rsidRPr="001317B8" w:rsidRDefault="00632489" w:rsidP="001317B8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1317B8">
              <w:rPr>
                <w:color w:val="auto"/>
                <w:sz w:val="14"/>
                <w:szCs w:val="14"/>
              </w:rPr>
              <w:t>1.671.818,41</w:t>
            </w:r>
          </w:p>
        </w:tc>
        <w:tc>
          <w:tcPr>
            <w:tcW w:w="993" w:type="dxa"/>
            <w:noWrap/>
            <w:vAlign w:val="center"/>
          </w:tcPr>
          <w:p w:rsidR="00632489" w:rsidRPr="001317B8" w:rsidRDefault="00632489" w:rsidP="001317B8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1.055.000</w:t>
            </w:r>
          </w:p>
        </w:tc>
        <w:tc>
          <w:tcPr>
            <w:tcW w:w="1417" w:type="dxa"/>
            <w:noWrap/>
            <w:vAlign w:val="center"/>
          </w:tcPr>
          <w:p w:rsidR="00632489" w:rsidRPr="001317B8" w:rsidRDefault="004A5B80" w:rsidP="001317B8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1317B8">
              <w:rPr>
                <w:color w:val="auto"/>
                <w:sz w:val="14"/>
                <w:szCs w:val="14"/>
              </w:rPr>
              <w:t>3.330.487,53</w:t>
            </w:r>
          </w:p>
        </w:tc>
        <w:tc>
          <w:tcPr>
            <w:tcW w:w="992" w:type="dxa"/>
            <w:noWrap/>
            <w:vAlign w:val="center"/>
          </w:tcPr>
          <w:p w:rsidR="00632489" w:rsidRPr="001317B8" w:rsidRDefault="00632489" w:rsidP="001317B8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1.191.000</w:t>
            </w:r>
          </w:p>
        </w:tc>
        <w:tc>
          <w:tcPr>
            <w:tcW w:w="1418" w:type="dxa"/>
            <w:noWrap/>
            <w:vAlign w:val="center"/>
          </w:tcPr>
          <w:p w:rsidR="00632489" w:rsidRPr="001317B8" w:rsidRDefault="00632489" w:rsidP="001317B8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1.300.014,18</w:t>
            </w:r>
          </w:p>
        </w:tc>
      </w:tr>
      <w:tr w:rsidR="001317B8" w:rsidRPr="001317B8" w:rsidTr="0003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</w:tcPr>
          <w:p w:rsidR="00632489" w:rsidRPr="001317B8" w:rsidRDefault="00632489" w:rsidP="001317B8">
            <w:pPr>
              <w:spacing w:before="240" w:after="240"/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1317B8">
              <w:rPr>
                <w:bCs w:val="0"/>
                <w:color w:val="auto"/>
                <w:sz w:val="14"/>
                <w:szCs w:val="14"/>
              </w:rPr>
              <w:t>03.1.2.30</w:t>
            </w:r>
          </w:p>
        </w:tc>
        <w:tc>
          <w:tcPr>
            <w:tcW w:w="1134" w:type="dxa"/>
            <w:noWrap/>
            <w:vAlign w:val="center"/>
          </w:tcPr>
          <w:p w:rsidR="00632489" w:rsidRPr="001317B8" w:rsidRDefault="00632489" w:rsidP="001317B8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Sınav, Kayıt ve Bunlara İlişkin Diğer Hizmet Gelirleri</w:t>
            </w:r>
          </w:p>
        </w:tc>
        <w:tc>
          <w:tcPr>
            <w:tcW w:w="992" w:type="dxa"/>
            <w:noWrap/>
            <w:vAlign w:val="center"/>
          </w:tcPr>
          <w:p w:rsidR="00632489" w:rsidRPr="001317B8" w:rsidRDefault="00632489" w:rsidP="001317B8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632489" w:rsidRPr="001317B8" w:rsidRDefault="00632489" w:rsidP="001317B8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1317B8">
              <w:rPr>
                <w:color w:val="auto"/>
                <w:sz w:val="14"/>
                <w:szCs w:val="14"/>
              </w:rPr>
              <w:t>16.670,34</w:t>
            </w:r>
          </w:p>
        </w:tc>
        <w:tc>
          <w:tcPr>
            <w:tcW w:w="993" w:type="dxa"/>
            <w:noWrap/>
            <w:vAlign w:val="center"/>
          </w:tcPr>
          <w:p w:rsidR="00632489" w:rsidRPr="001317B8" w:rsidRDefault="00632489" w:rsidP="001317B8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632489" w:rsidRPr="001317B8" w:rsidRDefault="004A5B80" w:rsidP="001317B8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1317B8">
              <w:rPr>
                <w:color w:val="auto"/>
                <w:sz w:val="14"/>
                <w:szCs w:val="14"/>
              </w:rPr>
              <w:t>26.014</w:t>
            </w:r>
          </w:p>
        </w:tc>
        <w:tc>
          <w:tcPr>
            <w:tcW w:w="992" w:type="dxa"/>
            <w:noWrap/>
            <w:vAlign w:val="center"/>
          </w:tcPr>
          <w:p w:rsidR="00632489" w:rsidRPr="001317B8" w:rsidRDefault="00632489" w:rsidP="001317B8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632489" w:rsidRPr="001317B8" w:rsidRDefault="00632489" w:rsidP="001317B8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22.139</w:t>
            </w:r>
          </w:p>
        </w:tc>
      </w:tr>
      <w:tr w:rsidR="001317B8" w:rsidRPr="001317B8" w:rsidTr="00033E52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</w:tcPr>
          <w:p w:rsidR="00632489" w:rsidRPr="001317B8" w:rsidRDefault="00632489" w:rsidP="001317B8">
            <w:pPr>
              <w:spacing w:before="240" w:after="240"/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1317B8">
              <w:rPr>
                <w:bCs w:val="0"/>
                <w:color w:val="auto"/>
                <w:sz w:val="14"/>
                <w:szCs w:val="14"/>
              </w:rPr>
              <w:t>03.1.2.32</w:t>
            </w:r>
          </w:p>
        </w:tc>
        <w:tc>
          <w:tcPr>
            <w:tcW w:w="1134" w:type="dxa"/>
            <w:noWrap/>
            <w:vAlign w:val="center"/>
          </w:tcPr>
          <w:p w:rsidR="00632489" w:rsidRPr="001317B8" w:rsidRDefault="00632489" w:rsidP="001317B8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Yaz Okulu Gelirleri</w:t>
            </w:r>
          </w:p>
        </w:tc>
        <w:tc>
          <w:tcPr>
            <w:tcW w:w="992" w:type="dxa"/>
            <w:noWrap/>
            <w:vAlign w:val="center"/>
          </w:tcPr>
          <w:p w:rsidR="00632489" w:rsidRPr="001317B8" w:rsidRDefault="00632489" w:rsidP="001317B8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632489" w:rsidRPr="001317B8" w:rsidRDefault="00632489" w:rsidP="001317B8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1317B8">
              <w:rPr>
                <w:color w:val="auto"/>
                <w:sz w:val="14"/>
                <w:szCs w:val="14"/>
              </w:rPr>
              <w:t>571.366,70</w:t>
            </w:r>
          </w:p>
        </w:tc>
        <w:tc>
          <w:tcPr>
            <w:tcW w:w="993" w:type="dxa"/>
            <w:noWrap/>
            <w:vAlign w:val="center"/>
          </w:tcPr>
          <w:p w:rsidR="00632489" w:rsidRPr="001317B8" w:rsidRDefault="00632489" w:rsidP="001317B8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632489" w:rsidRPr="001317B8" w:rsidRDefault="004A5B80" w:rsidP="001317B8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1317B8">
              <w:rPr>
                <w:color w:val="auto"/>
                <w:sz w:val="14"/>
                <w:szCs w:val="14"/>
              </w:rPr>
              <w:t>329.761,15</w:t>
            </w:r>
          </w:p>
        </w:tc>
        <w:tc>
          <w:tcPr>
            <w:tcW w:w="992" w:type="dxa"/>
            <w:noWrap/>
            <w:vAlign w:val="center"/>
          </w:tcPr>
          <w:p w:rsidR="00632489" w:rsidRPr="001317B8" w:rsidRDefault="00632489" w:rsidP="001317B8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632489" w:rsidRPr="001317B8" w:rsidRDefault="00632489" w:rsidP="001317B8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0</w:t>
            </w:r>
          </w:p>
        </w:tc>
      </w:tr>
      <w:tr w:rsidR="001317B8" w:rsidRPr="001317B8" w:rsidTr="0003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  <w:hideMark/>
          </w:tcPr>
          <w:p w:rsidR="00632489" w:rsidRPr="001317B8" w:rsidRDefault="00632489" w:rsidP="001317B8">
            <w:pPr>
              <w:spacing w:before="240" w:after="240"/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1317B8">
              <w:rPr>
                <w:bCs w:val="0"/>
                <w:color w:val="auto"/>
                <w:sz w:val="14"/>
                <w:szCs w:val="14"/>
              </w:rPr>
              <w:t>03.1.2.33</w:t>
            </w:r>
          </w:p>
        </w:tc>
        <w:tc>
          <w:tcPr>
            <w:tcW w:w="1134" w:type="dxa"/>
            <w:noWrap/>
            <w:vAlign w:val="center"/>
            <w:hideMark/>
          </w:tcPr>
          <w:p w:rsidR="00632489" w:rsidRPr="001317B8" w:rsidRDefault="00632489" w:rsidP="001317B8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Tezsiz Yüksek Lisans Gelirleri</w:t>
            </w:r>
          </w:p>
        </w:tc>
        <w:tc>
          <w:tcPr>
            <w:tcW w:w="992" w:type="dxa"/>
            <w:noWrap/>
            <w:vAlign w:val="center"/>
            <w:hideMark/>
          </w:tcPr>
          <w:p w:rsidR="00632489" w:rsidRPr="001317B8" w:rsidRDefault="00632489" w:rsidP="001317B8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2.190.000,00</w:t>
            </w:r>
          </w:p>
        </w:tc>
        <w:tc>
          <w:tcPr>
            <w:tcW w:w="1417" w:type="dxa"/>
            <w:noWrap/>
            <w:vAlign w:val="center"/>
          </w:tcPr>
          <w:p w:rsidR="00632489" w:rsidRPr="001317B8" w:rsidRDefault="00632489" w:rsidP="001317B8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1317B8">
              <w:rPr>
                <w:color w:val="auto"/>
                <w:sz w:val="14"/>
                <w:szCs w:val="14"/>
              </w:rPr>
              <w:t>1.570.930</w:t>
            </w:r>
          </w:p>
        </w:tc>
        <w:tc>
          <w:tcPr>
            <w:tcW w:w="993" w:type="dxa"/>
            <w:noWrap/>
            <w:vAlign w:val="center"/>
          </w:tcPr>
          <w:p w:rsidR="00632489" w:rsidRPr="001317B8" w:rsidRDefault="00632489" w:rsidP="001317B8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2.413.00</w:t>
            </w:r>
          </w:p>
        </w:tc>
        <w:tc>
          <w:tcPr>
            <w:tcW w:w="1417" w:type="dxa"/>
            <w:noWrap/>
            <w:vAlign w:val="center"/>
          </w:tcPr>
          <w:p w:rsidR="00632489" w:rsidRPr="001317B8" w:rsidRDefault="004A5B80" w:rsidP="001317B8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1317B8">
              <w:rPr>
                <w:color w:val="auto"/>
                <w:sz w:val="14"/>
                <w:szCs w:val="14"/>
              </w:rPr>
              <w:t>2.450.395</w:t>
            </w:r>
          </w:p>
        </w:tc>
        <w:tc>
          <w:tcPr>
            <w:tcW w:w="992" w:type="dxa"/>
            <w:noWrap/>
            <w:vAlign w:val="center"/>
          </w:tcPr>
          <w:p w:rsidR="00632489" w:rsidRPr="001317B8" w:rsidRDefault="00632489" w:rsidP="001317B8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2.724.000</w:t>
            </w:r>
          </w:p>
        </w:tc>
        <w:tc>
          <w:tcPr>
            <w:tcW w:w="1418" w:type="dxa"/>
            <w:noWrap/>
            <w:vAlign w:val="center"/>
          </w:tcPr>
          <w:p w:rsidR="00632489" w:rsidRPr="001317B8" w:rsidRDefault="00632489" w:rsidP="001317B8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1.537.506,21</w:t>
            </w:r>
          </w:p>
        </w:tc>
      </w:tr>
      <w:tr w:rsidR="001317B8" w:rsidRPr="001317B8" w:rsidTr="00033E52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</w:tcPr>
          <w:p w:rsidR="00632489" w:rsidRPr="001317B8" w:rsidRDefault="00632489" w:rsidP="001317B8">
            <w:pPr>
              <w:spacing w:before="240" w:after="240"/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1317B8">
              <w:rPr>
                <w:bCs w:val="0"/>
                <w:color w:val="auto"/>
                <w:sz w:val="14"/>
                <w:szCs w:val="14"/>
              </w:rPr>
              <w:t>03.1.2.34</w:t>
            </w:r>
          </w:p>
        </w:tc>
        <w:tc>
          <w:tcPr>
            <w:tcW w:w="1134" w:type="dxa"/>
            <w:noWrap/>
            <w:vAlign w:val="center"/>
          </w:tcPr>
          <w:p w:rsidR="00632489" w:rsidRPr="001317B8" w:rsidRDefault="00632489" w:rsidP="001317B8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Tezli Yüksek Lisans Gelirleri</w:t>
            </w:r>
          </w:p>
        </w:tc>
        <w:tc>
          <w:tcPr>
            <w:tcW w:w="992" w:type="dxa"/>
            <w:noWrap/>
            <w:vAlign w:val="center"/>
          </w:tcPr>
          <w:p w:rsidR="00632489" w:rsidRPr="001317B8" w:rsidRDefault="00632489" w:rsidP="001317B8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632489" w:rsidRPr="001317B8" w:rsidRDefault="00632489" w:rsidP="001317B8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1317B8">
              <w:rPr>
                <w:color w:val="auto"/>
                <w:sz w:val="14"/>
                <w:szCs w:val="14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632489" w:rsidRPr="001317B8" w:rsidRDefault="00632489" w:rsidP="001317B8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632489" w:rsidRPr="001317B8" w:rsidRDefault="004A5B80" w:rsidP="001317B8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1317B8">
              <w:rPr>
                <w:color w:val="auto"/>
                <w:sz w:val="14"/>
                <w:szCs w:val="14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632489" w:rsidRPr="001317B8" w:rsidRDefault="00632489" w:rsidP="001317B8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632489" w:rsidRPr="001317B8" w:rsidRDefault="00632489" w:rsidP="001317B8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0</w:t>
            </w:r>
          </w:p>
        </w:tc>
      </w:tr>
      <w:tr w:rsidR="001317B8" w:rsidRPr="001317B8" w:rsidTr="0003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</w:tcPr>
          <w:p w:rsidR="00632489" w:rsidRPr="001317B8" w:rsidRDefault="00632489" w:rsidP="001317B8">
            <w:pPr>
              <w:spacing w:before="240" w:after="240"/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1317B8">
              <w:rPr>
                <w:bCs w:val="0"/>
                <w:color w:val="auto"/>
                <w:sz w:val="14"/>
                <w:szCs w:val="14"/>
              </w:rPr>
              <w:t>03.1.2.35</w:t>
            </w:r>
          </w:p>
        </w:tc>
        <w:tc>
          <w:tcPr>
            <w:tcW w:w="1134" w:type="dxa"/>
            <w:noWrap/>
            <w:vAlign w:val="center"/>
          </w:tcPr>
          <w:p w:rsidR="00632489" w:rsidRPr="001317B8" w:rsidRDefault="00632489" w:rsidP="001317B8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Doktora Gelirleri</w:t>
            </w:r>
          </w:p>
        </w:tc>
        <w:tc>
          <w:tcPr>
            <w:tcW w:w="992" w:type="dxa"/>
            <w:noWrap/>
            <w:vAlign w:val="center"/>
          </w:tcPr>
          <w:p w:rsidR="00632489" w:rsidRPr="001317B8" w:rsidRDefault="00632489" w:rsidP="001317B8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632489" w:rsidRPr="001317B8" w:rsidRDefault="00632489" w:rsidP="001317B8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1317B8">
              <w:rPr>
                <w:color w:val="auto"/>
                <w:sz w:val="14"/>
                <w:szCs w:val="14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632489" w:rsidRPr="001317B8" w:rsidRDefault="00632489" w:rsidP="001317B8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632489" w:rsidRPr="001317B8" w:rsidRDefault="004A5B80" w:rsidP="001317B8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1317B8">
              <w:rPr>
                <w:color w:val="auto"/>
                <w:sz w:val="14"/>
                <w:szCs w:val="14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632489" w:rsidRPr="001317B8" w:rsidRDefault="00632489" w:rsidP="001317B8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632489" w:rsidRPr="001317B8" w:rsidRDefault="00632489" w:rsidP="001317B8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0</w:t>
            </w:r>
          </w:p>
        </w:tc>
      </w:tr>
      <w:tr w:rsidR="001317B8" w:rsidRPr="001317B8" w:rsidTr="00033E52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</w:tcPr>
          <w:p w:rsidR="00632489" w:rsidRPr="001317B8" w:rsidRDefault="00632489" w:rsidP="001317B8">
            <w:pPr>
              <w:spacing w:before="240" w:after="240"/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1317B8">
              <w:rPr>
                <w:bCs w:val="0"/>
                <w:color w:val="auto"/>
                <w:sz w:val="14"/>
                <w:szCs w:val="14"/>
              </w:rPr>
              <w:t>03.1.2.36</w:t>
            </w:r>
          </w:p>
        </w:tc>
        <w:tc>
          <w:tcPr>
            <w:tcW w:w="1134" w:type="dxa"/>
            <w:noWrap/>
            <w:vAlign w:val="center"/>
          </w:tcPr>
          <w:p w:rsidR="00632489" w:rsidRPr="001317B8" w:rsidRDefault="00632489" w:rsidP="001317B8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Sosyal Tesis İşletme Gelirleri</w:t>
            </w:r>
          </w:p>
        </w:tc>
        <w:tc>
          <w:tcPr>
            <w:tcW w:w="992" w:type="dxa"/>
            <w:noWrap/>
            <w:vAlign w:val="center"/>
          </w:tcPr>
          <w:p w:rsidR="00632489" w:rsidRPr="001317B8" w:rsidRDefault="00632489" w:rsidP="001317B8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632489" w:rsidRPr="001317B8" w:rsidRDefault="00632489" w:rsidP="001317B8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1317B8">
              <w:rPr>
                <w:color w:val="auto"/>
                <w:sz w:val="14"/>
                <w:szCs w:val="14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632489" w:rsidRPr="001317B8" w:rsidRDefault="00632489" w:rsidP="001317B8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632489" w:rsidRPr="001317B8" w:rsidRDefault="004A5B80" w:rsidP="001317B8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1317B8">
              <w:rPr>
                <w:color w:val="auto"/>
                <w:sz w:val="14"/>
                <w:szCs w:val="14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632489" w:rsidRPr="001317B8" w:rsidRDefault="00632489" w:rsidP="001317B8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632489" w:rsidRPr="001317B8" w:rsidRDefault="00632489" w:rsidP="001317B8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55.668,32</w:t>
            </w:r>
          </w:p>
        </w:tc>
      </w:tr>
      <w:tr w:rsidR="001317B8" w:rsidRPr="001317B8" w:rsidTr="0003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</w:tcPr>
          <w:p w:rsidR="00632489" w:rsidRPr="001317B8" w:rsidRDefault="00632489" w:rsidP="001317B8">
            <w:pPr>
              <w:spacing w:before="240" w:after="240"/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1317B8">
              <w:rPr>
                <w:bCs w:val="0"/>
                <w:color w:val="auto"/>
                <w:sz w:val="14"/>
                <w:szCs w:val="14"/>
              </w:rPr>
              <w:lastRenderedPageBreak/>
              <w:t>03.1.2.45</w:t>
            </w:r>
          </w:p>
        </w:tc>
        <w:tc>
          <w:tcPr>
            <w:tcW w:w="1134" w:type="dxa"/>
            <w:noWrap/>
            <w:vAlign w:val="center"/>
          </w:tcPr>
          <w:p w:rsidR="00632489" w:rsidRPr="001317B8" w:rsidRDefault="00632489" w:rsidP="001317B8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Uzaktan Öğretimden Elde Edilen Gelirler</w:t>
            </w:r>
          </w:p>
        </w:tc>
        <w:tc>
          <w:tcPr>
            <w:tcW w:w="992" w:type="dxa"/>
            <w:noWrap/>
            <w:vAlign w:val="center"/>
          </w:tcPr>
          <w:p w:rsidR="00632489" w:rsidRPr="001317B8" w:rsidRDefault="00632489" w:rsidP="001317B8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632489" w:rsidRPr="001317B8" w:rsidRDefault="00632489" w:rsidP="001317B8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1317B8">
              <w:rPr>
                <w:color w:val="auto"/>
                <w:sz w:val="14"/>
                <w:szCs w:val="14"/>
              </w:rPr>
              <w:t>223.900</w:t>
            </w:r>
          </w:p>
        </w:tc>
        <w:tc>
          <w:tcPr>
            <w:tcW w:w="993" w:type="dxa"/>
            <w:noWrap/>
            <w:vAlign w:val="center"/>
          </w:tcPr>
          <w:p w:rsidR="00632489" w:rsidRPr="001317B8" w:rsidRDefault="00632489" w:rsidP="001317B8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632489" w:rsidRPr="001317B8" w:rsidRDefault="004A5B80" w:rsidP="001317B8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1317B8">
              <w:rPr>
                <w:color w:val="auto"/>
                <w:sz w:val="14"/>
                <w:szCs w:val="14"/>
              </w:rPr>
              <w:t>853.220</w:t>
            </w:r>
          </w:p>
        </w:tc>
        <w:tc>
          <w:tcPr>
            <w:tcW w:w="992" w:type="dxa"/>
            <w:noWrap/>
            <w:vAlign w:val="center"/>
          </w:tcPr>
          <w:p w:rsidR="00632489" w:rsidRPr="001317B8" w:rsidRDefault="00632489" w:rsidP="001317B8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632489" w:rsidRPr="001317B8" w:rsidRDefault="00632489" w:rsidP="001317B8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720.460</w:t>
            </w:r>
          </w:p>
        </w:tc>
      </w:tr>
      <w:tr w:rsidR="001317B8" w:rsidRPr="001317B8" w:rsidTr="00033E52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</w:tcPr>
          <w:p w:rsidR="00632489" w:rsidRPr="001317B8" w:rsidRDefault="00632489" w:rsidP="001317B8">
            <w:pPr>
              <w:spacing w:before="240" w:after="240"/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1317B8">
              <w:rPr>
                <w:bCs w:val="0"/>
                <w:color w:val="auto"/>
                <w:sz w:val="14"/>
                <w:szCs w:val="14"/>
              </w:rPr>
              <w:t>03.1.2.98</w:t>
            </w:r>
          </w:p>
        </w:tc>
        <w:tc>
          <w:tcPr>
            <w:tcW w:w="1134" w:type="dxa"/>
            <w:noWrap/>
            <w:vAlign w:val="center"/>
          </w:tcPr>
          <w:p w:rsidR="00632489" w:rsidRPr="001317B8" w:rsidRDefault="00632489" w:rsidP="001317B8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667 Sayılı KHK Kapsamında Tahsil Edilen Eğitim-Öğretim Ücretleri</w:t>
            </w:r>
          </w:p>
        </w:tc>
        <w:tc>
          <w:tcPr>
            <w:tcW w:w="992" w:type="dxa"/>
            <w:noWrap/>
            <w:vAlign w:val="center"/>
          </w:tcPr>
          <w:p w:rsidR="00632489" w:rsidRPr="001317B8" w:rsidRDefault="00632489" w:rsidP="001317B8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632489" w:rsidRPr="001317B8" w:rsidRDefault="00632489" w:rsidP="001317B8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1317B8">
              <w:rPr>
                <w:color w:val="auto"/>
                <w:sz w:val="14"/>
                <w:szCs w:val="14"/>
              </w:rPr>
              <w:t>1.853.302,85</w:t>
            </w:r>
          </w:p>
        </w:tc>
        <w:tc>
          <w:tcPr>
            <w:tcW w:w="993" w:type="dxa"/>
            <w:noWrap/>
            <w:vAlign w:val="center"/>
          </w:tcPr>
          <w:p w:rsidR="00632489" w:rsidRPr="001317B8" w:rsidRDefault="00632489" w:rsidP="001317B8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632489" w:rsidRPr="001317B8" w:rsidRDefault="004A5B80" w:rsidP="001317B8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1317B8">
              <w:rPr>
                <w:color w:val="auto"/>
                <w:sz w:val="14"/>
                <w:szCs w:val="14"/>
              </w:rPr>
              <w:t>1.031.354,93</w:t>
            </w:r>
          </w:p>
        </w:tc>
        <w:tc>
          <w:tcPr>
            <w:tcW w:w="992" w:type="dxa"/>
            <w:noWrap/>
            <w:vAlign w:val="center"/>
          </w:tcPr>
          <w:p w:rsidR="00632489" w:rsidRPr="001317B8" w:rsidRDefault="00632489" w:rsidP="001317B8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632489" w:rsidRPr="001317B8" w:rsidRDefault="00632489" w:rsidP="001317B8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251.666,06</w:t>
            </w:r>
          </w:p>
        </w:tc>
      </w:tr>
      <w:tr w:rsidR="001317B8" w:rsidRPr="001317B8" w:rsidTr="0003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  <w:hideMark/>
          </w:tcPr>
          <w:p w:rsidR="00632489" w:rsidRPr="001317B8" w:rsidRDefault="00632489" w:rsidP="001317B8">
            <w:pPr>
              <w:spacing w:before="240" w:after="240"/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1317B8">
              <w:rPr>
                <w:bCs w:val="0"/>
                <w:color w:val="auto"/>
                <w:sz w:val="14"/>
                <w:szCs w:val="14"/>
              </w:rPr>
              <w:t>03.1.2.99</w:t>
            </w:r>
          </w:p>
        </w:tc>
        <w:tc>
          <w:tcPr>
            <w:tcW w:w="1134" w:type="dxa"/>
            <w:noWrap/>
            <w:vAlign w:val="center"/>
            <w:hideMark/>
          </w:tcPr>
          <w:p w:rsidR="00632489" w:rsidRPr="001317B8" w:rsidRDefault="00632489" w:rsidP="001317B8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Diğer hizmet gelirleri</w:t>
            </w:r>
          </w:p>
        </w:tc>
        <w:tc>
          <w:tcPr>
            <w:tcW w:w="992" w:type="dxa"/>
            <w:noWrap/>
            <w:vAlign w:val="center"/>
            <w:hideMark/>
          </w:tcPr>
          <w:p w:rsidR="00632489" w:rsidRPr="001317B8" w:rsidRDefault="00632489" w:rsidP="001317B8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75.000,00</w:t>
            </w:r>
          </w:p>
        </w:tc>
        <w:tc>
          <w:tcPr>
            <w:tcW w:w="1417" w:type="dxa"/>
            <w:noWrap/>
            <w:vAlign w:val="center"/>
          </w:tcPr>
          <w:p w:rsidR="00632489" w:rsidRPr="001317B8" w:rsidRDefault="00632489" w:rsidP="001317B8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1317B8">
              <w:rPr>
                <w:color w:val="auto"/>
                <w:sz w:val="14"/>
                <w:szCs w:val="14"/>
              </w:rPr>
              <w:t>885.531</w:t>
            </w:r>
          </w:p>
        </w:tc>
        <w:tc>
          <w:tcPr>
            <w:tcW w:w="993" w:type="dxa"/>
            <w:noWrap/>
            <w:vAlign w:val="center"/>
          </w:tcPr>
          <w:p w:rsidR="00632489" w:rsidRPr="001317B8" w:rsidRDefault="00632489" w:rsidP="001317B8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832.000</w:t>
            </w:r>
          </w:p>
        </w:tc>
        <w:tc>
          <w:tcPr>
            <w:tcW w:w="1417" w:type="dxa"/>
            <w:noWrap/>
            <w:vAlign w:val="center"/>
          </w:tcPr>
          <w:p w:rsidR="00632489" w:rsidRPr="001317B8" w:rsidRDefault="004A5B80" w:rsidP="001317B8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1317B8">
              <w:rPr>
                <w:color w:val="auto"/>
                <w:sz w:val="14"/>
                <w:szCs w:val="14"/>
              </w:rPr>
              <w:t>1.640.094,47</w:t>
            </w:r>
          </w:p>
        </w:tc>
        <w:tc>
          <w:tcPr>
            <w:tcW w:w="992" w:type="dxa"/>
            <w:noWrap/>
            <w:vAlign w:val="center"/>
          </w:tcPr>
          <w:p w:rsidR="00632489" w:rsidRPr="001317B8" w:rsidRDefault="00632489" w:rsidP="001317B8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939.000</w:t>
            </w:r>
          </w:p>
        </w:tc>
        <w:tc>
          <w:tcPr>
            <w:tcW w:w="1418" w:type="dxa"/>
            <w:noWrap/>
            <w:vAlign w:val="center"/>
          </w:tcPr>
          <w:p w:rsidR="00632489" w:rsidRPr="001317B8" w:rsidRDefault="00632489" w:rsidP="001317B8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2.878.950,99</w:t>
            </w:r>
          </w:p>
        </w:tc>
      </w:tr>
      <w:tr w:rsidR="001317B8" w:rsidRPr="001317B8" w:rsidTr="00033E52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</w:tcPr>
          <w:p w:rsidR="00632489" w:rsidRPr="001317B8" w:rsidRDefault="00632489" w:rsidP="001317B8">
            <w:pPr>
              <w:spacing w:before="240" w:after="240"/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1317B8">
              <w:rPr>
                <w:bCs w:val="0"/>
                <w:color w:val="auto"/>
                <w:sz w:val="14"/>
                <w:szCs w:val="14"/>
              </w:rPr>
              <w:t>03.6.1.02</w:t>
            </w:r>
          </w:p>
        </w:tc>
        <w:tc>
          <w:tcPr>
            <w:tcW w:w="1134" w:type="dxa"/>
            <w:noWrap/>
            <w:vAlign w:val="center"/>
          </w:tcPr>
          <w:p w:rsidR="00632489" w:rsidRPr="001317B8" w:rsidRDefault="00632489" w:rsidP="001317B8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Ecri misil Gelirleri</w:t>
            </w:r>
          </w:p>
        </w:tc>
        <w:tc>
          <w:tcPr>
            <w:tcW w:w="992" w:type="dxa"/>
            <w:noWrap/>
            <w:vAlign w:val="center"/>
          </w:tcPr>
          <w:p w:rsidR="00632489" w:rsidRPr="001317B8" w:rsidRDefault="00632489" w:rsidP="001317B8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632489" w:rsidRPr="001317B8" w:rsidRDefault="00632489" w:rsidP="001317B8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1317B8">
              <w:rPr>
                <w:color w:val="auto"/>
                <w:sz w:val="14"/>
                <w:szCs w:val="14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632489" w:rsidRPr="001317B8" w:rsidRDefault="00632489" w:rsidP="001317B8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632489" w:rsidRPr="001317B8" w:rsidRDefault="004A5B80" w:rsidP="001317B8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1317B8">
              <w:rPr>
                <w:color w:val="auto"/>
                <w:sz w:val="14"/>
                <w:szCs w:val="14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632489" w:rsidRPr="001317B8" w:rsidRDefault="00632489" w:rsidP="001317B8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632489" w:rsidRPr="001317B8" w:rsidRDefault="00632489" w:rsidP="001317B8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0</w:t>
            </w:r>
          </w:p>
        </w:tc>
      </w:tr>
      <w:tr w:rsidR="001317B8" w:rsidRPr="001317B8" w:rsidTr="0003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  <w:hideMark/>
          </w:tcPr>
          <w:p w:rsidR="00632489" w:rsidRPr="001317B8" w:rsidRDefault="00632489" w:rsidP="001317B8">
            <w:pPr>
              <w:spacing w:before="240" w:after="240"/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1317B8">
              <w:rPr>
                <w:bCs w:val="0"/>
                <w:color w:val="auto"/>
                <w:sz w:val="14"/>
                <w:szCs w:val="14"/>
              </w:rPr>
              <w:t>03.6.1.99</w:t>
            </w:r>
          </w:p>
        </w:tc>
        <w:tc>
          <w:tcPr>
            <w:tcW w:w="1134" w:type="dxa"/>
            <w:noWrap/>
            <w:vAlign w:val="center"/>
            <w:hideMark/>
          </w:tcPr>
          <w:p w:rsidR="00632489" w:rsidRPr="001317B8" w:rsidRDefault="00632489" w:rsidP="001317B8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Diğer Taşınmaz Kira Gelirleri</w:t>
            </w:r>
          </w:p>
        </w:tc>
        <w:tc>
          <w:tcPr>
            <w:tcW w:w="992" w:type="dxa"/>
            <w:noWrap/>
            <w:vAlign w:val="center"/>
            <w:hideMark/>
          </w:tcPr>
          <w:p w:rsidR="00632489" w:rsidRPr="001317B8" w:rsidRDefault="00632489" w:rsidP="001317B8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26.000,00</w:t>
            </w:r>
          </w:p>
        </w:tc>
        <w:tc>
          <w:tcPr>
            <w:tcW w:w="1417" w:type="dxa"/>
            <w:noWrap/>
            <w:vAlign w:val="center"/>
          </w:tcPr>
          <w:p w:rsidR="00632489" w:rsidRPr="001317B8" w:rsidRDefault="00632489" w:rsidP="001317B8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1317B8">
              <w:rPr>
                <w:color w:val="auto"/>
                <w:sz w:val="14"/>
                <w:szCs w:val="14"/>
              </w:rPr>
              <w:t>450.124,68</w:t>
            </w:r>
          </w:p>
        </w:tc>
        <w:tc>
          <w:tcPr>
            <w:tcW w:w="993" w:type="dxa"/>
            <w:noWrap/>
            <w:vAlign w:val="center"/>
          </w:tcPr>
          <w:p w:rsidR="00632489" w:rsidRPr="001317B8" w:rsidRDefault="00632489" w:rsidP="001317B8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652.000</w:t>
            </w:r>
          </w:p>
        </w:tc>
        <w:tc>
          <w:tcPr>
            <w:tcW w:w="1417" w:type="dxa"/>
            <w:noWrap/>
            <w:vAlign w:val="center"/>
          </w:tcPr>
          <w:p w:rsidR="00632489" w:rsidRPr="001317B8" w:rsidRDefault="004A5B80" w:rsidP="001317B8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1317B8">
              <w:rPr>
                <w:color w:val="auto"/>
                <w:sz w:val="14"/>
                <w:szCs w:val="14"/>
              </w:rPr>
              <w:t>307.365,21</w:t>
            </w:r>
          </w:p>
        </w:tc>
        <w:tc>
          <w:tcPr>
            <w:tcW w:w="992" w:type="dxa"/>
            <w:noWrap/>
            <w:vAlign w:val="center"/>
          </w:tcPr>
          <w:p w:rsidR="00632489" w:rsidRPr="001317B8" w:rsidRDefault="00632489" w:rsidP="001317B8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737.000</w:t>
            </w:r>
          </w:p>
        </w:tc>
        <w:tc>
          <w:tcPr>
            <w:tcW w:w="1418" w:type="dxa"/>
            <w:noWrap/>
            <w:vAlign w:val="center"/>
          </w:tcPr>
          <w:p w:rsidR="00632489" w:rsidRPr="001317B8" w:rsidRDefault="00632489" w:rsidP="001317B8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537.908,40</w:t>
            </w:r>
          </w:p>
        </w:tc>
      </w:tr>
      <w:tr w:rsidR="001317B8" w:rsidRPr="001317B8" w:rsidTr="00033E52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</w:tcPr>
          <w:p w:rsidR="00632489" w:rsidRPr="001317B8" w:rsidRDefault="00632489" w:rsidP="001317B8">
            <w:pPr>
              <w:spacing w:before="240" w:after="240"/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1317B8">
              <w:rPr>
                <w:bCs w:val="0"/>
                <w:color w:val="auto"/>
                <w:sz w:val="14"/>
                <w:szCs w:val="14"/>
              </w:rPr>
              <w:t>03.6.3.02</w:t>
            </w:r>
          </w:p>
        </w:tc>
        <w:tc>
          <w:tcPr>
            <w:tcW w:w="1134" w:type="dxa"/>
            <w:noWrap/>
            <w:vAlign w:val="center"/>
          </w:tcPr>
          <w:p w:rsidR="00632489" w:rsidRPr="001317B8" w:rsidRDefault="00632489" w:rsidP="001317B8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İrtifak Hakkı Gelirleri</w:t>
            </w:r>
          </w:p>
        </w:tc>
        <w:tc>
          <w:tcPr>
            <w:tcW w:w="992" w:type="dxa"/>
            <w:noWrap/>
            <w:vAlign w:val="center"/>
          </w:tcPr>
          <w:p w:rsidR="00632489" w:rsidRPr="001317B8" w:rsidRDefault="00632489" w:rsidP="001317B8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6"/>
                <w:szCs w:val="16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632489" w:rsidRPr="001317B8" w:rsidRDefault="00632489" w:rsidP="001317B8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1317B8">
              <w:rPr>
                <w:color w:val="auto"/>
                <w:sz w:val="14"/>
                <w:szCs w:val="14"/>
              </w:rPr>
              <w:t>472.251,86</w:t>
            </w:r>
          </w:p>
        </w:tc>
        <w:tc>
          <w:tcPr>
            <w:tcW w:w="993" w:type="dxa"/>
            <w:noWrap/>
            <w:vAlign w:val="center"/>
          </w:tcPr>
          <w:p w:rsidR="00632489" w:rsidRPr="001317B8" w:rsidRDefault="00632489" w:rsidP="001317B8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632489" w:rsidRPr="001317B8" w:rsidRDefault="004A5B80" w:rsidP="001317B8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1317B8">
              <w:rPr>
                <w:color w:val="auto"/>
                <w:sz w:val="14"/>
                <w:szCs w:val="14"/>
              </w:rPr>
              <w:t>526.585,83</w:t>
            </w:r>
          </w:p>
        </w:tc>
        <w:tc>
          <w:tcPr>
            <w:tcW w:w="992" w:type="dxa"/>
            <w:noWrap/>
            <w:vAlign w:val="center"/>
          </w:tcPr>
          <w:p w:rsidR="00632489" w:rsidRPr="001317B8" w:rsidRDefault="00632489" w:rsidP="001317B8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632489" w:rsidRPr="001317B8" w:rsidRDefault="00632489" w:rsidP="001317B8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20.471,28</w:t>
            </w:r>
          </w:p>
        </w:tc>
      </w:tr>
      <w:tr w:rsidR="001317B8" w:rsidRPr="001317B8" w:rsidTr="0003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  <w:hideMark/>
          </w:tcPr>
          <w:p w:rsidR="00632489" w:rsidRPr="001317B8" w:rsidRDefault="00632489" w:rsidP="001317B8">
            <w:pPr>
              <w:spacing w:before="240" w:after="240"/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1317B8">
              <w:rPr>
                <w:bCs w:val="0"/>
                <w:color w:val="auto"/>
                <w:sz w:val="14"/>
                <w:szCs w:val="14"/>
              </w:rPr>
              <w:t>04.2.1.01</w:t>
            </w:r>
          </w:p>
        </w:tc>
        <w:tc>
          <w:tcPr>
            <w:tcW w:w="1134" w:type="dxa"/>
            <w:noWrap/>
            <w:vAlign w:val="center"/>
            <w:hideMark/>
          </w:tcPr>
          <w:p w:rsidR="00632489" w:rsidRPr="001317B8" w:rsidRDefault="00632489" w:rsidP="001317B8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Hazine Yardımı</w:t>
            </w:r>
          </w:p>
        </w:tc>
        <w:tc>
          <w:tcPr>
            <w:tcW w:w="992" w:type="dxa"/>
            <w:noWrap/>
            <w:vAlign w:val="center"/>
            <w:hideMark/>
          </w:tcPr>
          <w:p w:rsidR="00632489" w:rsidRPr="001317B8" w:rsidRDefault="00632489" w:rsidP="001317B8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156.370.000,00</w:t>
            </w:r>
          </w:p>
        </w:tc>
        <w:tc>
          <w:tcPr>
            <w:tcW w:w="1417" w:type="dxa"/>
            <w:noWrap/>
            <w:vAlign w:val="center"/>
          </w:tcPr>
          <w:p w:rsidR="00632489" w:rsidRPr="001317B8" w:rsidRDefault="00632489" w:rsidP="001317B8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1317B8">
              <w:rPr>
                <w:color w:val="auto"/>
                <w:sz w:val="14"/>
                <w:szCs w:val="14"/>
              </w:rPr>
              <w:t>160.370.000</w:t>
            </w:r>
          </w:p>
        </w:tc>
        <w:tc>
          <w:tcPr>
            <w:tcW w:w="993" w:type="dxa"/>
            <w:noWrap/>
            <w:vAlign w:val="center"/>
          </w:tcPr>
          <w:p w:rsidR="00632489" w:rsidRPr="001317B8" w:rsidRDefault="00632489" w:rsidP="001317B8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190.976.000</w:t>
            </w:r>
          </w:p>
        </w:tc>
        <w:tc>
          <w:tcPr>
            <w:tcW w:w="1417" w:type="dxa"/>
            <w:noWrap/>
            <w:vAlign w:val="center"/>
          </w:tcPr>
          <w:p w:rsidR="00632489" w:rsidRPr="001317B8" w:rsidRDefault="004A5B80" w:rsidP="001317B8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1317B8">
              <w:rPr>
                <w:color w:val="auto"/>
                <w:sz w:val="14"/>
                <w:szCs w:val="14"/>
              </w:rPr>
              <w:t>201.805.000</w:t>
            </w:r>
          </w:p>
        </w:tc>
        <w:tc>
          <w:tcPr>
            <w:tcW w:w="992" w:type="dxa"/>
            <w:noWrap/>
            <w:vAlign w:val="center"/>
          </w:tcPr>
          <w:p w:rsidR="00632489" w:rsidRPr="001317B8" w:rsidRDefault="00632489" w:rsidP="001317B8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265.949.000</w:t>
            </w:r>
          </w:p>
        </w:tc>
        <w:tc>
          <w:tcPr>
            <w:tcW w:w="1418" w:type="dxa"/>
            <w:noWrap/>
            <w:vAlign w:val="center"/>
          </w:tcPr>
          <w:p w:rsidR="00632489" w:rsidRPr="001317B8" w:rsidRDefault="00632489" w:rsidP="001317B8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162.352.000</w:t>
            </w:r>
          </w:p>
        </w:tc>
      </w:tr>
      <w:tr w:rsidR="001317B8" w:rsidRPr="001317B8" w:rsidTr="00033E52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  <w:hideMark/>
          </w:tcPr>
          <w:p w:rsidR="00632489" w:rsidRPr="001317B8" w:rsidRDefault="00632489" w:rsidP="001317B8">
            <w:pPr>
              <w:spacing w:before="240" w:after="240"/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1317B8">
              <w:rPr>
                <w:bCs w:val="0"/>
                <w:color w:val="auto"/>
                <w:sz w:val="14"/>
                <w:szCs w:val="14"/>
              </w:rPr>
              <w:t>04.2.2.01</w:t>
            </w:r>
          </w:p>
        </w:tc>
        <w:tc>
          <w:tcPr>
            <w:tcW w:w="1134" w:type="dxa"/>
            <w:noWrap/>
            <w:vAlign w:val="center"/>
            <w:hideMark/>
          </w:tcPr>
          <w:p w:rsidR="00632489" w:rsidRPr="001317B8" w:rsidRDefault="00632489" w:rsidP="001317B8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Hazine Yardımı</w:t>
            </w:r>
          </w:p>
        </w:tc>
        <w:tc>
          <w:tcPr>
            <w:tcW w:w="992" w:type="dxa"/>
            <w:noWrap/>
            <w:vAlign w:val="center"/>
            <w:hideMark/>
          </w:tcPr>
          <w:p w:rsidR="00632489" w:rsidRPr="001317B8" w:rsidRDefault="00632489" w:rsidP="001317B8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19.507.000,00</w:t>
            </w:r>
          </w:p>
        </w:tc>
        <w:tc>
          <w:tcPr>
            <w:tcW w:w="1417" w:type="dxa"/>
            <w:noWrap/>
            <w:vAlign w:val="center"/>
          </w:tcPr>
          <w:p w:rsidR="00632489" w:rsidRPr="001317B8" w:rsidRDefault="00632489" w:rsidP="001317B8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1317B8">
              <w:rPr>
                <w:color w:val="auto"/>
                <w:sz w:val="14"/>
                <w:szCs w:val="14"/>
              </w:rPr>
              <w:t>21.257.000</w:t>
            </w:r>
          </w:p>
        </w:tc>
        <w:tc>
          <w:tcPr>
            <w:tcW w:w="993" w:type="dxa"/>
            <w:noWrap/>
            <w:vAlign w:val="center"/>
          </w:tcPr>
          <w:p w:rsidR="00632489" w:rsidRPr="001317B8" w:rsidRDefault="00632489" w:rsidP="001317B8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41.906.000</w:t>
            </w:r>
          </w:p>
        </w:tc>
        <w:tc>
          <w:tcPr>
            <w:tcW w:w="1417" w:type="dxa"/>
            <w:noWrap/>
            <w:vAlign w:val="center"/>
          </w:tcPr>
          <w:p w:rsidR="00632489" w:rsidRPr="001317B8" w:rsidRDefault="004A5B80" w:rsidP="001317B8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1317B8">
              <w:rPr>
                <w:color w:val="auto"/>
                <w:sz w:val="14"/>
                <w:szCs w:val="14"/>
              </w:rPr>
              <w:t>41.601.000</w:t>
            </w:r>
          </w:p>
        </w:tc>
        <w:tc>
          <w:tcPr>
            <w:tcW w:w="992" w:type="dxa"/>
            <w:noWrap/>
            <w:vAlign w:val="center"/>
          </w:tcPr>
          <w:p w:rsidR="00632489" w:rsidRPr="001317B8" w:rsidRDefault="00632489" w:rsidP="001317B8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46.072.000</w:t>
            </w:r>
          </w:p>
        </w:tc>
        <w:tc>
          <w:tcPr>
            <w:tcW w:w="1418" w:type="dxa"/>
            <w:noWrap/>
            <w:vAlign w:val="center"/>
          </w:tcPr>
          <w:p w:rsidR="00632489" w:rsidRPr="001317B8" w:rsidRDefault="00632489" w:rsidP="001317B8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14.100.000</w:t>
            </w:r>
          </w:p>
        </w:tc>
      </w:tr>
      <w:tr w:rsidR="001317B8" w:rsidRPr="001317B8" w:rsidTr="0003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</w:tcPr>
          <w:p w:rsidR="00632489" w:rsidRPr="001317B8" w:rsidRDefault="00632489" w:rsidP="001317B8">
            <w:pPr>
              <w:spacing w:before="240" w:after="240"/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1317B8">
              <w:rPr>
                <w:bCs w:val="0"/>
                <w:color w:val="auto"/>
                <w:sz w:val="14"/>
                <w:szCs w:val="14"/>
              </w:rPr>
              <w:t>04.4.1.01</w:t>
            </w:r>
          </w:p>
        </w:tc>
        <w:tc>
          <w:tcPr>
            <w:tcW w:w="1134" w:type="dxa"/>
            <w:noWrap/>
            <w:vAlign w:val="center"/>
          </w:tcPr>
          <w:p w:rsidR="00632489" w:rsidRPr="001317B8" w:rsidRDefault="00632489" w:rsidP="001317B8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Kurumlardan Alınan Bağış ve Yardımlar</w:t>
            </w:r>
          </w:p>
        </w:tc>
        <w:tc>
          <w:tcPr>
            <w:tcW w:w="992" w:type="dxa"/>
            <w:noWrap/>
            <w:vAlign w:val="center"/>
          </w:tcPr>
          <w:p w:rsidR="00632489" w:rsidRPr="001317B8" w:rsidRDefault="00632489" w:rsidP="001317B8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632489" w:rsidRPr="001317B8" w:rsidRDefault="00632489" w:rsidP="001317B8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1317B8">
              <w:rPr>
                <w:color w:val="auto"/>
                <w:sz w:val="14"/>
                <w:szCs w:val="14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632489" w:rsidRPr="001317B8" w:rsidRDefault="00632489" w:rsidP="001317B8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632489" w:rsidRPr="001317B8" w:rsidRDefault="004A5B80" w:rsidP="001317B8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1317B8">
              <w:rPr>
                <w:color w:val="auto"/>
                <w:sz w:val="14"/>
                <w:szCs w:val="14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632489" w:rsidRPr="001317B8" w:rsidRDefault="00632489" w:rsidP="001317B8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632489" w:rsidRPr="001317B8" w:rsidRDefault="00632489" w:rsidP="001317B8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25.000</w:t>
            </w:r>
          </w:p>
        </w:tc>
      </w:tr>
      <w:tr w:rsidR="001317B8" w:rsidRPr="001317B8" w:rsidTr="00033E52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</w:tcPr>
          <w:p w:rsidR="00632489" w:rsidRPr="001317B8" w:rsidRDefault="00632489" w:rsidP="001317B8">
            <w:pPr>
              <w:spacing w:before="240" w:after="240"/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1317B8">
              <w:rPr>
                <w:bCs w:val="0"/>
                <w:color w:val="auto"/>
                <w:sz w:val="14"/>
                <w:szCs w:val="14"/>
              </w:rPr>
              <w:t>04.4.1.02</w:t>
            </w:r>
          </w:p>
        </w:tc>
        <w:tc>
          <w:tcPr>
            <w:tcW w:w="1134" w:type="dxa"/>
            <w:noWrap/>
            <w:vAlign w:val="center"/>
          </w:tcPr>
          <w:p w:rsidR="00632489" w:rsidRPr="001317B8" w:rsidRDefault="00632489" w:rsidP="001317B8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Kişilerden Alınan Bağış ve Yardımlar</w:t>
            </w:r>
          </w:p>
        </w:tc>
        <w:tc>
          <w:tcPr>
            <w:tcW w:w="992" w:type="dxa"/>
            <w:noWrap/>
            <w:vAlign w:val="center"/>
          </w:tcPr>
          <w:p w:rsidR="00632489" w:rsidRPr="001317B8" w:rsidRDefault="00632489" w:rsidP="001317B8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632489" w:rsidRPr="001317B8" w:rsidRDefault="00632489" w:rsidP="001317B8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1317B8">
              <w:rPr>
                <w:color w:val="auto"/>
                <w:sz w:val="14"/>
                <w:szCs w:val="14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632489" w:rsidRPr="001317B8" w:rsidRDefault="00632489" w:rsidP="001317B8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632489" w:rsidRPr="001317B8" w:rsidRDefault="004A5B80" w:rsidP="001317B8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1317B8">
              <w:rPr>
                <w:color w:val="auto"/>
                <w:sz w:val="14"/>
                <w:szCs w:val="14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632489" w:rsidRPr="001317B8" w:rsidRDefault="00632489" w:rsidP="001317B8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632489" w:rsidRPr="001317B8" w:rsidRDefault="00632489" w:rsidP="001317B8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0</w:t>
            </w:r>
          </w:p>
        </w:tc>
      </w:tr>
      <w:tr w:rsidR="001317B8" w:rsidRPr="001317B8" w:rsidTr="0003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</w:tcPr>
          <w:p w:rsidR="00632489" w:rsidRPr="001317B8" w:rsidRDefault="00632489" w:rsidP="001317B8">
            <w:pPr>
              <w:spacing w:before="240"/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1317B8">
              <w:rPr>
                <w:bCs w:val="0"/>
                <w:color w:val="auto"/>
                <w:sz w:val="14"/>
                <w:szCs w:val="14"/>
              </w:rPr>
              <w:t>04.5.1.10</w:t>
            </w:r>
          </w:p>
        </w:tc>
        <w:tc>
          <w:tcPr>
            <w:tcW w:w="1134" w:type="dxa"/>
            <w:noWrap/>
            <w:vAlign w:val="center"/>
          </w:tcPr>
          <w:p w:rsidR="00632489" w:rsidRPr="001317B8" w:rsidRDefault="00632489" w:rsidP="001317B8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YÖK Öğretim Üyesi Yetiştirme Programı Destekleri</w:t>
            </w:r>
          </w:p>
        </w:tc>
        <w:tc>
          <w:tcPr>
            <w:tcW w:w="992" w:type="dxa"/>
            <w:noWrap/>
            <w:vAlign w:val="center"/>
          </w:tcPr>
          <w:p w:rsidR="00632489" w:rsidRPr="001317B8" w:rsidRDefault="00632489" w:rsidP="001317B8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632489" w:rsidRPr="001317B8" w:rsidRDefault="00632489" w:rsidP="001317B8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1317B8">
              <w:rPr>
                <w:color w:val="auto"/>
                <w:sz w:val="14"/>
                <w:szCs w:val="14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632489" w:rsidRPr="001317B8" w:rsidRDefault="00632489" w:rsidP="001317B8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632489" w:rsidRPr="001317B8" w:rsidRDefault="004A5B80" w:rsidP="001317B8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1317B8">
              <w:rPr>
                <w:color w:val="auto"/>
                <w:sz w:val="14"/>
                <w:szCs w:val="14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632489" w:rsidRPr="001317B8" w:rsidRDefault="00632489" w:rsidP="001317B8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632489" w:rsidRPr="001317B8" w:rsidRDefault="00632489" w:rsidP="001317B8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0</w:t>
            </w:r>
          </w:p>
        </w:tc>
      </w:tr>
      <w:tr w:rsidR="001317B8" w:rsidRPr="001317B8" w:rsidTr="00033E52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</w:tcPr>
          <w:p w:rsidR="00632489" w:rsidRPr="001317B8" w:rsidRDefault="00632489" w:rsidP="001317B8">
            <w:pPr>
              <w:spacing w:before="240"/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1317B8">
              <w:rPr>
                <w:bCs w:val="0"/>
                <w:color w:val="auto"/>
                <w:sz w:val="14"/>
                <w:szCs w:val="14"/>
              </w:rPr>
              <w:t>04.5.1.13</w:t>
            </w:r>
          </w:p>
        </w:tc>
        <w:tc>
          <w:tcPr>
            <w:tcW w:w="1134" w:type="dxa"/>
            <w:noWrap/>
            <w:vAlign w:val="center"/>
          </w:tcPr>
          <w:p w:rsidR="00632489" w:rsidRPr="001317B8" w:rsidRDefault="00632489" w:rsidP="001317B8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YÖK Burs Destekleri</w:t>
            </w:r>
          </w:p>
        </w:tc>
        <w:tc>
          <w:tcPr>
            <w:tcW w:w="992" w:type="dxa"/>
            <w:noWrap/>
            <w:vAlign w:val="center"/>
          </w:tcPr>
          <w:p w:rsidR="00632489" w:rsidRPr="001317B8" w:rsidRDefault="00632489" w:rsidP="001317B8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632489" w:rsidRPr="001317B8" w:rsidRDefault="00632489" w:rsidP="001317B8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1317B8">
              <w:rPr>
                <w:color w:val="auto"/>
                <w:sz w:val="14"/>
                <w:szCs w:val="14"/>
              </w:rPr>
              <w:t>893.940</w:t>
            </w:r>
          </w:p>
        </w:tc>
        <w:tc>
          <w:tcPr>
            <w:tcW w:w="993" w:type="dxa"/>
            <w:noWrap/>
            <w:vAlign w:val="center"/>
          </w:tcPr>
          <w:p w:rsidR="00632489" w:rsidRPr="001317B8" w:rsidRDefault="00632489" w:rsidP="001317B8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632489" w:rsidRPr="001317B8" w:rsidRDefault="004A5B80" w:rsidP="001317B8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1317B8">
              <w:rPr>
                <w:color w:val="auto"/>
                <w:sz w:val="14"/>
                <w:szCs w:val="14"/>
              </w:rPr>
              <w:t>1.223.564,93</w:t>
            </w:r>
          </w:p>
        </w:tc>
        <w:tc>
          <w:tcPr>
            <w:tcW w:w="992" w:type="dxa"/>
            <w:noWrap/>
            <w:vAlign w:val="center"/>
          </w:tcPr>
          <w:p w:rsidR="00632489" w:rsidRPr="001317B8" w:rsidRDefault="00632489" w:rsidP="001317B8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632489" w:rsidRPr="001317B8" w:rsidRDefault="005F6B57" w:rsidP="001317B8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640.060</w:t>
            </w:r>
          </w:p>
        </w:tc>
      </w:tr>
      <w:tr w:rsidR="001317B8" w:rsidRPr="001317B8" w:rsidTr="0003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</w:tcPr>
          <w:p w:rsidR="00632489" w:rsidRPr="001317B8" w:rsidRDefault="00632489" w:rsidP="001317B8">
            <w:pPr>
              <w:spacing w:before="240"/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1317B8">
              <w:rPr>
                <w:bCs w:val="0"/>
                <w:color w:val="auto"/>
                <w:sz w:val="14"/>
                <w:szCs w:val="14"/>
              </w:rPr>
              <w:t>04.5.1.14</w:t>
            </w:r>
          </w:p>
        </w:tc>
        <w:tc>
          <w:tcPr>
            <w:tcW w:w="1134" w:type="dxa"/>
            <w:noWrap/>
            <w:vAlign w:val="center"/>
          </w:tcPr>
          <w:p w:rsidR="00632489" w:rsidRPr="001317B8" w:rsidRDefault="00632489" w:rsidP="001317B8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YÖK Yurtdışı Araştırma Destekleri</w:t>
            </w:r>
          </w:p>
        </w:tc>
        <w:tc>
          <w:tcPr>
            <w:tcW w:w="992" w:type="dxa"/>
            <w:noWrap/>
            <w:vAlign w:val="center"/>
          </w:tcPr>
          <w:p w:rsidR="00632489" w:rsidRPr="001317B8" w:rsidRDefault="00632489" w:rsidP="001317B8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632489" w:rsidRPr="001317B8" w:rsidRDefault="00632489" w:rsidP="001317B8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1317B8">
              <w:rPr>
                <w:color w:val="auto"/>
                <w:sz w:val="14"/>
                <w:szCs w:val="14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632489" w:rsidRPr="001317B8" w:rsidRDefault="00632489" w:rsidP="001317B8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632489" w:rsidRPr="001317B8" w:rsidRDefault="004A5B80" w:rsidP="001317B8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1317B8">
              <w:rPr>
                <w:color w:val="auto"/>
                <w:sz w:val="14"/>
                <w:szCs w:val="14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632489" w:rsidRPr="001317B8" w:rsidRDefault="005F6B57" w:rsidP="001317B8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632489" w:rsidRPr="001317B8" w:rsidRDefault="005F6B57" w:rsidP="001317B8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0</w:t>
            </w:r>
          </w:p>
        </w:tc>
      </w:tr>
      <w:tr w:rsidR="001317B8" w:rsidRPr="001317B8" w:rsidTr="00033E52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  <w:hideMark/>
          </w:tcPr>
          <w:p w:rsidR="00632489" w:rsidRPr="001317B8" w:rsidRDefault="00632489" w:rsidP="001317B8">
            <w:pPr>
              <w:spacing w:before="240"/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1317B8">
              <w:rPr>
                <w:bCs w:val="0"/>
                <w:color w:val="auto"/>
                <w:sz w:val="14"/>
                <w:szCs w:val="14"/>
              </w:rPr>
              <w:t>05.1.9.01</w:t>
            </w:r>
          </w:p>
        </w:tc>
        <w:tc>
          <w:tcPr>
            <w:tcW w:w="1134" w:type="dxa"/>
            <w:noWrap/>
            <w:vAlign w:val="center"/>
            <w:hideMark/>
          </w:tcPr>
          <w:p w:rsidR="00632489" w:rsidRPr="001317B8" w:rsidRDefault="00632489" w:rsidP="001317B8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Kişilerden Alacaklar Faizleri</w:t>
            </w:r>
          </w:p>
        </w:tc>
        <w:tc>
          <w:tcPr>
            <w:tcW w:w="992" w:type="dxa"/>
            <w:noWrap/>
            <w:vAlign w:val="center"/>
            <w:hideMark/>
          </w:tcPr>
          <w:p w:rsidR="00632489" w:rsidRPr="001317B8" w:rsidRDefault="00632489" w:rsidP="001317B8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632489" w:rsidRPr="001317B8" w:rsidRDefault="00632489" w:rsidP="001317B8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1317B8">
              <w:rPr>
                <w:color w:val="auto"/>
                <w:sz w:val="14"/>
                <w:szCs w:val="14"/>
              </w:rPr>
              <w:t>535,77</w:t>
            </w:r>
          </w:p>
        </w:tc>
        <w:tc>
          <w:tcPr>
            <w:tcW w:w="993" w:type="dxa"/>
            <w:noWrap/>
            <w:vAlign w:val="center"/>
          </w:tcPr>
          <w:p w:rsidR="00632489" w:rsidRPr="001317B8" w:rsidRDefault="00632489" w:rsidP="001317B8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632489" w:rsidRPr="001317B8" w:rsidRDefault="004A5B80" w:rsidP="001317B8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1317B8">
              <w:rPr>
                <w:color w:val="auto"/>
                <w:sz w:val="14"/>
                <w:szCs w:val="14"/>
              </w:rPr>
              <w:t>23.817,84</w:t>
            </w:r>
          </w:p>
        </w:tc>
        <w:tc>
          <w:tcPr>
            <w:tcW w:w="992" w:type="dxa"/>
            <w:noWrap/>
            <w:vAlign w:val="center"/>
          </w:tcPr>
          <w:p w:rsidR="00632489" w:rsidRPr="001317B8" w:rsidRDefault="005F6B57" w:rsidP="001317B8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632489" w:rsidRPr="001317B8" w:rsidRDefault="005F6B57" w:rsidP="001317B8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2.725,56</w:t>
            </w:r>
          </w:p>
        </w:tc>
      </w:tr>
      <w:tr w:rsidR="001317B8" w:rsidRPr="001317B8" w:rsidTr="0003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  <w:hideMark/>
          </w:tcPr>
          <w:p w:rsidR="00632489" w:rsidRPr="001317B8" w:rsidRDefault="00632489" w:rsidP="001317B8">
            <w:pPr>
              <w:spacing w:before="240"/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1317B8">
              <w:rPr>
                <w:bCs w:val="0"/>
                <w:color w:val="auto"/>
                <w:sz w:val="14"/>
                <w:szCs w:val="14"/>
              </w:rPr>
              <w:lastRenderedPageBreak/>
              <w:t>05.1.9.03</w:t>
            </w:r>
          </w:p>
        </w:tc>
        <w:tc>
          <w:tcPr>
            <w:tcW w:w="1134" w:type="dxa"/>
            <w:noWrap/>
            <w:vAlign w:val="center"/>
            <w:hideMark/>
          </w:tcPr>
          <w:p w:rsidR="00632489" w:rsidRPr="001317B8" w:rsidRDefault="00632489" w:rsidP="001317B8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Mevduat Faizleri</w:t>
            </w:r>
          </w:p>
        </w:tc>
        <w:tc>
          <w:tcPr>
            <w:tcW w:w="992" w:type="dxa"/>
            <w:noWrap/>
            <w:vAlign w:val="center"/>
            <w:hideMark/>
          </w:tcPr>
          <w:p w:rsidR="00632489" w:rsidRPr="001317B8" w:rsidRDefault="00632489" w:rsidP="001317B8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20.000,00</w:t>
            </w:r>
          </w:p>
        </w:tc>
        <w:tc>
          <w:tcPr>
            <w:tcW w:w="1417" w:type="dxa"/>
            <w:noWrap/>
            <w:vAlign w:val="center"/>
          </w:tcPr>
          <w:p w:rsidR="00632489" w:rsidRPr="001317B8" w:rsidRDefault="00632489" w:rsidP="001317B8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1317B8">
              <w:rPr>
                <w:color w:val="auto"/>
                <w:sz w:val="14"/>
                <w:szCs w:val="14"/>
              </w:rPr>
              <w:t>173.059,12</w:t>
            </w:r>
          </w:p>
        </w:tc>
        <w:tc>
          <w:tcPr>
            <w:tcW w:w="993" w:type="dxa"/>
            <w:noWrap/>
            <w:vAlign w:val="center"/>
          </w:tcPr>
          <w:p w:rsidR="00632489" w:rsidRPr="001317B8" w:rsidRDefault="00632489" w:rsidP="001317B8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632489" w:rsidRPr="001317B8" w:rsidRDefault="004A5B80" w:rsidP="001317B8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1317B8">
              <w:rPr>
                <w:color w:val="auto"/>
                <w:sz w:val="14"/>
                <w:szCs w:val="14"/>
              </w:rPr>
              <w:t>92.570,08</w:t>
            </w:r>
          </w:p>
        </w:tc>
        <w:tc>
          <w:tcPr>
            <w:tcW w:w="992" w:type="dxa"/>
            <w:noWrap/>
            <w:vAlign w:val="center"/>
          </w:tcPr>
          <w:p w:rsidR="00632489" w:rsidRPr="001317B8" w:rsidRDefault="005F6B57" w:rsidP="001317B8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632489" w:rsidRPr="001317B8" w:rsidRDefault="005F6B57" w:rsidP="001317B8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0</w:t>
            </w:r>
          </w:p>
        </w:tc>
      </w:tr>
      <w:tr w:rsidR="001317B8" w:rsidRPr="001317B8" w:rsidTr="00033E52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</w:tcPr>
          <w:p w:rsidR="00632489" w:rsidRPr="001317B8" w:rsidRDefault="00632489" w:rsidP="001317B8">
            <w:pPr>
              <w:spacing w:before="240"/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1317B8">
              <w:rPr>
                <w:bCs w:val="0"/>
                <w:color w:val="auto"/>
                <w:sz w:val="14"/>
                <w:szCs w:val="14"/>
              </w:rPr>
              <w:t>05.1.9.99</w:t>
            </w:r>
          </w:p>
        </w:tc>
        <w:tc>
          <w:tcPr>
            <w:tcW w:w="1134" w:type="dxa"/>
            <w:noWrap/>
            <w:vAlign w:val="center"/>
          </w:tcPr>
          <w:p w:rsidR="00632489" w:rsidRPr="001317B8" w:rsidRDefault="00632489" w:rsidP="001317B8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Diğer Faizler</w:t>
            </w:r>
          </w:p>
        </w:tc>
        <w:tc>
          <w:tcPr>
            <w:tcW w:w="992" w:type="dxa"/>
            <w:noWrap/>
            <w:vAlign w:val="center"/>
          </w:tcPr>
          <w:p w:rsidR="00632489" w:rsidRPr="001317B8" w:rsidRDefault="00632489" w:rsidP="001317B8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632489" w:rsidRPr="001317B8" w:rsidRDefault="00632489" w:rsidP="001317B8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1317B8">
              <w:rPr>
                <w:color w:val="auto"/>
                <w:sz w:val="14"/>
                <w:szCs w:val="14"/>
              </w:rPr>
              <w:t>4.103,88</w:t>
            </w:r>
          </w:p>
        </w:tc>
        <w:tc>
          <w:tcPr>
            <w:tcW w:w="993" w:type="dxa"/>
            <w:noWrap/>
            <w:vAlign w:val="center"/>
          </w:tcPr>
          <w:p w:rsidR="00632489" w:rsidRPr="001317B8" w:rsidRDefault="00632489" w:rsidP="001317B8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632489" w:rsidRPr="001317B8" w:rsidRDefault="004A5B80" w:rsidP="001317B8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1317B8">
              <w:rPr>
                <w:color w:val="auto"/>
                <w:sz w:val="14"/>
                <w:szCs w:val="14"/>
              </w:rPr>
              <w:t>129,60</w:t>
            </w:r>
          </w:p>
        </w:tc>
        <w:tc>
          <w:tcPr>
            <w:tcW w:w="992" w:type="dxa"/>
            <w:noWrap/>
            <w:vAlign w:val="center"/>
          </w:tcPr>
          <w:p w:rsidR="00632489" w:rsidRPr="001317B8" w:rsidRDefault="005F6B57" w:rsidP="001317B8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632489" w:rsidRPr="001317B8" w:rsidRDefault="005F6B57" w:rsidP="001317B8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15.369,27</w:t>
            </w:r>
          </w:p>
        </w:tc>
      </w:tr>
      <w:tr w:rsidR="001317B8" w:rsidRPr="001317B8" w:rsidTr="0003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  <w:hideMark/>
          </w:tcPr>
          <w:p w:rsidR="00632489" w:rsidRPr="001317B8" w:rsidRDefault="00632489" w:rsidP="001317B8">
            <w:pPr>
              <w:spacing w:before="240"/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1317B8">
              <w:rPr>
                <w:bCs w:val="0"/>
                <w:color w:val="auto"/>
                <w:sz w:val="14"/>
                <w:szCs w:val="14"/>
              </w:rPr>
              <w:t>05.2.6.16</w:t>
            </w:r>
          </w:p>
        </w:tc>
        <w:tc>
          <w:tcPr>
            <w:tcW w:w="1134" w:type="dxa"/>
            <w:noWrap/>
            <w:vAlign w:val="center"/>
            <w:hideMark/>
          </w:tcPr>
          <w:p w:rsidR="00632489" w:rsidRPr="001317B8" w:rsidRDefault="00632489" w:rsidP="001317B8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Araştırma Projeleri Gelirleri Payı</w:t>
            </w:r>
          </w:p>
        </w:tc>
        <w:tc>
          <w:tcPr>
            <w:tcW w:w="992" w:type="dxa"/>
            <w:noWrap/>
            <w:vAlign w:val="center"/>
            <w:hideMark/>
          </w:tcPr>
          <w:p w:rsidR="00632489" w:rsidRPr="001317B8" w:rsidRDefault="00632489" w:rsidP="001317B8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330.000,00</w:t>
            </w:r>
          </w:p>
        </w:tc>
        <w:tc>
          <w:tcPr>
            <w:tcW w:w="1417" w:type="dxa"/>
            <w:noWrap/>
            <w:vAlign w:val="center"/>
          </w:tcPr>
          <w:p w:rsidR="00632489" w:rsidRPr="001317B8" w:rsidRDefault="00632489" w:rsidP="001317B8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1317B8">
              <w:rPr>
                <w:color w:val="auto"/>
                <w:sz w:val="14"/>
                <w:szCs w:val="14"/>
              </w:rPr>
              <w:t>670.838,24</w:t>
            </w:r>
          </w:p>
        </w:tc>
        <w:tc>
          <w:tcPr>
            <w:tcW w:w="993" w:type="dxa"/>
            <w:noWrap/>
            <w:vAlign w:val="center"/>
          </w:tcPr>
          <w:p w:rsidR="00632489" w:rsidRPr="001317B8" w:rsidRDefault="00632489" w:rsidP="001317B8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361.000</w:t>
            </w:r>
          </w:p>
        </w:tc>
        <w:tc>
          <w:tcPr>
            <w:tcW w:w="1417" w:type="dxa"/>
            <w:noWrap/>
            <w:vAlign w:val="center"/>
          </w:tcPr>
          <w:p w:rsidR="00632489" w:rsidRPr="001317B8" w:rsidRDefault="004A5B80" w:rsidP="001317B8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1317B8">
              <w:rPr>
                <w:color w:val="auto"/>
                <w:sz w:val="14"/>
                <w:szCs w:val="14"/>
              </w:rPr>
              <w:t>841.346,93</w:t>
            </w:r>
          </w:p>
        </w:tc>
        <w:tc>
          <w:tcPr>
            <w:tcW w:w="992" w:type="dxa"/>
            <w:noWrap/>
            <w:vAlign w:val="center"/>
          </w:tcPr>
          <w:p w:rsidR="00632489" w:rsidRPr="001317B8" w:rsidRDefault="005F6B57" w:rsidP="001317B8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408.000</w:t>
            </w:r>
          </w:p>
        </w:tc>
        <w:tc>
          <w:tcPr>
            <w:tcW w:w="1418" w:type="dxa"/>
            <w:noWrap/>
            <w:vAlign w:val="center"/>
          </w:tcPr>
          <w:p w:rsidR="00632489" w:rsidRPr="001317B8" w:rsidRDefault="005F6B57" w:rsidP="001317B8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815.898,86</w:t>
            </w:r>
          </w:p>
        </w:tc>
      </w:tr>
      <w:tr w:rsidR="001317B8" w:rsidRPr="001317B8" w:rsidTr="00033E52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</w:tcPr>
          <w:p w:rsidR="00632489" w:rsidRPr="001317B8" w:rsidRDefault="00632489" w:rsidP="001317B8">
            <w:pPr>
              <w:spacing w:before="240"/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1317B8">
              <w:rPr>
                <w:bCs w:val="0"/>
                <w:color w:val="auto"/>
                <w:sz w:val="14"/>
                <w:szCs w:val="14"/>
              </w:rPr>
              <w:t>05.3.2.99</w:t>
            </w:r>
          </w:p>
        </w:tc>
        <w:tc>
          <w:tcPr>
            <w:tcW w:w="1134" w:type="dxa"/>
            <w:noWrap/>
            <w:vAlign w:val="center"/>
          </w:tcPr>
          <w:p w:rsidR="00632489" w:rsidRPr="001317B8" w:rsidRDefault="00632489" w:rsidP="001317B8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Diğer İdari Para Cezaları</w:t>
            </w:r>
          </w:p>
        </w:tc>
        <w:tc>
          <w:tcPr>
            <w:tcW w:w="992" w:type="dxa"/>
            <w:noWrap/>
            <w:vAlign w:val="center"/>
          </w:tcPr>
          <w:p w:rsidR="00632489" w:rsidRPr="001317B8" w:rsidRDefault="00632489" w:rsidP="001317B8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632489" w:rsidRPr="001317B8" w:rsidRDefault="00632489" w:rsidP="001317B8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1317B8">
              <w:rPr>
                <w:color w:val="auto"/>
                <w:sz w:val="14"/>
                <w:szCs w:val="14"/>
              </w:rPr>
              <w:t>84.665,92</w:t>
            </w:r>
          </w:p>
        </w:tc>
        <w:tc>
          <w:tcPr>
            <w:tcW w:w="993" w:type="dxa"/>
            <w:noWrap/>
            <w:vAlign w:val="center"/>
          </w:tcPr>
          <w:p w:rsidR="00632489" w:rsidRPr="001317B8" w:rsidRDefault="00632489" w:rsidP="001317B8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632489" w:rsidRPr="001317B8" w:rsidRDefault="004A5B80" w:rsidP="001317B8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1317B8">
              <w:rPr>
                <w:color w:val="auto"/>
                <w:sz w:val="14"/>
                <w:szCs w:val="14"/>
              </w:rPr>
              <w:t>1.891.551,70</w:t>
            </w:r>
          </w:p>
        </w:tc>
        <w:tc>
          <w:tcPr>
            <w:tcW w:w="992" w:type="dxa"/>
            <w:noWrap/>
            <w:vAlign w:val="center"/>
          </w:tcPr>
          <w:p w:rsidR="00632489" w:rsidRPr="001317B8" w:rsidRDefault="005F6B57" w:rsidP="001317B8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632489" w:rsidRPr="001317B8" w:rsidRDefault="005F6B57" w:rsidP="001317B8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56.652,94</w:t>
            </w:r>
          </w:p>
        </w:tc>
      </w:tr>
      <w:tr w:rsidR="001317B8" w:rsidRPr="001317B8" w:rsidTr="0003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</w:tcPr>
          <w:p w:rsidR="00632489" w:rsidRPr="001317B8" w:rsidRDefault="00632489" w:rsidP="001317B8">
            <w:pPr>
              <w:spacing w:before="240"/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1317B8">
              <w:rPr>
                <w:bCs w:val="0"/>
                <w:color w:val="auto"/>
                <w:sz w:val="14"/>
                <w:szCs w:val="14"/>
              </w:rPr>
              <w:t>05.9.1.01</w:t>
            </w:r>
          </w:p>
        </w:tc>
        <w:tc>
          <w:tcPr>
            <w:tcW w:w="1134" w:type="dxa"/>
            <w:noWrap/>
            <w:vAlign w:val="center"/>
          </w:tcPr>
          <w:p w:rsidR="00632489" w:rsidRPr="001317B8" w:rsidRDefault="00632489" w:rsidP="001317B8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İrat Kaydedilecek Nakdi Teminatlar</w:t>
            </w:r>
          </w:p>
        </w:tc>
        <w:tc>
          <w:tcPr>
            <w:tcW w:w="992" w:type="dxa"/>
            <w:noWrap/>
            <w:vAlign w:val="center"/>
          </w:tcPr>
          <w:p w:rsidR="00632489" w:rsidRPr="001317B8" w:rsidRDefault="00632489" w:rsidP="001317B8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632489" w:rsidRPr="001317B8" w:rsidRDefault="00632489" w:rsidP="001317B8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1317B8">
              <w:rPr>
                <w:color w:val="auto"/>
                <w:sz w:val="14"/>
                <w:szCs w:val="14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632489" w:rsidRPr="001317B8" w:rsidRDefault="00632489" w:rsidP="001317B8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632489" w:rsidRPr="001317B8" w:rsidRDefault="004A5B80" w:rsidP="001317B8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1317B8">
              <w:rPr>
                <w:color w:val="auto"/>
                <w:sz w:val="14"/>
                <w:szCs w:val="14"/>
              </w:rPr>
              <w:t>97.456,48</w:t>
            </w:r>
          </w:p>
        </w:tc>
        <w:tc>
          <w:tcPr>
            <w:tcW w:w="992" w:type="dxa"/>
            <w:noWrap/>
            <w:vAlign w:val="center"/>
          </w:tcPr>
          <w:p w:rsidR="00632489" w:rsidRPr="001317B8" w:rsidRDefault="000C3D62" w:rsidP="001317B8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632489" w:rsidRPr="001317B8" w:rsidRDefault="000C3D62" w:rsidP="001317B8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513,80</w:t>
            </w:r>
          </w:p>
        </w:tc>
      </w:tr>
      <w:tr w:rsidR="001317B8" w:rsidRPr="001317B8" w:rsidTr="00033E52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</w:tcPr>
          <w:p w:rsidR="00632489" w:rsidRPr="001317B8" w:rsidRDefault="00632489" w:rsidP="001317B8">
            <w:pPr>
              <w:spacing w:before="240"/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1317B8">
              <w:rPr>
                <w:bCs w:val="0"/>
                <w:color w:val="auto"/>
                <w:sz w:val="14"/>
                <w:szCs w:val="14"/>
              </w:rPr>
              <w:t>05.9.1.03</w:t>
            </w:r>
          </w:p>
        </w:tc>
        <w:tc>
          <w:tcPr>
            <w:tcW w:w="1134" w:type="dxa"/>
            <w:noWrap/>
            <w:vAlign w:val="center"/>
          </w:tcPr>
          <w:p w:rsidR="00632489" w:rsidRPr="001317B8" w:rsidRDefault="00632489" w:rsidP="001317B8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İrat Kaydedilecek Teminat Mektupları</w:t>
            </w:r>
          </w:p>
        </w:tc>
        <w:tc>
          <w:tcPr>
            <w:tcW w:w="992" w:type="dxa"/>
            <w:noWrap/>
            <w:vAlign w:val="center"/>
          </w:tcPr>
          <w:p w:rsidR="00632489" w:rsidRPr="001317B8" w:rsidRDefault="00632489" w:rsidP="001317B8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632489" w:rsidRPr="001317B8" w:rsidRDefault="00632489" w:rsidP="001317B8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1317B8">
              <w:rPr>
                <w:color w:val="auto"/>
                <w:sz w:val="14"/>
                <w:szCs w:val="14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632489" w:rsidRPr="001317B8" w:rsidRDefault="00632489" w:rsidP="001317B8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632489" w:rsidRPr="001317B8" w:rsidRDefault="004A5B80" w:rsidP="001317B8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1317B8">
              <w:rPr>
                <w:color w:val="auto"/>
                <w:sz w:val="14"/>
                <w:szCs w:val="14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632489" w:rsidRPr="001317B8" w:rsidRDefault="000C3D62" w:rsidP="001317B8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632489" w:rsidRPr="001317B8" w:rsidRDefault="000C3D62" w:rsidP="001317B8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0</w:t>
            </w:r>
          </w:p>
        </w:tc>
      </w:tr>
      <w:tr w:rsidR="001317B8" w:rsidRPr="001317B8" w:rsidTr="0003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  <w:hideMark/>
          </w:tcPr>
          <w:p w:rsidR="00632489" w:rsidRPr="001317B8" w:rsidRDefault="00632489" w:rsidP="001317B8">
            <w:pPr>
              <w:spacing w:before="240"/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1317B8">
              <w:rPr>
                <w:bCs w:val="0"/>
                <w:color w:val="auto"/>
                <w:sz w:val="14"/>
                <w:szCs w:val="14"/>
              </w:rPr>
              <w:t>05.9.1.06</w:t>
            </w:r>
          </w:p>
        </w:tc>
        <w:tc>
          <w:tcPr>
            <w:tcW w:w="1134" w:type="dxa"/>
            <w:noWrap/>
            <w:vAlign w:val="center"/>
            <w:hideMark/>
          </w:tcPr>
          <w:p w:rsidR="00632489" w:rsidRPr="001317B8" w:rsidRDefault="00632489" w:rsidP="001317B8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Kişilerden Alacaklar</w:t>
            </w:r>
          </w:p>
        </w:tc>
        <w:tc>
          <w:tcPr>
            <w:tcW w:w="992" w:type="dxa"/>
            <w:noWrap/>
            <w:vAlign w:val="center"/>
            <w:hideMark/>
          </w:tcPr>
          <w:p w:rsidR="00632489" w:rsidRPr="001317B8" w:rsidRDefault="00632489" w:rsidP="001317B8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632489" w:rsidRPr="001317B8" w:rsidRDefault="00632489" w:rsidP="001317B8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1317B8">
              <w:rPr>
                <w:color w:val="auto"/>
                <w:sz w:val="14"/>
                <w:szCs w:val="14"/>
              </w:rPr>
              <w:t>80.659,44</w:t>
            </w:r>
          </w:p>
        </w:tc>
        <w:tc>
          <w:tcPr>
            <w:tcW w:w="993" w:type="dxa"/>
            <w:noWrap/>
            <w:vAlign w:val="center"/>
          </w:tcPr>
          <w:p w:rsidR="00632489" w:rsidRPr="001317B8" w:rsidRDefault="00632489" w:rsidP="001317B8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632489" w:rsidRPr="001317B8" w:rsidRDefault="004A5B80" w:rsidP="001317B8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1317B8">
              <w:rPr>
                <w:color w:val="auto"/>
                <w:sz w:val="14"/>
                <w:szCs w:val="14"/>
              </w:rPr>
              <w:t>406.595,92</w:t>
            </w:r>
          </w:p>
        </w:tc>
        <w:tc>
          <w:tcPr>
            <w:tcW w:w="992" w:type="dxa"/>
            <w:noWrap/>
            <w:vAlign w:val="center"/>
          </w:tcPr>
          <w:p w:rsidR="00632489" w:rsidRPr="001317B8" w:rsidRDefault="000C3D62" w:rsidP="001317B8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632489" w:rsidRPr="001317B8" w:rsidRDefault="000C3D62" w:rsidP="001317B8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97.391,36</w:t>
            </w:r>
          </w:p>
        </w:tc>
      </w:tr>
      <w:tr w:rsidR="001317B8" w:rsidRPr="001317B8" w:rsidTr="00033E52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  <w:hideMark/>
          </w:tcPr>
          <w:p w:rsidR="00632489" w:rsidRPr="001317B8" w:rsidRDefault="00632489" w:rsidP="001317B8">
            <w:pPr>
              <w:spacing w:before="240"/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1317B8">
              <w:rPr>
                <w:bCs w:val="0"/>
                <w:color w:val="auto"/>
                <w:sz w:val="14"/>
                <w:szCs w:val="14"/>
              </w:rPr>
              <w:t>05.9.1.19</w:t>
            </w:r>
          </w:p>
        </w:tc>
        <w:tc>
          <w:tcPr>
            <w:tcW w:w="1134" w:type="dxa"/>
            <w:noWrap/>
            <w:vAlign w:val="center"/>
            <w:hideMark/>
          </w:tcPr>
          <w:p w:rsidR="00632489" w:rsidRPr="001317B8" w:rsidRDefault="00632489" w:rsidP="001317B8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Öğrenci Katkı Payı Telafi Gelirleri</w:t>
            </w:r>
          </w:p>
        </w:tc>
        <w:tc>
          <w:tcPr>
            <w:tcW w:w="992" w:type="dxa"/>
            <w:noWrap/>
            <w:vAlign w:val="center"/>
            <w:hideMark/>
          </w:tcPr>
          <w:p w:rsidR="00632489" w:rsidRPr="001317B8" w:rsidRDefault="00632489" w:rsidP="001317B8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860.000,00</w:t>
            </w:r>
          </w:p>
        </w:tc>
        <w:tc>
          <w:tcPr>
            <w:tcW w:w="1417" w:type="dxa"/>
            <w:noWrap/>
            <w:vAlign w:val="center"/>
          </w:tcPr>
          <w:p w:rsidR="00632489" w:rsidRPr="001317B8" w:rsidRDefault="00632489" w:rsidP="001317B8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1317B8">
              <w:rPr>
                <w:color w:val="auto"/>
                <w:sz w:val="14"/>
                <w:szCs w:val="14"/>
              </w:rPr>
              <w:t>6.668.745,60</w:t>
            </w:r>
          </w:p>
        </w:tc>
        <w:tc>
          <w:tcPr>
            <w:tcW w:w="993" w:type="dxa"/>
            <w:noWrap/>
            <w:vAlign w:val="center"/>
          </w:tcPr>
          <w:p w:rsidR="00632489" w:rsidRPr="001317B8" w:rsidRDefault="00632489" w:rsidP="001317B8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2.716.000</w:t>
            </w:r>
          </w:p>
        </w:tc>
        <w:tc>
          <w:tcPr>
            <w:tcW w:w="1417" w:type="dxa"/>
            <w:noWrap/>
            <w:vAlign w:val="center"/>
          </w:tcPr>
          <w:p w:rsidR="00632489" w:rsidRPr="001317B8" w:rsidRDefault="004A5B80" w:rsidP="001317B8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1317B8">
              <w:rPr>
                <w:color w:val="auto"/>
                <w:sz w:val="14"/>
                <w:szCs w:val="14"/>
              </w:rPr>
              <w:t>5.474.347,20</w:t>
            </w:r>
          </w:p>
        </w:tc>
        <w:tc>
          <w:tcPr>
            <w:tcW w:w="992" w:type="dxa"/>
            <w:noWrap/>
            <w:vAlign w:val="center"/>
          </w:tcPr>
          <w:p w:rsidR="00632489" w:rsidRPr="001317B8" w:rsidRDefault="000C3D62" w:rsidP="001317B8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3.093.000</w:t>
            </w:r>
          </w:p>
        </w:tc>
        <w:tc>
          <w:tcPr>
            <w:tcW w:w="1418" w:type="dxa"/>
            <w:noWrap/>
            <w:vAlign w:val="center"/>
          </w:tcPr>
          <w:p w:rsidR="00632489" w:rsidRPr="001317B8" w:rsidRDefault="000C3D62" w:rsidP="001317B8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2.898.768</w:t>
            </w:r>
          </w:p>
        </w:tc>
      </w:tr>
      <w:tr w:rsidR="001317B8" w:rsidRPr="001317B8" w:rsidTr="0003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</w:tcPr>
          <w:p w:rsidR="000C3D62" w:rsidRPr="001317B8" w:rsidRDefault="000C3D62" w:rsidP="001317B8">
            <w:pPr>
              <w:spacing w:before="240"/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1317B8">
              <w:rPr>
                <w:bCs w:val="0"/>
                <w:color w:val="auto"/>
                <w:sz w:val="14"/>
                <w:szCs w:val="14"/>
              </w:rPr>
              <w:t>05.9.1.30</w:t>
            </w:r>
          </w:p>
        </w:tc>
        <w:tc>
          <w:tcPr>
            <w:tcW w:w="1134" w:type="dxa"/>
            <w:noWrap/>
            <w:vAlign w:val="center"/>
          </w:tcPr>
          <w:p w:rsidR="000C3D62" w:rsidRPr="001317B8" w:rsidRDefault="00D82D5D" w:rsidP="001317B8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>
              <w:rPr>
                <w:b/>
                <w:color w:val="auto"/>
                <w:sz w:val="14"/>
                <w:szCs w:val="14"/>
              </w:rPr>
              <w:t>2547 Sayılı Kanunun Geçici 74</w:t>
            </w:r>
            <w:bookmarkStart w:id="2" w:name="_GoBack"/>
            <w:bookmarkEnd w:id="2"/>
            <w:r>
              <w:rPr>
                <w:b/>
                <w:color w:val="auto"/>
                <w:sz w:val="14"/>
                <w:szCs w:val="14"/>
              </w:rPr>
              <w:t>üncü Maddesi Kapsamındaki Gelirler</w:t>
            </w:r>
          </w:p>
        </w:tc>
        <w:tc>
          <w:tcPr>
            <w:tcW w:w="992" w:type="dxa"/>
            <w:noWrap/>
            <w:vAlign w:val="center"/>
          </w:tcPr>
          <w:p w:rsidR="000C3D62" w:rsidRPr="001317B8" w:rsidRDefault="000C3D62" w:rsidP="001317B8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1317B8">
              <w:rPr>
                <w:color w:val="auto"/>
                <w:sz w:val="14"/>
                <w:szCs w:val="1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0C3D62" w:rsidRPr="001317B8" w:rsidRDefault="000C3D62" w:rsidP="001317B8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1317B8">
              <w:rPr>
                <w:color w:val="auto"/>
                <w:sz w:val="14"/>
                <w:szCs w:val="14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0C3D62" w:rsidRPr="001317B8" w:rsidRDefault="000C3D62" w:rsidP="001317B8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0C3D62" w:rsidRPr="001317B8" w:rsidRDefault="000C3D62" w:rsidP="001317B8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1317B8">
              <w:rPr>
                <w:color w:val="auto"/>
                <w:sz w:val="14"/>
                <w:szCs w:val="14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0C3D62" w:rsidRPr="001317B8" w:rsidRDefault="000C3D62" w:rsidP="001317B8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0C3D62" w:rsidRPr="001317B8" w:rsidRDefault="000C3D62" w:rsidP="001317B8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14.282,19</w:t>
            </w:r>
          </w:p>
        </w:tc>
      </w:tr>
      <w:tr w:rsidR="001317B8" w:rsidRPr="001317B8" w:rsidTr="00033E52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  <w:hideMark/>
          </w:tcPr>
          <w:p w:rsidR="00632489" w:rsidRPr="001317B8" w:rsidRDefault="00632489" w:rsidP="001317B8">
            <w:pPr>
              <w:spacing w:before="240"/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1317B8">
              <w:rPr>
                <w:bCs w:val="0"/>
                <w:color w:val="auto"/>
                <w:sz w:val="14"/>
                <w:szCs w:val="14"/>
              </w:rPr>
              <w:t>05.9.1.99</w:t>
            </w:r>
          </w:p>
        </w:tc>
        <w:tc>
          <w:tcPr>
            <w:tcW w:w="1134" w:type="dxa"/>
            <w:noWrap/>
            <w:vAlign w:val="center"/>
            <w:hideMark/>
          </w:tcPr>
          <w:p w:rsidR="00632489" w:rsidRPr="001317B8" w:rsidRDefault="00632489" w:rsidP="001317B8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Yukarıda Tanımlanmayan Diğer Çeşitli Gelirler</w:t>
            </w:r>
          </w:p>
        </w:tc>
        <w:tc>
          <w:tcPr>
            <w:tcW w:w="992" w:type="dxa"/>
            <w:noWrap/>
            <w:vAlign w:val="center"/>
            <w:hideMark/>
          </w:tcPr>
          <w:p w:rsidR="00632489" w:rsidRPr="001317B8" w:rsidRDefault="00632489" w:rsidP="001317B8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1317B8">
              <w:rPr>
                <w:color w:val="auto"/>
                <w:sz w:val="14"/>
                <w:szCs w:val="1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632489" w:rsidRPr="001317B8" w:rsidRDefault="00632489" w:rsidP="001317B8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1317B8">
              <w:rPr>
                <w:color w:val="auto"/>
                <w:sz w:val="14"/>
                <w:szCs w:val="14"/>
              </w:rPr>
              <w:t>1.230.704,74</w:t>
            </w:r>
          </w:p>
        </w:tc>
        <w:tc>
          <w:tcPr>
            <w:tcW w:w="993" w:type="dxa"/>
            <w:noWrap/>
            <w:vAlign w:val="center"/>
            <w:hideMark/>
          </w:tcPr>
          <w:p w:rsidR="00632489" w:rsidRPr="001317B8" w:rsidRDefault="00632489" w:rsidP="001317B8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632489" w:rsidRPr="001317B8" w:rsidRDefault="004A5B80" w:rsidP="001317B8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  <w:r w:rsidRPr="001317B8">
              <w:rPr>
                <w:color w:val="auto"/>
                <w:sz w:val="14"/>
                <w:szCs w:val="14"/>
              </w:rPr>
              <w:t>1.200.945,19</w:t>
            </w:r>
          </w:p>
        </w:tc>
        <w:tc>
          <w:tcPr>
            <w:tcW w:w="992" w:type="dxa"/>
            <w:noWrap/>
            <w:vAlign w:val="center"/>
          </w:tcPr>
          <w:p w:rsidR="00632489" w:rsidRPr="001317B8" w:rsidRDefault="000C3D62" w:rsidP="001317B8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632489" w:rsidRPr="001317B8" w:rsidRDefault="000C3D62" w:rsidP="001317B8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1317B8">
              <w:rPr>
                <w:b/>
                <w:color w:val="auto"/>
                <w:sz w:val="14"/>
                <w:szCs w:val="14"/>
              </w:rPr>
              <w:t>1.277.625,56</w:t>
            </w:r>
          </w:p>
        </w:tc>
      </w:tr>
      <w:tr w:rsidR="001317B8" w:rsidRPr="001317B8" w:rsidTr="0003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gridSpan w:val="2"/>
            <w:noWrap/>
            <w:vAlign w:val="center"/>
            <w:hideMark/>
          </w:tcPr>
          <w:p w:rsidR="00632489" w:rsidRPr="001317B8" w:rsidRDefault="00632489" w:rsidP="00632489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1317B8">
              <w:rPr>
                <w:bCs w:val="0"/>
                <w:color w:val="auto"/>
                <w:sz w:val="14"/>
                <w:szCs w:val="14"/>
              </w:rPr>
              <w:t>TOPLAM</w:t>
            </w:r>
          </w:p>
        </w:tc>
        <w:tc>
          <w:tcPr>
            <w:tcW w:w="992" w:type="dxa"/>
            <w:noWrap/>
            <w:vAlign w:val="center"/>
            <w:hideMark/>
          </w:tcPr>
          <w:p w:rsidR="00632489" w:rsidRPr="001317B8" w:rsidRDefault="00632489" w:rsidP="006324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4"/>
                <w:szCs w:val="14"/>
              </w:rPr>
            </w:pPr>
            <w:r w:rsidRPr="001317B8">
              <w:rPr>
                <w:b/>
                <w:bCs/>
                <w:color w:val="auto"/>
                <w:sz w:val="14"/>
                <w:szCs w:val="14"/>
              </w:rPr>
              <w:t>179.428.000</w:t>
            </w:r>
          </w:p>
        </w:tc>
        <w:tc>
          <w:tcPr>
            <w:tcW w:w="1417" w:type="dxa"/>
            <w:noWrap/>
            <w:vAlign w:val="center"/>
          </w:tcPr>
          <w:p w:rsidR="00632489" w:rsidRPr="001317B8" w:rsidRDefault="00632489" w:rsidP="006324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4"/>
                <w:szCs w:val="14"/>
              </w:rPr>
            </w:pPr>
            <w:r w:rsidRPr="001317B8">
              <w:rPr>
                <w:b/>
                <w:bCs/>
                <w:color w:val="auto"/>
                <w:sz w:val="14"/>
                <w:szCs w:val="14"/>
              </w:rPr>
              <w:t>199.155.639,26</w:t>
            </w:r>
          </w:p>
        </w:tc>
        <w:tc>
          <w:tcPr>
            <w:tcW w:w="993" w:type="dxa"/>
            <w:noWrap/>
            <w:vAlign w:val="center"/>
            <w:hideMark/>
          </w:tcPr>
          <w:p w:rsidR="00632489" w:rsidRPr="001317B8" w:rsidRDefault="00632489" w:rsidP="006324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4"/>
                <w:szCs w:val="14"/>
              </w:rPr>
            </w:pPr>
            <w:r w:rsidRPr="001317B8">
              <w:rPr>
                <w:b/>
                <w:bCs/>
                <w:color w:val="auto"/>
                <w:sz w:val="14"/>
                <w:szCs w:val="14"/>
              </w:rPr>
              <w:t>240.911.000</w:t>
            </w:r>
          </w:p>
        </w:tc>
        <w:tc>
          <w:tcPr>
            <w:tcW w:w="1417" w:type="dxa"/>
            <w:noWrap/>
            <w:vAlign w:val="center"/>
          </w:tcPr>
          <w:p w:rsidR="00632489" w:rsidRPr="001317B8" w:rsidRDefault="004A5B80" w:rsidP="006324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4"/>
                <w:szCs w:val="14"/>
              </w:rPr>
            </w:pPr>
            <w:r w:rsidRPr="001317B8">
              <w:rPr>
                <w:b/>
                <w:bCs/>
                <w:color w:val="auto"/>
                <w:sz w:val="14"/>
                <w:szCs w:val="14"/>
              </w:rPr>
              <w:t>265.158.497,01</w:t>
            </w:r>
          </w:p>
        </w:tc>
        <w:tc>
          <w:tcPr>
            <w:tcW w:w="992" w:type="dxa"/>
            <w:noWrap/>
            <w:vAlign w:val="center"/>
          </w:tcPr>
          <w:p w:rsidR="00632489" w:rsidRPr="001317B8" w:rsidRDefault="0028469D" w:rsidP="006324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4"/>
                <w:szCs w:val="14"/>
              </w:rPr>
            </w:pPr>
            <w:r w:rsidRPr="001317B8">
              <w:rPr>
                <w:b/>
                <w:bCs/>
                <w:color w:val="auto"/>
                <w:sz w:val="14"/>
                <w:szCs w:val="14"/>
              </w:rPr>
              <w:t>321.113.000</w:t>
            </w:r>
          </w:p>
        </w:tc>
        <w:tc>
          <w:tcPr>
            <w:tcW w:w="1418" w:type="dxa"/>
            <w:noWrap/>
            <w:vAlign w:val="center"/>
          </w:tcPr>
          <w:p w:rsidR="00632489" w:rsidRPr="001317B8" w:rsidRDefault="000C3D62" w:rsidP="006324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4"/>
                <w:szCs w:val="14"/>
              </w:rPr>
            </w:pPr>
            <w:r w:rsidRPr="001317B8">
              <w:rPr>
                <w:b/>
                <w:bCs/>
                <w:color w:val="auto"/>
                <w:sz w:val="14"/>
                <w:szCs w:val="14"/>
              </w:rPr>
              <w:t>189.623.187,23</w:t>
            </w:r>
          </w:p>
        </w:tc>
      </w:tr>
    </w:tbl>
    <w:p w:rsidR="00EC2BFA" w:rsidRDefault="00EC2BFA" w:rsidP="00CB08A9">
      <w:pPr>
        <w:jc w:val="both"/>
        <w:rPr>
          <w:rFonts w:eastAsia="MS Mincho"/>
          <w:b/>
        </w:rPr>
      </w:pPr>
    </w:p>
    <w:p w:rsidR="00572478" w:rsidRDefault="00572478" w:rsidP="00CB08A9">
      <w:pPr>
        <w:jc w:val="both"/>
        <w:rPr>
          <w:rFonts w:eastAsia="MS Mincho"/>
          <w:b/>
        </w:rPr>
      </w:pPr>
    </w:p>
    <w:p w:rsidR="005041FB" w:rsidRPr="001A73E4" w:rsidRDefault="00710649" w:rsidP="001C6171">
      <w:pPr>
        <w:numPr>
          <w:ilvl w:val="0"/>
          <w:numId w:val="17"/>
        </w:numPr>
        <w:ind w:left="567" w:hanging="567"/>
        <w:jc w:val="both"/>
        <w:rPr>
          <w:rFonts w:eastAsia="MS Mincho"/>
        </w:rPr>
      </w:pPr>
      <w:r w:rsidRPr="001A73E4">
        <w:rPr>
          <w:rFonts w:eastAsia="MS Mincho"/>
          <w:b/>
        </w:rPr>
        <w:t>Teşebbüs ve Mülkiyet Geliri</w:t>
      </w:r>
      <w:r w:rsidRPr="001A73E4">
        <w:rPr>
          <w:rFonts w:eastAsia="MS Mincho"/>
        </w:rPr>
        <w:t xml:space="preserve">: </w:t>
      </w:r>
    </w:p>
    <w:p w:rsidR="00CB08A9" w:rsidRPr="001A73E4" w:rsidRDefault="00CB08A9" w:rsidP="00CB08A9">
      <w:pPr>
        <w:jc w:val="both"/>
        <w:rPr>
          <w:rFonts w:eastAsia="MS Mincho"/>
        </w:rPr>
      </w:pPr>
    </w:p>
    <w:p w:rsidR="00710649" w:rsidRPr="001A73E4" w:rsidRDefault="003223B0" w:rsidP="00CB08A9">
      <w:pPr>
        <w:jc w:val="both"/>
        <w:rPr>
          <w:rFonts w:eastAsia="MS Mincho"/>
        </w:rPr>
      </w:pPr>
      <w:r>
        <w:rPr>
          <w:rFonts w:eastAsia="MS Mincho"/>
        </w:rPr>
        <w:t>20</w:t>
      </w:r>
      <w:r w:rsidR="00284D8E">
        <w:rPr>
          <w:rFonts w:eastAsia="MS Mincho"/>
        </w:rPr>
        <w:t>2</w:t>
      </w:r>
      <w:r w:rsidR="00515A1C">
        <w:rPr>
          <w:rFonts w:eastAsia="MS Mincho"/>
        </w:rPr>
        <w:t>1</w:t>
      </w:r>
      <w:r w:rsidR="00710649" w:rsidRPr="001A73E4">
        <w:rPr>
          <w:rFonts w:eastAsia="MS Mincho"/>
        </w:rPr>
        <w:t xml:space="preserve"> yılının ilk altı ayında </w:t>
      </w:r>
      <w:r w:rsidR="00515A1C">
        <w:rPr>
          <w:rFonts w:eastAsia="MS Mincho"/>
          <w:b/>
        </w:rPr>
        <w:t xml:space="preserve">3.659.656,89 </w:t>
      </w:r>
      <w:r w:rsidR="004D6342" w:rsidRPr="00525F14">
        <w:rPr>
          <w:rFonts w:eastAsia="MS Mincho"/>
          <w:b/>
        </w:rPr>
        <w:t>TL</w:t>
      </w:r>
      <w:r w:rsidR="004D6342" w:rsidRPr="001A73E4">
        <w:rPr>
          <w:rFonts w:eastAsia="MS Mincho"/>
        </w:rPr>
        <w:t xml:space="preserve"> </w:t>
      </w:r>
      <w:r w:rsidR="0053385C" w:rsidRPr="001A73E4">
        <w:rPr>
          <w:rFonts w:eastAsia="MS Mincho"/>
        </w:rPr>
        <w:t>bütçe</w:t>
      </w:r>
      <w:r w:rsidR="00710649" w:rsidRPr="001A73E4">
        <w:rPr>
          <w:rFonts w:eastAsia="MS Mincho"/>
        </w:rPr>
        <w:t xml:space="preserve"> </w:t>
      </w:r>
      <w:r w:rsidR="000A5B01" w:rsidRPr="001A73E4">
        <w:rPr>
          <w:rFonts w:eastAsia="MS Mincho"/>
        </w:rPr>
        <w:t>gelir</w:t>
      </w:r>
      <w:r w:rsidR="004D6342" w:rsidRPr="001A73E4">
        <w:rPr>
          <w:rFonts w:eastAsia="MS Mincho"/>
        </w:rPr>
        <w:t>i gerçekleş</w:t>
      </w:r>
      <w:r w:rsidR="004C62CA" w:rsidRPr="001A73E4">
        <w:rPr>
          <w:rFonts w:eastAsia="MS Mincho"/>
        </w:rPr>
        <w:t xml:space="preserve">miş olup, </w:t>
      </w:r>
      <w:r w:rsidR="00710649" w:rsidRPr="001A73E4">
        <w:rPr>
          <w:rFonts w:eastAsia="MS Mincho"/>
        </w:rPr>
        <w:t xml:space="preserve"> </w:t>
      </w:r>
      <w:r w:rsidR="00AD370C" w:rsidRPr="001A73E4">
        <w:rPr>
          <w:rFonts w:eastAsia="MS Mincho"/>
        </w:rPr>
        <w:t>20</w:t>
      </w:r>
      <w:r w:rsidR="00FB7295">
        <w:rPr>
          <w:rFonts w:eastAsia="MS Mincho"/>
        </w:rPr>
        <w:t>2</w:t>
      </w:r>
      <w:r w:rsidR="00515A1C">
        <w:rPr>
          <w:rFonts w:eastAsia="MS Mincho"/>
        </w:rPr>
        <w:t>2</w:t>
      </w:r>
      <w:r w:rsidR="0089519C" w:rsidRPr="001A73E4">
        <w:rPr>
          <w:rFonts w:eastAsia="MS Mincho"/>
        </w:rPr>
        <w:t xml:space="preserve"> yılının ilk altı ayında</w:t>
      </w:r>
      <w:r w:rsidR="0045260D">
        <w:rPr>
          <w:rFonts w:eastAsia="MS Mincho"/>
        </w:rPr>
        <w:t xml:space="preserve"> </w:t>
      </w:r>
      <w:r w:rsidR="00515A1C">
        <w:rPr>
          <w:rFonts w:eastAsia="MS Mincho"/>
          <w:b/>
        </w:rPr>
        <w:t>7.326.899,69</w:t>
      </w:r>
      <w:r w:rsidR="00DA4B99">
        <w:rPr>
          <w:rFonts w:eastAsia="MS Mincho"/>
          <w:b/>
        </w:rPr>
        <w:t xml:space="preserve"> </w:t>
      </w:r>
      <w:r w:rsidR="00D6748F" w:rsidRPr="00525F14">
        <w:rPr>
          <w:rFonts w:eastAsia="MS Mincho"/>
          <w:b/>
        </w:rPr>
        <w:t>TL</w:t>
      </w:r>
      <w:r w:rsidR="00710649" w:rsidRPr="001A73E4">
        <w:rPr>
          <w:rFonts w:eastAsia="MS Mincho"/>
        </w:rPr>
        <w:t xml:space="preserve"> </w:t>
      </w:r>
      <w:r w:rsidR="004C62CA" w:rsidRPr="001A73E4">
        <w:rPr>
          <w:rFonts w:eastAsia="MS Mincho"/>
        </w:rPr>
        <w:t xml:space="preserve">bütçe geliri </w:t>
      </w:r>
      <w:r w:rsidR="00710649" w:rsidRPr="001A73E4">
        <w:rPr>
          <w:rFonts w:eastAsia="MS Mincho"/>
        </w:rPr>
        <w:t>gerçekleşmiştir.</w:t>
      </w:r>
    </w:p>
    <w:p w:rsidR="00CB08A9" w:rsidRPr="001A73E4" w:rsidRDefault="00CB08A9" w:rsidP="00CB08A9">
      <w:pPr>
        <w:jc w:val="both"/>
        <w:rPr>
          <w:rFonts w:eastAsia="MS Mincho"/>
        </w:rPr>
      </w:pPr>
    </w:p>
    <w:p w:rsidR="00BF4C02" w:rsidRDefault="00BF4C02" w:rsidP="00CB08A9">
      <w:pPr>
        <w:jc w:val="both"/>
        <w:rPr>
          <w:rFonts w:eastAsia="MS Mincho"/>
        </w:rPr>
      </w:pPr>
      <w:r w:rsidRPr="001A73E4">
        <w:rPr>
          <w:rFonts w:eastAsia="MS Mincho"/>
        </w:rPr>
        <w:t>Bu tertibe ilişki</w:t>
      </w:r>
      <w:r w:rsidR="004D0023" w:rsidRPr="001A73E4">
        <w:rPr>
          <w:rFonts w:eastAsia="MS Mincho"/>
        </w:rPr>
        <w:t>n gelir gerçekleşme oranı</w:t>
      </w:r>
      <w:r w:rsidRPr="001A73E4">
        <w:rPr>
          <w:rFonts w:eastAsia="MS Mincho"/>
        </w:rPr>
        <w:t xml:space="preserve"> </w:t>
      </w:r>
      <w:r w:rsidR="00606108" w:rsidRPr="001A73E4">
        <w:rPr>
          <w:rFonts w:eastAsia="MS Mincho"/>
        </w:rPr>
        <w:t>20</w:t>
      </w:r>
      <w:r w:rsidR="007046B4">
        <w:rPr>
          <w:rFonts w:eastAsia="MS Mincho"/>
        </w:rPr>
        <w:t>2</w:t>
      </w:r>
      <w:r w:rsidR="00F30DFF">
        <w:rPr>
          <w:rFonts w:eastAsia="MS Mincho"/>
        </w:rPr>
        <w:t>2</w:t>
      </w:r>
      <w:r w:rsidR="00606108" w:rsidRPr="001A73E4">
        <w:rPr>
          <w:rFonts w:eastAsia="MS Mincho"/>
        </w:rPr>
        <w:t xml:space="preserve"> yılının</w:t>
      </w:r>
      <w:r w:rsidRPr="001A73E4">
        <w:rPr>
          <w:rFonts w:eastAsia="MS Mincho"/>
        </w:rPr>
        <w:t xml:space="preserve"> ilk altı ayında</w:t>
      </w:r>
      <w:r w:rsidR="00492BA0" w:rsidRPr="001A73E4">
        <w:rPr>
          <w:rFonts w:eastAsia="MS Mincho"/>
        </w:rPr>
        <w:t xml:space="preserve"> </w:t>
      </w:r>
      <w:r w:rsidRPr="001A73E4">
        <w:rPr>
          <w:rFonts w:eastAsia="MS Mincho"/>
          <w:b/>
        </w:rPr>
        <w:t>%</w:t>
      </w:r>
      <w:r w:rsidR="00406F53">
        <w:rPr>
          <w:rFonts w:eastAsia="MS Mincho"/>
          <w:b/>
        </w:rPr>
        <w:t xml:space="preserve"> </w:t>
      </w:r>
      <w:r w:rsidR="00F30DFF">
        <w:rPr>
          <w:rFonts w:eastAsia="MS Mincho"/>
          <w:b/>
        </w:rPr>
        <w:t>131,048</w:t>
      </w:r>
      <w:r w:rsidR="0045260D">
        <w:rPr>
          <w:rFonts w:eastAsia="MS Mincho"/>
          <w:b/>
        </w:rPr>
        <w:t xml:space="preserve"> </w:t>
      </w:r>
      <w:r w:rsidR="00DF433E">
        <w:rPr>
          <w:rFonts w:eastAsia="MS Mincho"/>
          <w:b/>
        </w:rPr>
        <w:t>’</w:t>
      </w:r>
      <w:proofErr w:type="spellStart"/>
      <w:r w:rsidR="006B2321" w:rsidRPr="001A73E4">
        <w:rPr>
          <w:rFonts w:eastAsia="MS Mincho"/>
        </w:rPr>
        <w:t>d</w:t>
      </w:r>
      <w:r w:rsidR="002D702A">
        <w:rPr>
          <w:rFonts w:eastAsia="MS Mincho"/>
        </w:rPr>
        <w:t>i</w:t>
      </w:r>
      <w:r w:rsidR="0045260D">
        <w:rPr>
          <w:rFonts w:eastAsia="MS Mincho"/>
        </w:rPr>
        <w:t>r</w:t>
      </w:r>
      <w:proofErr w:type="spellEnd"/>
      <w:r w:rsidR="00A43383" w:rsidRPr="001A73E4">
        <w:rPr>
          <w:rFonts w:eastAsia="MS Mincho"/>
        </w:rPr>
        <w:t>.</w:t>
      </w:r>
    </w:p>
    <w:p w:rsidR="00572478" w:rsidRPr="001A73E4" w:rsidRDefault="00572478" w:rsidP="00CB08A9">
      <w:pPr>
        <w:jc w:val="both"/>
        <w:rPr>
          <w:rFonts w:eastAsia="MS Mincho"/>
        </w:rPr>
      </w:pPr>
    </w:p>
    <w:p w:rsidR="002A2CB0" w:rsidRPr="001A73E4" w:rsidRDefault="000857DF" w:rsidP="00CB08A9">
      <w:pPr>
        <w:jc w:val="both"/>
        <w:rPr>
          <w:b/>
          <w:bCs/>
          <w:i/>
          <w:iCs/>
          <w:color w:val="000000"/>
        </w:rPr>
      </w:pPr>
      <w:r w:rsidRPr="001A73E4">
        <w:rPr>
          <w:b/>
          <w:bCs/>
          <w:i/>
          <w:iCs/>
          <w:color w:val="000000"/>
        </w:rPr>
        <w:t xml:space="preserve">                                                                                                                                           </w:t>
      </w:r>
    </w:p>
    <w:tbl>
      <w:tblPr>
        <w:tblStyle w:val="KlavuzTablo6-Renkli-Vurgu5"/>
        <w:tblW w:w="5631" w:type="pct"/>
        <w:tblInd w:w="-573" w:type="dxa"/>
        <w:tblLayout w:type="fixed"/>
        <w:tblLook w:val="04A0" w:firstRow="1" w:lastRow="0" w:firstColumn="1" w:lastColumn="0" w:noHBand="0" w:noVBand="1"/>
      </w:tblPr>
      <w:tblGrid>
        <w:gridCol w:w="1369"/>
        <w:gridCol w:w="1329"/>
        <w:gridCol w:w="1413"/>
        <w:gridCol w:w="1276"/>
        <w:gridCol w:w="1419"/>
        <w:gridCol w:w="1560"/>
        <w:gridCol w:w="1841"/>
      </w:tblGrid>
      <w:tr w:rsidR="00941B1A" w:rsidRPr="00941B1A" w:rsidTr="00033E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Merge w:val="restart"/>
            <w:vAlign w:val="center"/>
          </w:tcPr>
          <w:p w:rsidR="00314378" w:rsidRPr="00941B1A" w:rsidRDefault="00941B1A" w:rsidP="00296417">
            <w:pPr>
              <w:ind w:left="36" w:hanging="36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941B1A">
              <w:rPr>
                <w:bCs w:val="0"/>
                <w:color w:val="auto"/>
                <w:sz w:val="20"/>
                <w:szCs w:val="20"/>
              </w:rPr>
              <w:br/>
            </w:r>
            <w:r w:rsidR="00314378" w:rsidRPr="00941B1A">
              <w:rPr>
                <w:bCs w:val="0"/>
                <w:color w:val="auto"/>
                <w:sz w:val="20"/>
                <w:szCs w:val="20"/>
              </w:rPr>
              <w:t>Bütçe</w:t>
            </w:r>
          </w:p>
          <w:p w:rsidR="00314378" w:rsidRPr="00941B1A" w:rsidRDefault="00314378" w:rsidP="00296417">
            <w:pPr>
              <w:ind w:left="36" w:hanging="36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941B1A">
              <w:rPr>
                <w:bCs w:val="0"/>
                <w:color w:val="auto"/>
                <w:sz w:val="20"/>
                <w:szCs w:val="20"/>
              </w:rPr>
              <w:t>Gelir</w:t>
            </w:r>
          </w:p>
          <w:p w:rsidR="00314378" w:rsidRPr="00941B1A" w:rsidRDefault="00314378" w:rsidP="00296417">
            <w:pPr>
              <w:ind w:left="36" w:hanging="36"/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941B1A">
              <w:rPr>
                <w:bCs w:val="0"/>
                <w:color w:val="auto"/>
                <w:sz w:val="20"/>
                <w:szCs w:val="20"/>
              </w:rPr>
              <w:t>Tertibi</w:t>
            </w:r>
          </w:p>
        </w:tc>
        <w:tc>
          <w:tcPr>
            <w:tcW w:w="1343" w:type="pct"/>
            <w:gridSpan w:val="2"/>
            <w:noWrap/>
            <w:vAlign w:val="center"/>
          </w:tcPr>
          <w:p w:rsidR="00314378" w:rsidRPr="00941B1A" w:rsidRDefault="00314378" w:rsidP="00296417">
            <w:pPr>
              <w:ind w:left="36" w:hanging="3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941B1A">
              <w:rPr>
                <w:bCs w:val="0"/>
                <w:color w:val="auto"/>
                <w:sz w:val="20"/>
                <w:szCs w:val="20"/>
              </w:rPr>
              <w:t>Bütçe Geliri</w:t>
            </w:r>
          </w:p>
        </w:tc>
        <w:tc>
          <w:tcPr>
            <w:tcW w:w="1320" w:type="pct"/>
            <w:gridSpan w:val="2"/>
            <w:noWrap/>
            <w:vAlign w:val="center"/>
          </w:tcPr>
          <w:p w:rsidR="00314378" w:rsidRPr="00941B1A" w:rsidRDefault="00314378" w:rsidP="00296417">
            <w:pPr>
              <w:ind w:left="36" w:hanging="3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941B1A">
              <w:rPr>
                <w:bCs w:val="0"/>
                <w:color w:val="auto"/>
                <w:sz w:val="20"/>
                <w:szCs w:val="20"/>
              </w:rPr>
              <w:t>Ocak-Haziran Gerçekleşme</w:t>
            </w:r>
          </w:p>
        </w:tc>
        <w:tc>
          <w:tcPr>
            <w:tcW w:w="1666" w:type="pct"/>
            <w:gridSpan w:val="2"/>
            <w:noWrap/>
            <w:vAlign w:val="center"/>
          </w:tcPr>
          <w:p w:rsidR="00314378" w:rsidRPr="00941B1A" w:rsidRDefault="00314378" w:rsidP="00296417">
            <w:pPr>
              <w:ind w:left="36" w:hanging="3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941B1A">
              <w:rPr>
                <w:bCs w:val="0"/>
                <w:color w:val="auto"/>
                <w:sz w:val="20"/>
                <w:szCs w:val="20"/>
              </w:rPr>
              <w:t>Oran</w:t>
            </w:r>
            <w:r w:rsidR="00B4202D" w:rsidRPr="00941B1A">
              <w:rPr>
                <w:bCs w:val="0"/>
                <w:color w:val="auto"/>
                <w:sz w:val="20"/>
                <w:szCs w:val="20"/>
              </w:rPr>
              <w:t xml:space="preserve"> %</w:t>
            </w:r>
          </w:p>
        </w:tc>
      </w:tr>
      <w:tr w:rsidR="00941B1A" w:rsidRPr="00941B1A" w:rsidTr="0003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Merge/>
            <w:vAlign w:val="center"/>
          </w:tcPr>
          <w:p w:rsidR="00A37FCF" w:rsidRPr="00941B1A" w:rsidRDefault="00A37FCF" w:rsidP="00A37FCF">
            <w:pPr>
              <w:ind w:left="36" w:hanging="36"/>
              <w:jc w:val="center"/>
              <w:rPr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651" w:type="pct"/>
            <w:noWrap/>
            <w:vAlign w:val="center"/>
          </w:tcPr>
          <w:p w:rsidR="00A37FCF" w:rsidRPr="00941B1A" w:rsidRDefault="00941B1A" w:rsidP="00A37FCF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941B1A">
              <w:rPr>
                <w:b/>
                <w:bCs/>
                <w:color w:val="auto"/>
                <w:sz w:val="20"/>
                <w:szCs w:val="20"/>
              </w:rPr>
              <w:br/>
            </w:r>
            <w:r w:rsidR="00A37FCF" w:rsidRPr="00941B1A">
              <w:rPr>
                <w:b/>
                <w:bCs/>
                <w:color w:val="auto"/>
                <w:sz w:val="20"/>
                <w:szCs w:val="20"/>
              </w:rPr>
              <w:t>2021</w:t>
            </w:r>
          </w:p>
        </w:tc>
        <w:tc>
          <w:tcPr>
            <w:tcW w:w="692" w:type="pct"/>
            <w:noWrap/>
            <w:vAlign w:val="center"/>
          </w:tcPr>
          <w:p w:rsidR="00A37FCF" w:rsidRPr="00941B1A" w:rsidRDefault="00941B1A" w:rsidP="00A37FCF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941B1A">
              <w:rPr>
                <w:b/>
                <w:bCs/>
                <w:color w:val="auto"/>
                <w:sz w:val="20"/>
                <w:szCs w:val="20"/>
              </w:rPr>
              <w:br/>
            </w:r>
            <w:r w:rsidR="00A37FCF" w:rsidRPr="00941B1A">
              <w:rPr>
                <w:b/>
                <w:bCs/>
                <w:color w:val="auto"/>
                <w:sz w:val="20"/>
                <w:szCs w:val="20"/>
              </w:rPr>
              <w:t>2022</w:t>
            </w:r>
          </w:p>
        </w:tc>
        <w:tc>
          <w:tcPr>
            <w:tcW w:w="625" w:type="pct"/>
            <w:noWrap/>
            <w:vAlign w:val="center"/>
          </w:tcPr>
          <w:p w:rsidR="00A37FCF" w:rsidRPr="00941B1A" w:rsidRDefault="00941B1A" w:rsidP="00A37FCF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941B1A">
              <w:rPr>
                <w:b/>
                <w:bCs/>
                <w:color w:val="auto"/>
                <w:sz w:val="20"/>
                <w:szCs w:val="20"/>
              </w:rPr>
              <w:br/>
            </w:r>
            <w:r w:rsidR="00A37FCF" w:rsidRPr="00941B1A">
              <w:rPr>
                <w:b/>
                <w:bCs/>
                <w:color w:val="auto"/>
                <w:sz w:val="20"/>
                <w:szCs w:val="20"/>
              </w:rPr>
              <w:t>2021</w:t>
            </w:r>
          </w:p>
        </w:tc>
        <w:tc>
          <w:tcPr>
            <w:tcW w:w="695" w:type="pct"/>
            <w:noWrap/>
            <w:vAlign w:val="center"/>
          </w:tcPr>
          <w:p w:rsidR="00A37FCF" w:rsidRPr="00941B1A" w:rsidRDefault="00941B1A" w:rsidP="00A37FCF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941B1A">
              <w:rPr>
                <w:b/>
                <w:bCs/>
                <w:color w:val="auto"/>
                <w:sz w:val="20"/>
                <w:szCs w:val="20"/>
              </w:rPr>
              <w:br/>
            </w:r>
            <w:r w:rsidR="00A37FCF" w:rsidRPr="00941B1A">
              <w:rPr>
                <w:b/>
                <w:bCs/>
                <w:color w:val="auto"/>
                <w:sz w:val="20"/>
                <w:szCs w:val="20"/>
              </w:rPr>
              <w:t>2022</w:t>
            </w:r>
          </w:p>
        </w:tc>
        <w:tc>
          <w:tcPr>
            <w:tcW w:w="764" w:type="pct"/>
            <w:vAlign w:val="center"/>
          </w:tcPr>
          <w:p w:rsidR="00A37FCF" w:rsidRPr="00941B1A" w:rsidRDefault="00941B1A" w:rsidP="00A37FCF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941B1A">
              <w:rPr>
                <w:b/>
                <w:bCs/>
                <w:color w:val="auto"/>
                <w:sz w:val="20"/>
                <w:szCs w:val="20"/>
              </w:rPr>
              <w:br/>
            </w:r>
            <w:r w:rsidR="00A37FCF" w:rsidRPr="00941B1A">
              <w:rPr>
                <w:b/>
                <w:bCs/>
                <w:color w:val="auto"/>
                <w:sz w:val="20"/>
                <w:szCs w:val="20"/>
              </w:rPr>
              <w:t>2021 Haziran</w:t>
            </w:r>
          </w:p>
          <w:p w:rsidR="00A37FCF" w:rsidRPr="00941B1A" w:rsidRDefault="00A37FCF" w:rsidP="009206FA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941B1A">
              <w:rPr>
                <w:b/>
                <w:bCs/>
                <w:color w:val="auto"/>
                <w:sz w:val="20"/>
                <w:szCs w:val="20"/>
              </w:rPr>
              <w:t>Gerç</w:t>
            </w:r>
            <w:r w:rsidR="009206FA" w:rsidRPr="00941B1A">
              <w:rPr>
                <w:b/>
                <w:bCs/>
                <w:color w:val="auto"/>
                <w:sz w:val="20"/>
                <w:szCs w:val="20"/>
              </w:rPr>
              <w:t>ekleşme</w:t>
            </w:r>
          </w:p>
        </w:tc>
        <w:tc>
          <w:tcPr>
            <w:tcW w:w="902" w:type="pct"/>
            <w:vAlign w:val="center"/>
          </w:tcPr>
          <w:p w:rsidR="00A37FCF" w:rsidRPr="00941B1A" w:rsidRDefault="00941B1A" w:rsidP="00A37FCF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941B1A">
              <w:rPr>
                <w:b/>
                <w:bCs/>
                <w:color w:val="auto"/>
                <w:sz w:val="20"/>
                <w:szCs w:val="20"/>
              </w:rPr>
              <w:br/>
            </w:r>
            <w:r w:rsidR="00A37FCF" w:rsidRPr="00941B1A">
              <w:rPr>
                <w:b/>
                <w:bCs/>
                <w:color w:val="auto"/>
                <w:sz w:val="20"/>
                <w:szCs w:val="20"/>
              </w:rPr>
              <w:t>2022 Haziran</w:t>
            </w:r>
          </w:p>
          <w:p w:rsidR="00A37FCF" w:rsidRPr="00941B1A" w:rsidRDefault="00A37FCF" w:rsidP="00A37FCF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941B1A">
              <w:rPr>
                <w:b/>
                <w:bCs/>
                <w:color w:val="auto"/>
                <w:sz w:val="20"/>
                <w:szCs w:val="20"/>
              </w:rPr>
              <w:t>Gerç</w:t>
            </w:r>
            <w:r w:rsidR="009206FA" w:rsidRPr="00941B1A">
              <w:rPr>
                <w:b/>
                <w:bCs/>
                <w:color w:val="auto"/>
                <w:sz w:val="20"/>
                <w:szCs w:val="20"/>
              </w:rPr>
              <w:t>ekleşme</w:t>
            </w:r>
          </w:p>
        </w:tc>
      </w:tr>
      <w:tr w:rsidR="00941B1A" w:rsidRPr="00941B1A" w:rsidTr="00033E52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:rsidR="00A37FCF" w:rsidRPr="00941B1A" w:rsidRDefault="00A37FCF" w:rsidP="00A37FCF">
            <w:pPr>
              <w:ind w:left="36" w:hanging="36"/>
              <w:jc w:val="center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03.1.1.01</w:t>
            </w:r>
          </w:p>
        </w:tc>
        <w:tc>
          <w:tcPr>
            <w:tcW w:w="651" w:type="pct"/>
            <w:vAlign w:val="center"/>
          </w:tcPr>
          <w:p w:rsidR="00A37FCF" w:rsidRPr="00941B1A" w:rsidRDefault="00A37FCF" w:rsidP="00A37FCF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92" w:type="pct"/>
            <w:vAlign w:val="center"/>
          </w:tcPr>
          <w:p w:rsidR="00A37FCF" w:rsidRPr="00941B1A" w:rsidRDefault="00392691" w:rsidP="00A37FCF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25" w:type="pct"/>
            <w:vAlign w:val="center"/>
          </w:tcPr>
          <w:p w:rsidR="00A37FCF" w:rsidRPr="00941B1A" w:rsidRDefault="00A37FCF" w:rsidP="00A37FCF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900</w:t>
            </w:r>
          </w:p>
        </w:tc>
        <w:tc>
          <w:tcPr>
            <w:tcW w:w="695" w:type="pct"/>
            <w:vAlign w:val="center"/>
          </w:tcPr>
          <w:p w:rsidR="00A37FCF" w:rsidRPr="00941B1A" w:rsidRDefault="004326EF" w:rsidP="00A37FCF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400</w:t>
            </w:r>
          </w:p>
        </w:tc>
        <w:tc>
          <w:tcPr>
            <w:tcW w:w="764" w:type="pct"/>
            <w:vAlign w:val="center"/>
          </w:tcPr>
          <w:p w:rsidR="00A37FCF" w:rsidRPr="00941B1A" w:rsidRDefault="00A37FCF" w:rsidP="00A37FCF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902" w:type="pct"/>
            <w:vAlign w:val="center"/>
          </w:tcPr>
          <w:p w:rsidR="00A37FCF" w:rsidRPr="00941B1A" w:rsidRDefault="00E718EB" w:rsidP="00A37FCF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0</w:t>
            </w:r>
          </w:p>
        </w:tc>
      </w:tr>
      <w:tr w:rsidR="00941B1A" w:rsidRPr="00941B1A" w:rsidTr="0003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:rsidR="00A37FCF" w:rsidRPr="00941B1A" w:rsidRDefault="00A37FCF" w:rsidP="00A37FCF">
            <w:pPr>
              <w:ind w:left="36" w:hanging="36"/>
              <w:jc w:val="center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03.1.1.02</w:t>
            </w:r>
          </w:p>
        </w:tc>
        <w:tc>
          <w:tcPr>
            <w:tcW w:w="651" w:type="pct"/>
            <w:vAlign w:val="center"/>
          </w:tcPr>
          <w:p w:rsidR="00A37FCF" w:rsidRPr="00941B1A" w:rsidRDefault="00A37FCF" w:rsidP="00A37FCF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92" w:type="pct"/>
            <w:vAlign w:val="center"/>
          </w:tcPr>
          <w:p w:rsidR="00A37FCF" w:rsidRPr="00941B1A" w:rsidRDefault="00392691" w:rsidP="00A37FCF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25" w:type="pct"/>
            <w:vAlign w:val="center"/>
          </w:tcPr>
          <w:p w:rsidR="00A37FCF" w:rsidRPr="00941B1A" w:rsidRDefault="00A37FCF" w:rsidP="00A37FCF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95" w:type="pct"/>
            <w:vAlign w:val="center"/>
          </w:tcPr>
          <w:p w:rsidR="00A37FCF" w:rsidRPr="00941B1A" w:rsidRDefault="004326EF" w:rsidP="00A37FCF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1.715,25</w:t>
            </w:r>
          </w:p>
        </w:tc>
        <w:tc>
          <w:tcPr>
            <w:tcW w:w="764" w:type="pct"/>
            <w:vAlign w:val="center"/>
          </w:tcPr>
          <w:p w:rsidR="00A37FCF" w:rsidRPr="00941B1A" w:rsidRDefault="00A37FCF" w:rsidP="00A37FCF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902" w:type="pct"/>
            <w:vAlign w:val="center"/>
          </w:tcPr>
          <w:p w:rsidR="00A37FCF" w:rsidRPr="00941B1A" w:rsidRDefault="00E718EB" w:rsidP="00A37FCF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0</w:t>
            </w:r>
          </w:p>
        </w:tc>
      </w:tr>
      <w:tr w:rsidR="00941B1A" w:rsidRPr="00941B1A" w:rsidTr="00033E52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:rsidR="00A37FCF" w:rsidRPr="00941B1A" w:rsidRDefault="00A37FCF" w:rsidP="00A37FCF">
            <w:pPr>
              <w:ind w:left="36" w:hanging="36"/>
              <w:jc w:val="center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03.1.1.99</w:t>
            </w:r>
          </w:p>
        </w:tc>
        <w:tc>
          <w:tcPr>
            <w:tcW w:w="651" w:type="pct"/>
            <w:vAlign w:val="center"/>
          </w:tcPr>
          <w:p w:rsidR="00A37FCF" w:rsidRPr="00941B1A" w:rsidRDefault="00A37FCF" w:rsidP="00A37FCF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92" w:type="pct"/>
            <w:vAlign w:val="center"/>
          </w:tcPr>
          <w:p w:rsidR="00A37FCF" w:rsidRPr="00941B1A" w:rsidRDefault="00392691" w:rsidP="00A37FCF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25" w:type="pct"/>
            <w:vAlign w:val="center"/>
          </w:tcPr>
          <w:p w:rsidR="00A37FCF" w:rsidRPr="00941B1A" w:rsidRDefault="00A37FCF" w:rsidP="00A37FCF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95" w:type="pct"/>
            <w:vAlign w:val="center"/>
          </w:tcPr>
          <w:p w:rsidR="00A37FCF" w:rsidRPr="00941B1A" w:rsidRDefault="004326EF" w:rsidP="00A37FCF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764" w:type="pct"/>
            <w:vAlign w:val="center"/>
          </w:tcPr>
          <w:p w:rsidR="00A37FCF" w:rsidRPr="00941B1A" w:rsidRDefault="00A37FCF" w:rsidP="00A37FCF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902" w:type="pct"/>
            <w:vAlign w:val="center"/>
          </w:tcPr>
          <w:p w:rsidR="00A37FCF" w:rsidRPr="00941B1A" w:rsidRDefault="00E718EB" w:rsidP="00A37FCF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0</w:t>
            </w:r>
          </w:p>
        </w:tc>
      </w:tr>
      <w:tr w:rsidR="00941B1A" w:rsidRPr="00941B1A" w:rsidTr="0003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:rsidR="00A37FCF" w:rsidRPr="00941B1A" w:rsidRDefault="00A37FCF" w:rsidP="00A37FCF">
            <w:pPr>
              <w:ind w:left="36" w:hanging="36"/>
              <w:jc w:val="center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lastRenderedPageBreak/>
              <w:t>03.1.2.03</w:t>
            </w:r>
          </w:p>
        </w:tc>
        <w:tc>
          <w:tcPr>
            <w:tcW w:w="651" w:type="pct"/>
            <w:vAlign w:val="center"/>
          </w:tcPr>
          <w:p w:rsidR="00A37FCF" w:rsidRPr="00941B1A" w:rsidRDefault="00A37FCF" w:rsidP="00A37FCF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92" w:type="pct"/>
            <w:vAlign w:val="center"/>
          </w:tcPr>
          <w:p w:rsidR="00A37FCF" w:rsidRPr="00941B1A" w:rsidRDefault="00392691" w:rsidP="00A37FCF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25" w:type="pct"/>
            <w:vAlign w:val="center"/>
          </w:tcPr>
          <w:p w:rsidR="00A37FCF" w:rsidRPr="00941B1A" w:rsidRDefault="00A37FCF" w:rsidP="00A37FCF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95" w:type="pct"/>
            <w:vAlign w:val="center"/>
          </w:tcPr>
          <w:p w:rsidR="00A37FCF" w:rsidRPr="00941B1A" w:rsidRDefault="004326EF" w:rsidP="00A37FCF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764" w:type="pct"/>
            <w:vAlign w:val="center"/>
          </w:tcPr>
          <w:p w:rsidR="00A37FCF" w:rsidRPr="00941B1A" w:rsidRDefault="00A37FCF" w:rsidP="00A37FCF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902" w:type="pct"/>
            <w:vAlign w:val="center"/>
          </w:tcPr>
          <w:p w:rsidR="00A37FCF" w:rsidRPr="00941B1A" w:rsidRDefault="00E718EB" w:rsidP="00A37FCF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0</w:t>
            </w:r>
          </w:p>
        </w:tc>
      </w:tr>
      <w:tr w:rsidR="00941B1A" w:rsidRPr="00941B1A" w:rsidTr="00033E52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:rsidR="00A37FCF" w:rsidRPr="00941B1A" w:rsidRDefault="00A37FCF" w:rsidP="00A37FCF">
            <w:pPr>
              <w:ind w:left="36" w:hanging="36"/>
              <w:jc w:val="center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03.1.2.29</w:t>
            </w:r>
          </w:p>
        </w:tc>
        <w:tc>
          <w:tcPr>
            <w:tcW w:w="651" w:type="pct"/>
            <w:vAlign w:val="center"/>
          </w:tcPr>
          <w:p w:rsidR="00A37FCF" w:rsidRPr="00941B1A" w:rsidRDefault="00A37FCF" w:rsidP="00A37FCF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1.055.000</w:t>
            </w:r>
          </w:p>
        </w:tc>
        <w:tc>
          <w:tcPr>
            <w:tcW w:w="692" w:type="pct"/>
            <w:vAlign w:val="center"/>
          </w:tcPr>
          <w:p w:rsidR="00A37FCF" w:rsidRPr="00941B1A" w:rsidRDefault="00392691" w:rsidP="00A37FCF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1.191.000</w:t>
            </w:r>
          </w:p>
        </w:tc>
        <w:tc>
          <w:tcPr>
            <w:tcW w:w="625" w:type="pct"/>
            <w:vAlign w:val="center"/>
          </w:tcPr>
          <w:p w:rsidR="00A37FCF" w:rsidRPr="00941B1A" w:rsidRDefault="00A37FCF" w:rsidP="00A37FCF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1.020.053,36</w:t>
            </w:r>
          </w:p>
        </w:tc>
        <w:tc>
          <w:tcPr>
            <w:tcW w:w="695" w:type="pct"/>
            <w:vAlign w:val="center"/>
          </w:tcPr>
          <w:p w:rsidR="00A37FCF" w:rsidRPr="00941B1A" w:rsidRDefault="004326EF" w:rsidP="00A37FCF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14.300.014,18</w:t>
            </w:r>
          </w:p>
        </w:tc>
        <w:tc>
          <w:tcPr>
            <w:tcW w:w="764" w:type="pct"/>
            <w:vAlign w:val="center"/>
          </w:tcPr>
          <w:p w:rsidR="00A37FCF" w:rsidRPr="00941B1A" w:rsidRDefault="00A37FCF" w:rsidP="00A37FCF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96,69</w:t>
            </w:r>
          </w:p>
        </w:tc>
        <w:tc>
          <w:tcPr>
            <w:tcW w:w="902" w:type="pct"/>
            <w:vAlign w:val="center"/>
          </w:tcPr>
          <w:p w:rsidR="00A37FCF" w:rsidRPr="00941B1A" w:rsidRDefault="00E718EB" w:rsidP="00A37FCF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1.200,7</w:t>
            </w:r>
          </w:p>
        </w:tc>
      </w:tr>
      <w:tr w:rsidR="00941B1A" w:rsidRPr="00941B1A" w:rsidTr="0003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:rsidR="00A37FCF" w:rsidRPr="00941B1A" w:rsidRDefault="00A37FCF" w:rsidP="00A37FCF">
            <w:pPr>
              <w:ind w:left="36" w:hanging="36"/>
              <w:jc w:val="center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03.1.2.30</w:t>
            </w:r>
          </w:p>
        </w:tc>
        <w:tc>
          <w:tcPr>
            <w:tcW w:w="651" w:type="pct"/>
            <w:vAlign w:val="center"/>
          </w:tcPr>
          <w:p w:rsidR="00A37FCF" w:rsidRPr="00941B1A" w:rsidRDefault="00A37FCF" w:rsidP="00A37FCF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92" w:type="pct"/>
            <w:vAlign w:val="center"/>
          </w:tcPr>
          <w:p w:rsidR="00A37FCF" w:rsidRPr="00941B1A" w:rsidRDefault="00392691" w:rsidP="00A37FCF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25" w:type="pct"/>
            <w:vAlign w:val="center"/>
          </w:tcPr>
          <w:p w:rsidR="00A37FCF" w:rsidRPr="00941B1A" w:rsidRDefault="00A37FCF" w:rsidP="00A37FCF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8.500</w:t>
            </w:r>
          </w:p>
        </w:tc>
        <w:tc>
          <w:tcPr>
            <w:tcW w:w="695" w:type="pct"/>
            <w:vAlign w:val="center"/>
          </w:tcPr>
          <w:p w:rsidR="00A37FCF" w:rsidRPr="00941B1A" w:rsidRDefault="004326EF" w:rsidP="00A37FCF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22.139</w:t>
            </w:r>
          </w:p>
        </w:tc>
        <w:tc>
          <w:tcPr>
            <w:tcW w:w="764" w:type="pct"/>
            <w:vAlign w:val="center"/>
          </w:tcPr>
          <w:p w:rsidR="00A37FCF" w:rsidRPr="00941B1A" w:rsidRDefault="00A37FCF" w:rsidP="00A37FCF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902" w:type="pct"/>
            <w:vAlign w:val="center"/>
          </w:tcPr>
          <w:p w:rsidR="00A37FCF" w:rsidRPr="00941B1A" w:rsidRDefault="00E718EB" w:rsidP="00A37FCF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0</w:t>
            </w:r>
          </w:p>
        </w:tc>
      </w:tr>
      <w:tr w:rsidR="00941B1A" w:rsidRPr="00941B1A" w:rsidTr="00033E52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:rsidR="00A37FCF" w:rsidRPr="00941B1A" w:rsidRDefault="00A37FCF" w:rsidP="00A37FCF">
            <w:pPr>
              <w:ind w:left="36" w:hanging="36"/>
              <w:jc w:val="center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03.1.2.32</w:t>
            </w:r>
          </w:p>
        </w:tc>
        <w:tc>
          <w:tcPr>
            <w:tcW w:w="651" w:type="pct"/>
            <w:vAlign w:val="center"/>
          </w:tcPr>
          <w:p w:rsidR="00A37FCF" w:rsidRPr="00941B1A" w:rsidRDefault="00A37FCF" w:rsidP="00A37FCF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92" w:type="pct"/>
            <w:vAlign w:val="center"/>
          </w:tcPr>
          <w:p w:rsidR="00A37FCF" w:rsidRPr="00941B1A" w:rsidRDefault="00392691" w:rsidP="00A37FCF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25" w:type="pct"/>
            <w:vAlign w:val="center"/>
          </w:tcPr>
          <w:p w:rsidR="00A37FCF" w:rsidRPr="00941B1A" w:rsidRDefault="00A37FCF" w:rsidP="00A37FCF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95" w:type="pct"/>
            <w:vAlign w:val="center"/>
          </w:tcPr>
          <w:p w:rsidR="00A37FCF" w:rsidRPr="00941B1A" w:rsidRDefault="004326EF" w:rsidP="00A37FCF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764" w:type="pct"/>
            <w:vAlign w:val="center"/>
          </w:tcPr>
          <w:p w:rsidR="00A37FCF" w:rsidRPr="00941B1A" w:rsidRDefault="00A37FCF" w:rsidP="00A37FCF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902" w:type="pct"/>
            <w:vAlign w:val="center"/>
          </w:tcPr>
          <w:p w:rsidR="00A37FCF" w:rsidRPr="00941B1A" w:rsidRDefault="00E718EB" w:rsidP="00A37FCF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0</w:t>
            </w:r>
          </w:p>
        </w:tc>
      </w:tr>
      <w:tr w:rsidR="00941B1A" w:rsidRPr="00941B1A" w:rsidTr="0003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:rsidR="00A37FCF" w:rsidRPr="00941B1A" w:rsidRDefault="00A37FCF" w:rsidP="00A37FCF">
            <w:pPr>
              <w:ind w:left="36" w:hanging="36"/>
              <w:jc w:val="center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03.1.2.33</w:t>
            </w:r>
          </w:p>
        </w:tc>
        <w:tc>
          <w:tcPr>
            <w:tcW w:w="651" w:type="pct"/>
            <w:vAlign w:val="center"/>
          </w:tcPr>
          <w:p w:rsidR="00A37FCF" w:rsidRPr="00941B1A" w:rsidRDefault="00A37FCF" w:rsidP="00A37FCF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2.413.000</w:t>
            </w:r>
          </w:p>
        </w:tc>
        <w:tc>
          <w:tcPr>
            <w:tcW w:w="692" w:type="pct"/>
            <w:vAlign w:val="center"/>
          </w:tcPr>
          <w:p w:rsidR="00A37FCF" w:rsidRPr="00941B1A" w:rsidRDefault="00392691" w:rsidP="00A37FCF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2.724.000</w:t>
            </w:r>
          </w:p>
        </w:tc>
        <w:tc>
          <w:tcPr>
            <w:tcW w:w="625" w:type="pct"/>
            <w:vAlign w:val="center"/>
          </w:tcPr>
          <w:p w:rsidR="00A37FCF" w:rsidRPr="00941B1A" w:rsidRDefault="00A37FCF" w:rsidP="00A37FCF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1.262.590</w:t>
            </w:r>
          </w:p>
        </w:tc>
        <w:tc>
          <w:tcPr>
            <w:tcW w:w="695" w:type="pct"/>
            <w:vAlign w:val="center"/>
          </w:tcPr>
          <w:p w:rsidR="00A37FCF" w:rsidRPr="00941B1A" w:rsidRDefault="004326EF" w:rsidP="00A37FCF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1.537.506,21</w:t>
            </w:r>
          </w:p>
        </w:tc>
        <w:tc>
          <w:tcPr>
            <w:tcW w:w="764" w:type="pct"/>
            <w:vAlign w:val="center"/>
          </w:tcPr>
          <w:p w:rsidR="00A37FCF" w:rsidRPr="00941B1A" w:rsidRDefault="00A37FCF" w:rsidP="00A37FCF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52,32</w:t>
            </w:r>
          </w:p>
        </w:tc>
        <w:tc>
          <w:tcPr>
            <w:tcW w:w="902" w:type="pct"/>
            <w:vAlign w:val="center"/>
          </w:tcPr>
          <w:p w:rsidR="00A37FCF" w:rsidRPr="00941B1A" w:rsidRDefault="00E718EB" w:rsidP="00A37FCF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56,44</w:t>
            </w:r>
          </w:p>
        </w:tc>
      </w:tr>
      <w:tr w:rsidR="00941B1A" w:rsidRPr="00941B1A" w:rsidTr="00033E52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:rsidR="00A37FCF" w:rsidRPr="00941B1A" w:rsidRDefault="00A37FCF" w:rsidP="00A37FCF">
            <w:pPr>
              <w:ind w:left="36" w:hanging="36"/>
              <w:jc w:val="center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03.1.2.34</w:t>
            </w:r>
          </w:p>
        </w:tc>
        <w:tc>
          <w:tcPr>
            <w:tcW w:w="651" w:type="pct"/>
            <w:vAlign w:val="center"/>
          </w:tcPr>
          <w:p w:rsidR="00A37FCF" w:rsidRPr="00941B1A" w:rsidRDefault="00A37FCF" w:rsidP="00A37FCF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92" w:type="pct"/>
            <w:vAlign w:val="center"/>
          </w:tcPr>
          <w:p w:rsidR="00A37FCF" w:rsidRPr="00941B1A" w:rsidRDefault="00392691" w:rsidP="00A37FCF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25" w:type="pct"/>
            <w:vAlign w:val="center"/>
          </w:tcPr>
          <w:p w:rsidR="00A37FCF" w:rsidRPr="00941B1A" w:rsidRDefault="00A37FCF" w:rsidP="00A37FCF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95" w:type="pct"/>
            <w:vAlign w:val="center"/>
          </w:tcPr>
          <w:p w:rsidR="00A37FCF" w:rsidRPr="00941B1A" w:rsidRDefault="004326EF" w:rsidP="00A37FCF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764" w:type="pct"/>
            <w:vAlign w:val="center"/>
          </w:tcPr>
          <w:p w:rsidR="00A37FCF" w:rsidRPr="00941B1A" w:rsidRDefault="00A37FCF" w:rsidP="00A37FCF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902" w:type="pct"/>
            <w:vAlign w:val="center"/>
          </w:tcPr>
          <w:p w:rsidR="00A37FCF" w:rsidRPr="00941B1A" w:rsidRDefault="00E718EB" w:rsidP="00A37FCF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0</w:t>
            </w:r>
          </w:p>
        </w:tc>
      </w:tr>
      <w:tr w:rsidR="00941B1A" w:rsidRPr="00941B1A" w:rsidTr="0003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:rsidR="00A37FCF" w:rsidRPr="00941B1A" w:rsidRDefault="00A37FCF" w:rsidP="00A37FCF">
            <w:pPr>
              <w:ind w:left="36" w:hanging="36"/>
              <w:jc w:val="center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03.1.2.35</w:t>
            </w:r>
          </w:p>
        </w:tc>
        <w:tc>
          <w:tcPr>
            <w:tcW w:w="651" w:type="pct"/>
            <w:vAlign w:val="center"/>
          </w:tcPr>
          <w:p w:rsidR="00A37FCF" w:rsidRPr="00941B1A" w:rsidRDefault="00A37FCF" w:rsidP="00A37FCF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92" w:type="pct"/>
            <w:vAlign w:val="center"/>
          </w:tcPr>
          <w:p w:rsidR="00A37FCF" w:rsidRPr="00941B1A" w:rsidRDefault="00392691" w:rsidP="00A37FCF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25" w:type="pct"/>
            <w:vAlign w:val="center"/>
          </w:tcPr>
          <w:p w:rsidR="00A37FCF" w:rsidRPr="00941B1A" w:rsidRDefault="00A37FCF" w:rsidP="00A37FCF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95" w:type="pct"/>
            <w:vAlign w:val="center"/>
          </w:tcPr>
          <w:p w:rsidR="00A37FCF" w:rsidRPr="00941B1A" w:rsidRDefault="004326EF" w:rsidP="00A37FCF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764" w:type="pct"/>
            <w:vAlign w:val="center"/>
          </w:tcPr>
          <w:p w:rsidR="00A37FCF" w:rsidRPr="00941B1A" w:rsidRDefault="00A37FCF" w:rsidP="00A37FCF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902" w:type="pct"/>
            <w:vAlign w:val="center"/>
          </w:tcPr>
          <w:p w:rsidR="00A37FCF" w:rsidRPr="00941B1A" w:rsidRDefault="00E718EB" w:rsidP="00A37FCF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0</w:t>
            </w:r>
          </w:p>
        </w:tc>
      </w:tr>
      <w:tr w:rsidR="00941B1A" w:rsidRPr="00941B1A" w:rsidTr="00033E52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:rsidR="00A37FCF" w:rsidRPr="00941B1A" w:rsidRDefault="00A37FCF" w:rsidP="00A37FCF">
            <w:pPr>
              <w:ind w:left="36" w:hanging="36"/>
              <w:jc w:val="center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03.1.2.36</w:t>
            </w:r>
          </w:p>
        </w:tc>
        <w:tc>
          <w:tcPr>
            <w:tcW w:w="651" w:type="pct"/>
            <w:vAlign w:val="center"/>
          </w:tcPr>
          <w:p w:rsidR="00A37FCF" w:rsidRPr="00941B1A" w:rsidRDefault="00A37FCF" w:rsidP="00A37FCF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92" w:type="pct"/>
            <w:vAlign w:val="center"/>
          </w:tcPr>
          <w:p w:rsidR="00A37FCF" w:rsidRPr="00941B1A" w:rsidRDefault="00392691" w:rsidP="00A37FCF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25" w:type="pct"/>
            <w:vAlign w:val="center"/>
          </w:tcPr>
          <w:p w:rsidR="00A37FCF" w:rsidRPr="00941B1A" w:rsidRDefault="00A37FCF" w:rsidP="00A37FCF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95" w:type="pct"/>
            <w:vAlign w:val="center"/>
          </w:tcPr>
          <w:p w:rsidR="00A37FCF" w:rsidRPr="00941B1A" w:rsidRDefault="004326EF" w:rsidP="00A37FCF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55.668,32</w:t>
            </w:r>
          </w:p>
        </w:tc>
        <w:tc>
          <w:tcPr>
            <w:tcW w:w="764" w:type="pct"/>
            <w:vAlign w:val="center"/>
          </w:tcPr>
          <w:p w:rsidR="00A37FCF" w:rsidRPr="00941B1A" w:rsidRDefault="00A37FCF" w:rsidP="00A37FCF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902" w:type="pct"/>
            <w:vAlign w:val="center"/>
          </w:tcPr>
          <w:p w:rsidR="00A37FCF" w:rsidRPr="00941B1A" w:rsidRDefault="00E718EB" w:rsidP="00A37FCF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0</w:t>
            </w:r>
          </w:p>
        </w:tc>
      </w:tr>
      <w:tr w:rsidR="00941B1A" w:rsidRPr="00941B1A" w:rsidTr="0003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:rsidR="00A37FCF" w:rsidRPr="00941B1A" w:rsidRDefault="00A37FCF" w:rsidP="00A37FCF">
            <w:pPr>
              <w:ind w:left="36" w:hanging="36"/>
              <w:jc w:val="center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03.1.2.45</w:t>
            </w:r>
          </w:p>
        </w:tc>
        <w:tc>
          <w:tcPr>
            <w:tcW w:w="651" w:type="pct"/>
            <w:vAlign w:val="center"/>
          </w:tcPr>
          <w:p w:rsidR="00A37FCF" w:rsidRPr="00941B1A" w:rsidRDefault="00A37FCF" w:rsidP="00A37FCF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92" w:type="pct"/>
            <w:vAlign w:val="center"/>
          </w:tcPr>
          <w:p w:rsidR="00A37FCF" w:rsidRPr="00941B1A" w:rsidRDefault="00392691" w:rsidP="00A37FCF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25" w:type="pct"/>
            <w:vAlign w:val="center"/>
          </w:tcPr>
          <w:p w:rsidR="00A37FCF" w:rsidRPr="00941B1A" w:rsidRDefault="00A37FCF" w:rsidP="00A37FCF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362.260</w:t>
            </w:r>
          </w:p>
        </w:tc>
        <w:tc>
          <w:tcPr>
            <w:tcW w:w="695" w:type="pct"/>
            <w:vAlign w:val="center"/>
          </w:tcPr>
          <w:p w:rsidR="00A37FCF" w:rsidRPr="00941B1A" w:rsidRDefault="004326EF" w:rsidP="00A37FCF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720.460</w:t>
            </w:r>
          </w:p>
        </w:tc>
        <w:tc>
          <w:tcPr>
            <w:tcW w:w="764" w:type="pct"/>
            <w:vAlign w:val="center"/>
          </w:tcPr>
          <w:p w:rsidR="00A37FCF" w:rsidRPr="00941B1A" w:rsidRDefault="00A37FCF" w:rsidP="00A37FCF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902" w:type="pct"/>
            <w:vAlign w:val="center"/>
          </w:tcPr>
          <w:p w:rsidR="00A37FCF" w:rsidRPr="00941B1A" w:rsidRDefault="00E718EB" w:rsidP="00A37FCF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0</w:t>
            </w:r>
          </w:p>
        </w:tc>
      </w:tr>
      <w:tr w:rsidR="00941B1A" w:rsidRPr="00941B1A" w:rsidTr="00033E52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:rsidR="00A37FCF" w:rsidRPr="00941B1A" w:rsidRDefault="00A37FCF" w:rsidP="00A37FCF">
            <w:pPr>
              <w:ind w:left="36" w:hanging="36"/>
              <w:jc w:val="center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03.1.2.98</w:t>
            </w:r>
          </w:p>
        </w:tc>
        <w:tc>
          <w:tcPr>
            <w:tcW w:w="651" w:type="pct"/>
            <w:vAlign w:val="center"/>
          </w:tcPr>
          <w:p w:rsidR="00A37FCF" w:rsidRPr="00941B1A" w:rsidRDefault="00A37FCF" w:rsidP="00A37FCF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92" w:type="pct"/>
            <w:vAlign w:val="center"/>
          </w:tcPr>
          <w:p w:rsidR="00A37FCF" w:rsidRPr="00941B1A" w:rsidRDefault="00392691" w:rsidP="00A37FCF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25" w:type="pct"/>
            <w:vAlign w:val="center"/>
          </w:tcPr>
          <w:p w:rsidR="00A37FCF" w:rsidRPr="00941B1A" w:rsidRDefault="00A37FCF" w:rsidP="00A37FCF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515.873,54</w:t>
            </w:r>
          </w:p>
        </w:tc>
        <w:tc>
          <w:tcPr>
            <w:tcW w:w="695" w:type="pct"/>
            <w:vAlign w:val="center"/>
          </w:tcPr>
          <w:p w:rsidR="00A37FCF" w:rsidRPr="00941B1A" w:rsidRDefault="004326EF" w:rsidP="00A37FCF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251.666,06</w:t>
            </w:r>
          </w:p>
        </w:tc>
        <w:tc>
          <w:tcPr>
            <w:tcW w:w="764" w:type="pct"/>
            <w:vAlign w:val="center"/>
          </w:tcPr>
          <w:p w:rsidR="00A37FCF" w:rsidRPr="00941B1A" w:rsidRDefault="00A37FCF" w:rsidP="00A37FCF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902" w:type="pct"/>
            <w:vAlign w:val="center"/>
          </w:tcPr>
          <w:p w:rsidR="00A37FCF" w:rsidRPr="00941B1A" w:rsidRDefault="00E718EB" w:rsidP="00A37FCF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0</w:t>
            </w:r>
          </w:p>
        </w:tc>
      </w:tr>
      <w:tr w:rsidR="00941B1A" w:rsidRPr="00941B1A" w:rsidTr="0003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:rsidR="00A37FCF" w:rsidRPr="00941B1A" w:rsidRDefault="00A37FCF" w:rsidP="00A37FCF">
            <w:pPr>
              <w:ind w:left="36" w:hanging="36"/>
              <w:jc w:val="center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03.1.2.99</w:t>
            </w:r>
          </w:p>
        </w:tc>
        <w:tc>
          <w:tcPr>
            <w:tcW w:w="651" w:type="pct"/>
            <w:vAlign w:val="center"/>
          </w:tcPr>
          <w:p w:rsidR="00A37FCF" w:rsidRPr="00941B1A" w:rsidRDefault="00A37FCF" w:rsidP="00A37FCF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832.000</w:t>
            </w:r>
          </w:p>
        </w:tc>
        <w:tc>
          <w:tcPr>
            <w:tcW w:w="692" w:type="pct"/>
            <w:vAlign w:val="center"/>
          </w:tcPr>
          <w:p w:rsidR="00A37FCF" w:rsidRPr="00941B1A" w:rsidRDefault="00392691" w:rsidP="00A37FCF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939.000</w:t>
            </w:r>
          </w:p>
        </w:tc>
        <w:tc>
          <w:tcPr>
            <w:tcW w:w="625" w:type="pct"/>
            <w:vAlign w:val="center"/>
          </w:tcPr>
          <w:p w:rsidR="00A37FCF" w:rsidRPr="00941B1A" w:rsidRDefault="00A37FCF" w:rsidP="00A37FCF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450.312,52</w:t>
            </w:r>
          </w:p>
        </w:tc>
        <w:tc>
          <w:tcPr>
            <w:tcW w:w="695" w:type="pct"/>
            <w:vAlign w:val="center"/>
          </w:tcPr>
          <w:p w:rsidR="00A37FCF" w:rsidRPr="00941B1A" w:rsidRDefault="004326EF" w:rsidP="00A37FCF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2.878.950,99</w:t>
            </w:r>
          </w:p>
        </w:tc>
        <w:tc>
          <w:tcPr>
            <w:tcW w:w="764" w:type="pct"/>
            <w:vAlign w:val="center"/>
          </w:tcPr>
          <w:p w:rsidR="00A37FCF" w:rsidRPr="00941B1A" w:rsidRDefault="00A37FCF" w:rsidP="00A37FCF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54,12</w:t>
            </w:r>
          </w:p>
        </w:tc>
        <w:tc>
          <w:tcPr>
            <w:tcW w:w="902" w:type="pct"/>
            <w:vAlign w:val="center"/>
          </w:tcPr>
          <w:p w:rsidR="00A37FCF" w:rsidRPr="00941B1A" w:rsidRDefault="00E718EB" w:rsidP="00A37FCF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306,6</w:t>
            </w:r>
          </w:p>
        </w:tc>
      </w:tr>
      <w:tr w:rsidR="00941B1A" w:rsidRPr="00941B1A" w:rsidTr="00033E52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:rsidR="00A37FCF" w:rsidRPr="00941B1A" w:rsidRDefault="00A37FCF" w:rsidP="00A37FCF">
            <w:pPr>
              <w:ind w:left="36" w:hanging="36"/>
              <w:jc w:val="center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03.6.1.02</w:t>
            </w:r>
          </w:p>
        </w:tc>
        <w:tc>
          <w:tcPr>
            <w:tcW w:w="651" w:type="pct"/>
            <w:vAlign w:val="center"/>
          </w:tcPr>
          <w:p w:rsidR="00A37FCF" w:rsidRPr="00941B1A" w:rsidRDefault="00A37FCF" w:rsidP="00A37FCF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92" w:type="pct"/>
            <w:vAlign w:val="center"/>
          </w:tcPr>
          <w:p w:rsidR="00A37FCF" w:rsidRPr="00941B1A" w:rsidRDefault="00392691" w:rsidP="00A37FCF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25" w:type="pct"/>
            <w:vAlign w:val="center"/>
          </w:tcPr>
          <w:p w:rsidR="00A37FCF" w:rsidRPr="00941B1A" w:rsidRDefault="00A37FCF" w:rsidP="00A37FCF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95" w:type="pct"/>
            <w:vAlign w:val="center"/>
          </w:tcPr>
          <w:p w:rsidR="00A37FCF" w:rsidRPr="00941B1A" w:rsidRDefault="004326EF" w:rsidP="00A37FCF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764" w:type="pct"/>
            <w:vAlign w:val="center"/>
          </w:tcPr>
          <w:p w:rsidR="00A37FCF" w:rsidRPr="00941B1A" w:rsidRDefault="00A37FCF" w:rsidP="00A37FCF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902" w:type="pct"/>
            <w:vAlign w:val="center"/>
          </w:tcPr>
          <w:p w:rsidR="00A37FCF" w:rsidRPr="00941B1A" w:rsidRDefault="00E718EB" w:rsidP="00A37FCF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0</w:t>
            </w:r>
          </w:p>
        </w:tc>
      </w:tr>
      <w:tr w:rsidR="00941B1A" w:rsidRPr="00941B1A" w:rsidTr="0003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:rsidR="00A37FCF" w:rsidRPr="00941B1A" w:rsidRDefault="00A37FCF" w:rsidP="00A37FCF">
            <w:pPr>
              <w:ind w:left="36" w:hanging="36"/>
              <w:jc w:val="center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03.6.1.99</w:t>
            </w:r>
          </w:p>
        </w:tc>
        <w:tc>
          <w:tcPr>
            <w:tcW w:w="651" w:type="pct"/>
            <w:vAlign w:val="center"/>
          </w:tcPr>
          <w:p w:rsidR="00A37FCF" w:rsidRPr="00941B1A" w:rsidRDefault="00A37FCF" w:rsidP="00A37FCF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652.000</w:t>
            </w:r>
          </w:p>
        </w:tc>
        <w:tc>
          <w:tcPr>
            <w:tcW w:w="692" w:type="pct"/>
            <w:vAlign w:val="center"/>
          </w:tcPr>
          <w:p w:rsidR="00A37FCF" w:rsidRPr="00941B1A" w:rsidRDefault="00392691" w:rsidP="00A37FCF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737.000</w:t>
            </w:r>
          </w:p>
        </w:tc>
        <w:tc>
          <w:tcPr>
            <w:tcW w:w="625" w:type="pct"/>
            <w:vAlign w:val="center"/>
          </w:tcPr>
          <w:p w:rsidR="00A37FCF" w:rsidRPr="00941B1A" w:rsidRDefault="00A37FCF" w:rsidP="00A37FCF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22.378,85</w:t>
            </w:r>
          </w:p>
        </w:tc>
        <w:tc>
          <w:tcPr>
            <w:tcW w:w="695" w:type="pct"/>
            <w:vAlign w:val="center"/>
          </w:tcPr>
          <w:p w:rsidR="00A37FCF" w:rsidRPr="00941B1A" w:rsidRDefault="004326EF" w:rsidP="00A37FCF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537.908,40</w:t>
            </w:r>
          </w:p>
        </w:tc>
        <w:tc>
          <w:tcPr>
            <w:tcW w:w="764" w:type="pct"/>
            <w:vAlign w:val="center"/>
          </w:tcPr>
          <w:p w:rsidR="00A37FCF" w:rsidRPr="00941B1A" w:rsidRDefault="00A37FCF" w:rsidP="00A37FCF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3,43</w:t>
            </w:r>
          </w:p>
        </w:tc>
        <w:tc>
          <w:tcPr>
            <w:tcW w:w="902" w:type="pct"/>
            <w:vAlign w:val="center"/>
          </w:tcPr>
          <w:p w:rsidR="00A37FCF" w:rsidRPr="00941B1A" w:rsidRDefault="00E718EB" w:rsidP="00A37FCF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72,9</w:t>
            </w:r>
          </w:p>
        </w:tc>
      </w:tr>
      <w:tr w:rsidR="00941B1A" w:rsidRPr="00941B1A" w:rsidTr="00033E52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:rsidR="00A37FCF" w:rsidRPr="00941B1A" w:rsidRDefault="00A37FCF" w:rsidP="00A37FCF">
            <w:pPr>
              <w:ind w:left="36" w:hanging="36"/>
              <w:jc w:val="center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03.6.3.02</w:t>
            </w:r>
          </w:p>
        </w:tc>
        <w:tc>
          <w:tcPr>
            <w:tcW w:w="651" w:type="pct"/>
            <w:vAlign w:val="center"/>
          </w:tcPr>
          <w:p w:rsidR="00A37FCF" w:rsidRPr="00941B1A" w:rsidRDefault="00A37FCF" w:rsidP="00A37FCF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92" w:type="pct"/>
            <w:vAlign w:val="center"/>
          </w:tcPr>
          <w:p w:rsidR="00A37FCF" w:rsidRPr="00941B1A" w:rsidRDefault="00392691" w:rsidP="00A37FCF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25" w:type="pct"/>
            <w:vAlign w:val="center"/>
          </w:tcPr>
          <w:p w:rsidR="00A37FCF" w:rsidRPr="00941B1A" w:rsidRDefault="00A37FCF" w:rsidP="00A37FCF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16.788,62</w:t>
            </w:r>
          </w:p>
        </w:tc>
        <w:tc>
          <w:tcPr>
            <w:tcW w:w="695" w:type="pct"/>
            <w:vAlign w:val="center"/>
          </w:tcPr>
          <w:p w:rsidR="00A37FCF" w:rsidRPr="00941B1A" w:rsidRDefault="004326EF" w:rsidP="00A37FCF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20.471,28</w:t>
            </w:r>
          </w:p>
        </w:tc>
        <w:tc>
          <w:tcPr>
            <w:tcW w:w="764" w:type="pct"/>
            <w:vAlign w:val="center"/>
          </w:tcPr>
          <w:p w:rsidR="00A37FCF" w:rsidRPr="00941B1A" w:rsidRDefault="00A37FCF" w:rsidP="00A37FCF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902" w:type="pct"/>
            <w:vAlign w:val="center"/>
          </w:tcPr>
          <w:p w:rsidR="00A37FCF" w:rsidRPr="00941B1A" w:rsidRDefault="00E718EB" w:rsidP="00A37FCF">
            <w:pPr>
              <w:ind w:left="36" w:hanging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41B1A">
              <w:rPr>
                <w:color w:val="auto"/>
                <w:sz w:val="20"/>
                <w:szCs w:val="20"/>
              </w:rPr>
              <w:t>0</w:t>
            </w:r>
          </w:p>
        </w:tc>
      </w:tr>
      <w:tr w:rsidR="00941B1A" w:rsidRPr="00941B1A" w:rsidTr="0003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pct"/>
            <w:vAlign w:val="center"/>
          </w:tcPr>
          <w:p w:rsidR="00A37FCF" w:rsidRPr="00941B1A" w:rsidRDefault="00A37FCF" w:rsidP="00A37FCF">
            <w:pPr>
              <w:ind w:left="36" w:hanging="36"/>
              <w:jc w:val="center"/>
              <w:rPr>
                <w:color w:val="auto"/>
                <w:sz w:val="20"/>
                <w:szCs w:val="20"/>
              </w:rPr>
            </w:pPr>
            <w:r w:rsidRPr="00941B1A">
              <w:rPr>
                <w:bCs w:val="0"/>
                <w:color w:val="auto"/>
                <w:sz w:val="20"/>
                <w:szCs w:val="20"/>
              </w:rPr>
              <w:t>Toplam</w:t>
            </w:r>
          </w:p>
        </w:tc>
        <w:tc>
          <w:tcPr>
            <w:tcW w:w="651" w:type="pct"/>
            <w:vAlign w:val="center"/>
          </w:tcPr>
          <w:p w:rsidR="00A37FCF" w:rsidRPr="00941B1A" w:rsidRDefault="00A37FCF" w:rsidP="00A37FCF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941B1A">
              <w:rPr>
                <w:b/>
                <w:color w:val="auto"/>
                <w:sz w:val="20"/>
                <w:szCs w:val="20"/>
              </w:rPr>
              <w:t>4.952.000</w:t>
            </w:r>
          </w:p>
        </w:tc>
        <w:tc>
          <w:tcPr>
            <w:tcW w:w="692" w:type="pct"/>
            <w:vAlign w:val="center"/>
          </w:tcPr>
          <w:p w:rsidR="00A37FCF" w:rsidRPr="00941B1A" w:rsidRDefault="00392691" w:rsidP="00A37FCF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941B1A">
              <w:rPr>
                <w:b/>
                <w:color w:val="auto"/>
                <w:sz w:val="20"/>
                <w:szCs w:val="20"/>
              </w:rPr>
              <w:t>5.591.000</w:t>
            </w:r>
          </w:p>
        </w:tc>
        <w:tc>
          <w:tcPr>
            <w:tcW w:w="625" w:type="pct"/>
            <w:vAlign w:val="center"/>
          </w:tcPr>
          <w:p w:rsidR="00A37FCF" w:rsidRPr="00941B1A" w:rsidRDefault="00A37FCF" w:rsidP="00A37FCF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941B1A">
              <w:rPr>
                <w:b/>
                <w:color w:val="auto"/>
                <w:sz w:val="20"/>
                <w:szCs w:val="20"/>
              </w:rPr>
              <w:t>3.659.656,89</w:t>
            </w:r>
          </w:p>
        </w:tc>
        <w:tc>
          <w:tcPr>
            <w:tcW w:w="695" w:type="pct"/>
            <w:vAlign w:val="center"/>
          </w:tcPr>
          <w:p w:rsidR="00A37FCF" w:rsidRPr="00941B1A" w:rsidRDefault="004326EF" w:rsidP="00A37FCF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941B1A">
              <w:rPr>
                <w:b/>
                <w:color w:val="auto"/>
                <w:sz w:val="20"/>
                <w:szCs w:val="20"/>
              </w:rPr>
              <w:t>7.326.899,69</w:t>
            </w:r>
          </w:p>
        </w:tc>
        <w:tc>
          <w:tcPr>
            <w:tcW w:w="764" w:type="pct"/>
            <w:vAlign w:val="center"/>
          </w:tcPr>
          <w:p w:rsidR="00A37FCF" w:rsidRPr="00941B1A" w:rsidRDefault="00A37FCF" w:rsidP="00A37FCF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941B1A">
              <w:rPr>
                <w:b/>
                <w:color w:val="auto"/>
                <w:sz w:val="20"/>
                <w:szCs w:val="20"/>
              </w:rPr>
              <w:t>73,90</w:t>
            </w:r>
          </w:p>
        </w:tc>
        <w:tc>
          <w:tcPr>
            <w:tcW w:w="902" w:type="pct"/>
            <w:vAlign w:val="center"/>
          </w:tcPr>
          <w:p w:rsidR="00A37FCF" w:rsidRPr="00941B1A" w:rsidRDefault="00F62BC5" w:rsidP="00A37FCF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941B1A">
              <w:rPr>
                <w:b/>
                <w:color w:val="auto"/>
                <w:sz w:val="20"/>
                <w:szCs w:val="20"/>
              </w:rPr>
              <w:t>131,05</w:t>
            </w:r>
          </w:p>
        </w:tc>
      </w:tr>
    </w:tbl>
    <w:p w:rsidR="007B11EA" w:rsidRDefault="007B11EA" w:rsidP="00CB08A9">
      <w:pPr>
        <w:jc w:val="both"/>
        <w:rPr>
          <w:rFonts w:eastAsia="MS Mincho"/>
          <w:b/>
        </w:rPr>
      </w:pPr>
    </w:p>
    <w:p w:rsidR="004003EA" w:rsidRDefault="004003EA" w:rsidP="00CB08A9">
      <w:pPr>
        <w:jc w:val="both"/>
        <w:rPr>
          <w:rFonts w:eastAsia="MS Mincho"/>
          <w:b/>
        </w:rPr>
      </w:pPr>
    </w:p>
    <w:p w:rsidR="004003EA" w:rsidRDefault="004003EA" w:rsidP="00CB08A9">
      <w:pPr>
        <w:jc w:val="both"/>
        <w:rPr>
          <w:rFonts w:eastAsia="MS Mincho"/>
          <w:b/>
        </w:rPr>
      </w:pPr>
    </w:p>
    <w:p w:rsidR="005041FB" w:rsidRPr="004003EA" w:rsidRDefault="00547680" w:rsidP="004003EA">
      <w:pPr>
        <w:numPr>
          <w:ilvl w:val="0"/>
          <w:numId w:val="17"/>
        </w:numPr>
        <w:ind w:left="567" w:hanging="567"/>
        <w:jc w:val="both"/>
        <w:rPr>
          <w:rFonts w:eastAsia="MS Mincho"/>
          <w:b/>
        </w:rPr>
      </w:pPr>
      <w:r w:rsidRPr="004003EA">
        <w:rPr>
          <w:rFonts w:eastAsia="MS Mincho"/>
          <w:b/>
        </w:rPr>
        <w:t>A</w:t>
      </w:r>
      <w:r w:rsidR="000A5B01" w:rsidRPr="004003EA">
        <w:rPr>
          <w:rFonts w:eastAsia="MS Mincho"/>
          <w:b/>
        </w:rPr>
        <w:t xml:space="preserve">lınan Bağış ve Yardımlar İle Özel Gelirler: </w:t>
      </w:r>
    </w:p>
    <w:p w:rsidR="0032399E" w:rsidRPr="001A73E4" w:rsidRDefault="0032399E" w:rsidP="0032399E">
      <w:pPr>
        <w:jc w:val="both"/>
        <w:rPr>
          <w:rFonts w:eastAsia="MS Mincho"/>
        </w:rPr>
      </w:pPr>
    </w:p>
    <w:p w:rsidR="000A5B01" w:rsidRPr="001A73E4" w:rsidRDefault="006C7D5E" w:rsidP="0032399E">
      <w:pPr>
        <w:jc w:val="both"/>
        <w:rPr>
          <w:rFonts w:eastAsia="MS Mincho"/>
        </w:rPr>
      </w:pPr>
      <w:r>
        <w:rPr>
          <w:rFonts w:eastAsia="MS Mincho"/>
        </w:rPr>
        <w:t>2021</w:t>
      </w:r>
      <w:r w:rsidR="000A5B01" w:rsidRPr="001A73E4">
        <w:rPr>
          <w:rFonts w:eastAsia="MS Mincho"/>
        </w:rPr>
        <w:t xml:space="preserve"> yılının ilk altı ayında </w:t>
      </w:r>
      <w:r>
        <w:rPr>
          <w:rFonts w:eastAsia="MS Mincho"/>
          <w:b/>
        </w:rPr>
        <w:t xml:space="preserve">114.375.184,93 </w:t>
      </w:r>
      <w:r w:rsidR="000A5B01" w:rsidRPr="00525F14">
        <w:rPr>
          <w:rFonts w:eastAsia="MS Mincho"/>
          <w:b/>
        </w:rPr>
        <w:t>TL</w:t>
      </w:r>
      <w:r w:rsidR="000A5B01" w:rsidRPr="001A73E4">
        <w:rPr>
          <w:rFonts w:eastAsia="MS Mincho"/>
        </w:rPr>
        <w:t xml:space="preserve"> </w:t>
      </w:r>
      <w:r w:rsidR="0032399E" w:rsidRPr="001A73E4">
        <w:rPr>
          <w:rFonts w:eastAsia="MS Mincho"/>
        </w:rPr>
        <w:t>hazine yardımı</w:t>
      </w:r>
      <w:r w:rsidR="000A5B01" w:rsidRPr="001A73E4">
        <w:rPr>
          <w:rFonts w:eastAsia="MS Mincho"/>
        </w:rPr>
        <w:t xml:space="preserve"> gerçekleşirken</w:t>
      </w:r>
      <w:r w:rsidR="0053385C" w:rsidRPr="001A73E4">
        <w:rPr>
          <w:rFonts w:eastAsia="MS Mincho"/>
        </w:rPr>
        <w:t>,</w:t>
      </w:r>
      <w:r w:rsidR="000A5B01" w:rsidRPr="001A73E4">
        <w:rPr>
          <w:rFonts w:eastAsia="MS Mincho"/>
        </w:rPr>
        <w:t xml:space="preserve"> </w:t>
      </w:r>
      <w:r w:rsidR="007046B4">
        <w:rPr>
          <w:rFonts w:eastAsia="MS Mincho"/>
        </w:rPr>
        <w:t>202</w:t>
      </w:r>
      <w:r>
        <w:rPr>
          <w:rFonts w:eastAsia="MS Mincho"/>
        </w:rPr>
        <w:t>2</w:t>
      </w:r>
      <w:r w:rsidR="000A5B01" w:rsidRPr="001A73E4">
        <w:rPr>
          <w:rFonts w:eastAsia="MS Mincho"/>
        </w:rPr>
        <w:t xml:space="preserve"> yılının ilk altı ayında</w:t>
      </w:r>
      <w:r w:rsidR="005041FB" w:rsidRPr="001A73E4">
        <w:rPr>
          <w:rFonts w:eastAsia="MS Mincho"/>
        </w:rPr>
        <w:t xml:space="preserve"> </w:t>
      </w:r>
      <w:r w:rsidR="00CC3DC3">
        <w:rPr>
          <w:rFonts w:eastAsia="MS Mincho"/>
          <w:b/>
        </w:rPr>
        <w:t>177.117.060</w:t>
      </w:r>
      <w:r w:rsidR="00EB0DC6">
        <w:rPr>
          <w:rFonts w:eastAsia="MS Mincho"/>
          <w:b/>
        </w:rPr>
        <w:t xml:space="preserve"> </w:t>
      </w:r>
      <w:r w:rsidR="00D6748F" w:rsidRPr="00525F14">
        <w:rPr>
          <w:rFonts w:eastAsia="MS Mincho"/>
          <w:b/>
        </w:rPr>
        <w:t>TL</w:t>
      </w:r>
      <w:r w:rsidR="000A5B01" w:rsidRPr="001A73E4">
        <w:rPr>
          <w:rFonts w:eastAsia="MS Mincho"/>
        </w:rPr>
        <w:t xml:space="preserve"> </w:t>
      </w:r>
      <w:r w:rsidR="00AD0D83" w:rsidRPr="001A73E4">
        <w:rPr>
          <w:rFonts w:eastAsia="MS Mincho"/>
        </w:rPr>
        <w:t xml:space="preserve">olarak </w:t>
      </w:r>
      <w:r w:rsidR="000A5B01" w:rsidRPr="001A73E4">
        <w:rPr>
          <w:rFonts w:eastAsia="MS Mincho"/>
        </w:rPr>
        <w:t>gerçekleşmiştir</w:t>
      </w:r>
      <w:r w:rsidR="005041FB" w:rsidRPr="001A73E4">
        <w:rPr>
          <w:rFonts w:eastAsia="MS Mincho"/>
        </w:rPr>
        <w:t>.</w:t>
      </w:r>
    </w:p>
    <w:p w:rsidR="00A22FB4" w:rsidRPr="001A73E4" w:rsidRDefault="00A22FB4" w:rsidP="0032399E">
      <w:pPr>
        <w:jc w:val="both"/>
        <w:rPr>
          <w:rFonts w:eastAsia="MS Mincho"/>
        </w:rPr>
      </w:pPr>
    </w:p>
    <w:p w:rsidR="00BF4C02" w:rsidRPr="001A73E4" w:rsidRDefault="00BF4C02" w:rsidP="0032399E">
      <w:pPr>
        <w:jc w:val="both"/>
        <w:rPr>
          <w:rFonts w:eastAsia="MS Mincho"/>
        </w:rPr>
      </w:pPr>
      <w:r w:rsidRPr="001A73E4">
        <w:rPr>
          <w:rFonts w:eastAsia="MS Mincho"/>
        </w:rPr>
        <w:t xml:space="preserve">Bu tertibe </w:t>
      </w:r>
      <w:r w:rsidR="004D0023" w:rsidRPr="001A73E4">
        <w:rPr>
          <w:rFonts w:eastAsia="MS Mincho"/>
        </w:rPr>
        <w:t xml:space="preserve">ilişkin </w:t>
      </w:r>
      <w:r w:rsidR="0053385C" w:rsidRPr="001A73E4">
        <w:rPr>
          <w:rFonts w:eastAsia="MS Mincho"/>
        </w:rPr>
        <w:t xml:space="preserve">bütçe </w:t>
      </w:r>
      <w:r w:rsidR="004D0023" w:rsidRPr="001A73E4">
        <w:rPr>
          <w:rFonts w:eastAsia="MS Mincho"/>
        </w:rPr>
        <w:t>gelir</w:t>
      </w:r>
      <w:r w:rsidR="0053385C" w:rsidRPr="001A73E4">
        <w:rPr>
          <w:rFonts w:eastAsia="MS Mincho"/>
        </w:rPr>
        <w:t>i</w:t>
      </w:r>
      <w:r w:rsidR="004D0023" w:rsidRPr="001A73E4">
        <w:rPr>
          <w:rFonts w:eastAsia="MS Mincho"/>
        </w:rPr>
        <w:t xml:space="preserve"> gerçekleşme oranı</w:t>
      </w:r>
      <w:r w:rsidR="00D46FCE" w:rsidRPr="001A73E4">
        <w:rPr>
          <w:rFonts w:eastAsia="MS Mincho"/>
        </w:rPr>
        <w:t xml:space="preserve"> </w:t>
      </w:r>
      <w:r w:rsidR="00AD370C" w:rsidRPr="001A73E4">
        <w:rPr>
          <w:rFonts w:eastAsia="MS Mincho"/>
        </w:rPr>
        <w:t>20</w:t>
      </w:r>
      <w:r w:rsidR="007046B4">
        <w:rPr>
          <w:rFonts w:eastAsia="MS Mincho"/>
        </w:rPr>
        <w:t>2</w:t>
      </w:r>
      <w:r w:rsidR="006C7D5E">
        <w:rPr>
          <w:rFonts w:eastAsia="MS Mincho"/>
        </w:rPr>
        <w:t>2</w:t>
      </w:r>
      <w:r w:rsidRPr="001A73E4">
        <w:rPr>
          <w:rFonts w:eastAsia="MS Mincho"/>
        </w:rPr>
        <w:t xml:space="preserve"> yılının ilk altı ayında</w:t>
      </w:r>
      <w:r w:rsidR="00492BA0" w:rsidRPr="001A73E4">
        <w:rPr>
          <w:rFonts w:eastAsia="MS Mincho"/>
        </w:rPr>
        <w:t xml:space="preserve"> </w:t>
      </w:r>
      <w:r w:rsidRPr="001A73E4">
        <w:rPr>
          <w:rFonts w:eastAsia="MS Mincho"/>
        </w:rPr>
        <w:t xml:space="preserve"> </w:t>
      </w:r>
      <w:r w:rsidRPr="001A73E4">
        <w:rPr>
          <w:rFonts w:eastAsia="MS Mincho"/>
          <w:b/>
        </w:rPr>
        <w:t>%</w:t>
      </w:r>
      <w:r w:rsidR="0088435F">
        <w:rPr>
          <w:rFonts w:eastAsia="MS Mincho"/>
          <w:b/>
        </w:rPr>
        <w:t xml:space="preserve"> </w:t>
      </w:r>
      <w:r w:rsidR="006C7D5E">
        <w:rPr>
          <w:rFonts w:eastAsia="MS Mincho"/>
          <w:b/>
        </w:rPr>
        <w:t>56,76</w:t>
      </w:r>
      <w:r w:rsidR="001F6663">
        <w:rPr>
          <w:rFonts w:eastAsia="MS Mincho"/>
          <w:b/>
        </w:rPr>
        <w:t xml:space="preserve"> </w:t>
      </w:r>
      <w:r w:rsidR="001567F3">
        <w:rPr>
          <w:rFonts w:eastAsia="MS Mincho"/>
        </w:rPr>
        <w:t>’</w:t>
      </w:r>
      <w:proofErr w:type="spellStart"/>
      <w:r w:rsidR="001F6663">
        <w:rPr>
          <w:rFonts w:eastAsia="MS Mincho"/>
        </w:rPr>
        <w:t>d</w:t>
      </w:r>
      <w:r w:rsidR="006C7D5E">
        <w:rPr>
          <w:rFonts w:eastAsia="MS Mincho"/>
        </w:rPr>
        <w:t>ı</w:t>
      </w:r>
      <w:r w:rsidR="001F6663">
        <w:rPr>
          <w:rFonts w:eastAsia="MS Mincho"/>
        </w:rPr>
        <w:t>r</w:t>
      </w:r>
      <w:proofErr w:type="spellEnd"/>
      <w:r w:rsidR="002948BC" w:rsidRPr="001A73E4">
        <w:rPr>
          <w:rFonts w:eastAsia="MS Mincho"/>
        </w:rPr>
        <w:t>.</w:t>
      </w:r>
    </w:p>
    <w:p w:rsidR="00E85311" w:rsidRDefault="00E85311" w:rsidP="0032399E">
      <w:pPr>
        <w:jc w:val="both"/>
        <w:rPr>
          <w:rFonts w:eastAsia="MS Mincho"/>
        </w:rPr>
      </w:pPr>
    </w:p>
    <w:p w:rsidR="00572478" w:rsidRPr="001A73E4" w:rsidRDefault="00572478" w:rsidP="0032399E">
      <w:pPr>
        <w:jc w:val="both"/>
        <w:rPr>
          <w:rFonts w:eastAsia="MS Mincho"/>
        </w:rPr>
      </w:pPr>
    </w:p>
    <w:tbl>
      <w:tblPr>
        <w:tblStyle w:val="KlavuzTablo6-Renkli-Vurgu5"/>
        <w:tblW w:w="5631" w:type="pct"/>
        <w:tblInd w:w="-573" w:type="dxa"/>
        <w:tblLook w:val="04A0" w:firstRow="1" w:lastRow="0" w:firstColumn="1" w:lastColumn="0" w:noHBand="0" w:noVBand="1"/>
      </w:tblPr>
      <w:tblGrid>
        <w:gridCol w:w="1290"/>
        <w:gridCol w:w="1280"/>
        <w:gridCol w:w="1380"/>
        <w:gridCol w:w="1468"/>
        <w:gridCol w:w="1547"/>
        <w:gridCol w:w="1409"/>
        <w:gridCol w:w="1833"/>
      </w:tblGrid>
      <w:tr w:rsidR="00E938F0" w:rsidRPr="00E938F0" w:rsidTr="00033E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pct"/>
            <w:vMerge w:val="restart"/>
            <w:vAlign w:val="center"/>
          </w:tcPr>
          <w:p w:rsidR="00C77DE8" w:rsidRPr="00E938F0" w:rsidRDefault="00C77DE8" w:rsidP="00296417">
            <w:pPr>
              <w:jc w:val="center"/>
              <w:rPr>
                <w:bCs w:val="0"/>
                <w:color w:val="auto"/>
                <w:sz w:val="18"/>
                <w:szCs w:val="18"/>
              </w:rPr>
            </w:pPr>
            <w:r w:rsidRPr="00E938F0">
              <w:rPr>
                <w:bCs w:val="0"/>
                <w:color w:val="auto"/>
                <w:sz w:val="18"/>
                <w:szCs w:val="18"/>
              </w:rPr>
              <w:t>Bütçe</w:t>
            </w:r>
            <w:r w:rsidRPr="00E938F0">
              <w:rPr>
                <w:bCs w:val="0"/>
                <w:color w:val="auto"/>
                <w:sz w:val="18"/>
                <w:szCs w:val="18"/>
              </w:rPr>
              <w:br/>
              <w:t>Gelir</w:t>
            </w:r>
            <w:r w:rsidRPr="00E938F0">
              <w:rPr>
                <w:bCs w:val="0"/>
                <w:color w:val="auto"/>
                <w:sz w:val="18"/>
                <w:szCs w:val="18"/>
              </w:rPr>
              <w:br/>
              <w:t>Tertibi</w:t>
            </w:r>
          </w:p>
        </w:tc>
        <w:tc>
          <w:tcPr>
            <w:tcW w:w="1303" w:type="pct"/>
            <w:gridSpan w:val="2"/>
            <w:noWrap/>
            <w:vAlign w:val="center"/>
          </w:tcPr>
          <w:p w:rsidR="00C77DE8" w:rsidRPr="00E938F0" w:rsidRDefault="00C77DE8" w:rsidP="002964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8"/>
                <w:szCs w:val="18"/>
              </w:rPr>
            </w:pPr>
            <w:r w:rsidRPr="00E938F0">
              <w:rPr>
                <w:bCs w:val="0"/>
                <w:color w:val="auto"/>
                <w:sz w:val="18"/>
                <w:szCs w:val="18"/>
              </w:rPr>
              <w:t>Bütçe Geliri</w:t>
            </w:r>
          </w:p>
        </w:tc>
        <w:tc>
          <w:tcPr>
            <w:tcW w:w="1477" w:type="pct"/>
            <w:gridSpan w:val="2"/>
            <w:noWrap/>
            <w:vAlign w:val="center"/>
          </w:tcPr>
          <w:p w:rsidR="00C77DE8" w:rsidRPr="00E938F0" w:rsidRDefault="00C77DE8" w:rsidP="002964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8"/>
                <w:szCs w:val="18"/>
              </w:rPr>
            </w:pPr>
            <w:r w:rsidRPr="00E938F0">
              <w:rPr>
                <w:bCs w:val="0"/>
                <w:color w:val="auto"/>
                <w:sz w:val="18"/>
                <w:szCs w:val="18"/>
              </w:rPr>
              <w:t>Ocak-Haziran Gerçekleşme</w:t>
            </w:r>
          </w:p>
        </w:tc>
        <w:tc>
          <w:tcPr>
            <w:tcW w:w="1588" w:type="pct"/>
            <w:gridSpan w:val="2"/>
            <w:noWrap/>
            <w:vAlign w:val="center"/>
          </w:tcPr>
          <w:p w:rsidR="00C77DE8" w:rsidRPr="00E938F0" w:rsidRDefault="00C77DE8" w:rsidP="002964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8"/>
                <w:szCs w:val="18"/>
              </w:rPr>
            </w:pPr>
            <w:r w:rsidRPr="00E938F0">
              <w:rPr>
                <w:bCs w:val="0"/>
                <w:color w:val="auto"/>
                <w:sz w:val="18"/>
                <w:szCs w:val="18"/>
              </w:rPr>
              <w:t>Oran</w:t>
            </w:r>
            <w:r w:rsidR="00B4202D" w:rsidRPr="00E938F0">
              <w:rPr>
                <w:bCs w:val="0"/>
                <w:color w:val="auto"/>
                <w:sz w:val="18"/>
                <w:szCs w:val="18"/>
              </w:rPr>
              <w:t xml:space="preserve"> %</w:t>
            </w:r>
          </w:p>
        </w:tc>
      </w:tr>
      <w:tr w:rsidR="00E938F0" w:rsidRPr="00E938F0" w:rsidTr="0003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pct"/>
            <w:vMerge/>
            <w:vAlign w:val="center"/>
          </w:tcPr>
          <w:p w:rsidR="009206FA" w:rsidRPr="00E938F0" w:rsidRDefault="009206FA" w:rsidP="009206FA">
            <w:pPr>
              <w:jc w:val="center"/>
              <w:rPr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627" w:type="pct"/>
            <w:noWrap/>
            <w:vAlign w:val="center"/>
          </w:tcPr>
          <w:p w:rsidR="009206FA" w:rsidRPr="00E938F0" w:rsidRDefault="009206FA" w:rsidP="00920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E938F0">
              <w:rPr>
                <w:b/>
                <w:bCs/>
                <w:color w:val="auto"/>
                <w:sz w:val="20"/>
                <w:szCs w:val="20"/>
              </w:rPr>
              <w:t>2021</w:t>
            </w:r>
          </w:p>
        </w:tc>
        <w:tc>
          <w:tcPr>
            <w:tcW w:w="676" w:type="pct"/>
            <w:noWrap/>
            <w:vAlign w:val="center"/>
          </w:tcPr>
          <w:p w:rsidR="009206FA" w:rsidRPr="00E938F0" w:rsidRDefault="009206FA" w:rsidP="00920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E938F0">
              <w:rPr>
                <w:b/>
                <w:bCs/>
                <w:color w:val="auto"/>
                <w:sz w:val="20"/>
                <w:szCs w:val="20"/>
              </w:rPr>
              <w:t>2022</w:t>
            </w:r>
          </w:p>
        </w:tc>
        <w:tc>
          <w:tcPr>
            <w:tcW w:w="719" w:type="pct"/>
            <w:noWrap/>
            <w:vAlign w:val="center"/>
          </w:tcPr>
          <w:p w:rsidR="009206FA" w:rsidRPr="00E938F0" w:rsidRDefault="009206FA" w:rsidP="00920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E938F0">
              <w:rPr>
                <w:b/>
                <w:bCs/>
                <w:color w:val="auto"/>
                <w:sz w:val="20"/>
                <w:szCs w:val="20"/>
              </w:rPr>
              <w:t>2021</w:t>
            </w:r>
          </w:p>
        </w:tc>
        <w:tc>
          <w:tcPr>
            <w:tcW w:w="758" w:type="pct"/>
            <w:noWrap/>
            <w:vAlign w:val="center"/>
          </w:tcPr>
          <w:p w:rsidR="009206FA" w:rsidRPr="00E938F0" w:rsidRDefault="009206FA" w:rsidP="00920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E938F0">
              <w:rPr>
                <w:b/>
                <w:bCs/>
                <w:color w:val="auto"/>
                <w:sz w:val="20"/>
                <w:szCs w:val="20"/>
              </w:rPr>
              <w:t>2022</w:t>
            </w:r>
          </w:p>
        </w:tc>
        <w:tc>
          <w:tcPr>
            <w:tcW w:w="690" w:type="pct"/>
            <w:vAlign w:val="center"/>
          </w:tcPr>
          <w:p w:rsidR="009206FA" w:rsidRPr="00E938F0" w:rsidRDefault="009206FA" w:rsidP="00920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E938F0">
              <w:rPr>
                <w:b/>
                <w:bCs/>
                <w:color w:val="auto"/>
                <w:sz w:val="20"/>
                <w:szCs w:val="20"/>
              </w:rPr>
              <w:t>2021 Haziran</w:t>
            </w:r>
          </w:p>
          <w:p w:rsidR="009206FA" w:rsidRPr="00E938F0" w:rsidRDefault="009206FA" w:rsidP="00920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E938F0">
              <w:rPr>
                <w:b/>
                <w:bCs/>
                <w:color w:val="auto"/>
                <w:sz w:val="20"/>
                <w:szCs w:val="20"/>
              </w:rPr>
              <w:t>Gerçekleşme</w:t>
            </w:r>
          </w:p>
        </w:tc>
        <w:tc>
          <w:tcPr>
            <w:tcW w:w="898" w:type="pct"/>
            <w:vAlign w:val="center"/>
          </w:tcPr>
          <w:p w:rsidR="009206FA" w:rsidRPr="00E938F0" w:rsidRDefault="009206FA" w:rsidP="00920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E938F0">
              <w:rPr>
                <w:b/>
                <w:bCs/>
                <w:color w:val="auto"/>
                <w:sz w:val="20"/>
                <w:szCs w:val="20"/>
              </w:rPr>
              <w:t>2022 Haziran Gerçekleşme</w:t>
            </w:r>
          </w:p>
        </w:tc>
      </w:tr>
      <w:tr w:rsidR="00E938F0" w:rsidRPr="00E938F0" w:rsidTr="00033E52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pct"/>
            <w:vAlign w:val="center"/>
          </w:tcPr>
          <w:p w:rsidR="009206FA" w:rsidRPr="00E938F0" w:rsidRDefault="009206FA" w:rsidP="009206FA">
            <w:pPr>
              <w:jc w:val="center"/>
              <w:rPr>
                <w:color w:val="auto"/>
                <w:sz w:val="20"/>
                <w:szCs w:val="20"/>
              </w:rPr>
            </w:pPr>
            <w:r w:rsidRPr="00E938F0">
              <w:rPr>
                <w:color w:val="auto"/>
                <w:sz w:val="20"/>
                <w:szCs w:val="20"/>
              </w:rPr>
              <w:t>04.2.1.01</w:t>
            </w:r>
          </w:p>
        </w:tc>
        <w:tc>
          <w:tcPr>
            <w:tcW w:w="627" w:type="pct"/>
            <w:vAlign w:val="center"/>
          </w:tcPr>
          <w:p w:rsidR="009206FA" w:rsidRPr="00E938F0" w:rsidRDefault="009206FA" w:rsidP="00920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E938F0">
              <w:rPr>
                <w:color w:val="auto"/>
                <w:sz w:val="20"/>
                <w:szCs w:val="20"/>
              </w:rPr>
              <w:t>190.976.000</w:t>
            </w:r>
          </w:p>
        </w:tc>
        <w:tc>
          <w:tcPr>
            <w:tcW w:w="676" w:type="pct"/>
            <w:vAlign w:val="center"/>
          </w:tcPr>
          <w:p w:rsidR="009206FA" w:rsidRPr="00E938F0" w:rsidRDefault="00EB5F21" w:rsidP="00920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E938F0">
              <w:rPr>
                <w:color w:val="auto"/>
                <w:sz w:val="20"/>
                <w:szCs w:val="20"/>
              </w:rPr>
              <w:t>265.949.000</w:t>
            </w:r>
          </w:p>
        </w:tc>
        <w:tc>
          <w:tcPr>
            <w:tcW w:w="719" w:type="pct"/>
            <w:vAlign w:val="center"/>
          </w:tcPr>
          <w:p w:rsidR="009206FA" w:rsidRPr="00E938F0" w:rsidRDefault="009206FA" w:rsidP="00920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E938F0">
              <w:rPr>
                <w:color w:val="auto"/>
                <w:sz w:val="20"/>
                <w:szCs w:val="20"/>
              </w:rPr>
              <w:t>101.554.000</w:t>
            </w:r>
          </w:p>
        </w:tc>
        <w:tc>
          <w:tcPr>
            <w:tcW w:w="758" w:type="pct"/>
            <w:vAlign w:val="center"/>
          </w:tcPr>
          <w:p w:rsidR="009206FA" w:rsidRPr="00E938F0" w:rsidRDefault="009A6A24" w:rsidP="00920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E938F0">
              <w:rPr>
                <w:color w:val="auto"/>
                <w:sz w:val="20"/>
                <w:szCs w:val="20"/>
              </w:rPr>
              <w:t>162.352.000</w:t>
            </w:r>
          </w:p>
        </w:tc>
        <w:tc>
          <w:tcPr>
            <w:tcW w:w="690" w:type="pct"/>
            <w:vAlign w:val="center"/>
          </w:tcPr>
          <w:p w:rsidR="009206FA" w:rsidRPr="00E938F0" w:rsidRDefault="009206FA" w:rsidP="00920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E938F0">
              <w:rPr>
                <w:color w:val="auto"/>
                <w:sz w:val="20"/>
                <w:szCs w:val="20"/>
              </w:rPr>
              <w:t>53,18</w:t>
            </w:r>
          </w:p>
        </w:tc>
        <w:tc>
          <w:tcPr>
            <w:tcW w:w="898" w:type="pct"/>
            <w:vAlign w:val="center"/>
          </w:tcPr>
          <w:p w:rsidR="009206FA" w:rsidRPr="00E938F0" w:rsidRDefault="0009167C" w:rsidP="00920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E938F0">
              <w:rPr>
                <w:color w:val="auto"/>
                <w:sz w:val="20"/>
                <w:szCs w:val="20"/>
              </w:rPr>
              <w:t>61,05</w:t>
            </w:r>
          </w:p>
        </w:tc>
      </w:tr>
      <w:tr w:rsidR="00E938F0" w:rsidRPr="00E938F0" w:rsidTr="0003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pct"/>
            <w:vAlign w:val="center"/>
          </w:tcPr>
          <w:p w:rsidR="009206FA" w:rsidRPr="00E938F0" w:rsidRDefault="009206FA" w:rsidP="009206FA">
            <w:pPr>
              <w:jc w:val="center"/>
              <w:rPr>
                <w:color w:val="auto"/>
                <w:sz w:val="20"/>
                <w:szCs w:val="20"/>
              </w:rPr>
            </w:pPr>
            <w:r w:rsidRPr="00E938F0">
              <w:rPr>
                <w:color w:val="auto"/>
                <w:sz w:val="20"/>
                <w:szCs w:val="20"/>
              </w:rPr>
              <w:t>04.2.2.01</w:t>
            </w:r>
          </w:p>
        </w:tc>
        <w:tc>
          <w:tcPr>
            <w:tcW w:w="627" w:type="pct"/>
            <w:vAlign w:val="center"/>
          </w:tcPr>
          <w:p w:rsidR="009206FA" w:rsidRPr="00E938F0" w:rsidRDefault="009206FA" w:rsidP="00920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E938F0">
              <w:rPr>
                <w:color w:val="auto"/>
                <w:sz w:val="20"/>
                <w:szCs w:val="20"/>
              </w:rPr>
              <w:t>41.906.000</w:t>
            </w:r>
          </w:p>
        </w:tc>
        <w:tc>
          <w:tcPr>
            <w:tcW w:w="676" w:type="pct"/>
            <w:vAlign w:val="center"/>
          </w:tcPr>
          <w:p w:rsidR="009206FA" w:rsidRPr="00E938F0" w:rsidRDefault="00EB5F21" w:rsidP="00920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E938F0">
              <w:rPr>
                <w:color w:val="auto"/>
                <w:sz w:val="20"/>
                <w:szCs w:val="20"/>
              </w:rPr>
              <w:t>46.072.000</w:t>
            </w:r>
          </w:p>
        </w:tc>
        <w:tc>
          <w:tcPr>
            <w:tcW w:w="719" w:type="pct"/>
            <w:vAlign w:val="center"/>
          </w:tcPr>
          <w:p w:rsidR="009206FA" w:rsidRPr="00E938F0" w:rsidRDefault="009206FA" w:rsidP="00920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E938F0">
              <w:rPr>
                <w:color w:val="auto"/>
                <w:sz w:val="20"/>
                <w:szCs w:val="20"/>
              </w:rPr>
              <w:t>12.286.000</w:t>
            </w:r>
          </w:p>
        </w:tc>
        <w:tc>
          <w:tcPr>
            <w:tcW w:w="758" w:type="pct"/>
            <w:vAlign w:val="center"/>
          </w:tcPr>
          <w:p w:rsidR="009206FA" w:rsidRPr="00E938F0" w:rsidRDefault="009A6A24" w:rsidP="00920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E938F0">
              <w:rPr>
                <w:color w:val="auto"/>
                <w:sz w:val="20"/>
                <w:szCs w:val="20"/>
              </w:rPr>
              <w:t>14.100.000</w:t>
            </w:r>
          </w:p>
        </w:tc>
        <w:tc>
          <w:tcPr>
            <w:tcW w:w="690" w:type="pct"/>
            <w:vAlign w:val="center"/>
          </w:tcPr>
          <w:p w:rsidR="009206FA" w:rsidRPr="00E938F0" w:rsidRDefault="009206FA" w:rsidP="00920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E938F0">
              <w:rPr>
                <w:color w:val="auto"/>
                <w:sz w:val="20"/>
                <w:szCs w:val="20"/>
              </w:rPr>
              <w:t>29,32</w:t>
            </w:r>
          </w:p>
        </w:tc>
        <w:tc>
          <w:tcPr>
            <w:tcW w:w="898" w:type="pct"/>
            <w:vAlign w:val="center"/>
          </w:tcPr>
          <w:p w:rsidR="009206FA" w:rsidRPr="00E938F0" w:rsidRDefault="0009167C" w:rsidP="00920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E938F0">
              <w:rPr>
                <w:color w:val="auto"/>
                <w:sz w:val="20"/>
                <w:szCs w:val="20"/>
              </w:rPr>
              <w:t>30,6</w:t>
            </w:r>
          </w:p>
        </w:tc>
      </w:tr>
      <w:tr w:rsidR="00E938F0" w:rsidRPr="00E938F0" w:rsidTr="00033E52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pct"/>
            <w:vAlign w:val="center"/>
          </w:tcPr>
          <w:p w:rsidR="009206FA" w:rsidRPr="00E938F0" w:rsidRDefault="009206FA" w:rsidP="009206FA">
            <w:pPr>
              <w:jc w:val="center"/>
              <w:rPr>
                <w:color w:val="auto"/>
                <w:sz w:val="20"/>
                <w:szCs w:val="20"/>
              </w:rPr>
            </w:pPr>
            <w:r w:rsidRPr="00E938F0">
              <w:rPr>
                <w:color w:val="auto"/>
                <w:sz w:val="20"/>
                <w:szCs w:val="20"/>
              </w:rPr>
              <w:t>04.4.1.01</w:t>
            </w:r>
          </w:p>
        </w:tc>
        <w:tc>
          <w:tcPr>
            <w:tcW w:w="627" w:type="pct"/>
            <w:vAlign w:val="center"/>
          </w:tcPr>
          <w:p w:rsidR="009206FA" w:rsidRPr="00E938F0" w:rsidRDefault="009206FA" w:rsidP="00920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E938F0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76" w:type="pct"/>
            <w:vAlign w:val="center"/>
          </w:tcPr>
          <w:p w:rsidR="009206FA" w:rsidRPr="00E938F0" w:rsidRDefault="00EB5F21" w:rsidP="00920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E938F0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719" w:type="pct"/>
            <w:vAlign w:val="center"/>
          </w:tcPr>
          <w:p w:rsidR="009206FA" w:rsidRPr="00E938F0" w:rsidRDefault="009206FA" w:rsidP="00920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E938F0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758" w:type="pct"/>
            <w:vAlign w:val="center"/>
          </w:tcPr>
          <w:p w:rsidR="009206FA" w:rsidRPr="00E938F0" w:rsidRDefault="009A6A24" w:rsidP="00920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E938F0">
              <w:rPr>
                <w:color w:val="auto"/>
                <w:sz w:val="20"/>
                <w:szCs w:val="20"/>
              </w:rPr>
              <w:t>25.000</w:t>
            </w:r>
          </w:p>
        </w:tc>
        <w:tc>
          <w:tcPr>
            <w:tcW w:w="690" w:type="pct"/>
            <w:vAlign w:val="center"/>
          </w:tcPr>
          <w:p w:rsidR="009206FA" w:rsidRPr="00E938F0" w:rsidRDefault="009206FA" w:rsidP="00920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E938F0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898" w:type="pct"/>
            <w:vAlign w:val="center"/>
          </w:tcPr>
          <w:p w:rsidR="009206FA" w:rsidRPr="00E938F0" w:rsidRDefault="0009167C" w:rsidP="00920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E938F0">
              <w:rPr>
                <w:color w:val="auto"/>
                <w:sz w:val="20"/>
                <w:szCs w:val="20"/>
              </w:rPr>
              <w:t>0</w:t>
            </w:r>
          </w:p>
        </w:tc>
      </w:tr>
      <w:tr w:rsidR="00E938F0" w:rsidRPr="00E938F0" w:rsidTr="0003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pct"/>
            <w:vAlign w:val="center"/>
          </w:tcPr>
          <w:p w:rsidR="009206FA" w:rsidRPr="00E938F0" w:rsidRDefault="009206FA" w:rsidP="009206FA">
            <w:pPr>
              <w:jc w:val="center"/>
              <w:rPr>
                <w:color w:val="auto"/>
                <w:sz w:val="20"/>
                <w:szCs w:val="20"/>
              </w:rPr>
            </w:pPr>
            <w:r w:rsidRPr="00E938F0">
              <w:rPr>
                <w:color w:val="auto"/>
                <w:sz w:val="20"/>
                <w:szCs w:val="20"/>
              </w:rPr>
              <w:t>04.4.1.02</w:t>
            </w:r>
          </w:p>
        </w:tc>
        <w:tc>
          <w:tcPr>
            <w:tcW w:w="627" w:type="pct"/>
            <w:vAlign w:val="center"/>
          </w:tcPr>
          <w:p w:rsidR="009206FA" w:rsidRPr="00E938F0" w:rsidRDefault="009206FA" w:rsidP="00920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E938F0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76" w:type="pct"/>
            <w:vAlign w:val="center"/>
          </w:tcPr>
          <w:p w:rsidR="009206FA" w:rsidRPr="00E938F0" w:rsidRDefault="00EB5F21" w:rsidP="00920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E938F0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719" w:type="pct"/>
            <w:vAlign w:val="center"/>
          </w:tcPr>
          <w:p w:rsidR="009206FA" w:rsidRPr="00E938F0" w:rsidRDefault="009206FA" w:rsidP="00920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E938F0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758" w:type="pct"/>
            <w:vAlign w:val="center"/>
          </w:tcPr>
          <w:p w:rsidR="009206FA" w:rsidRPr="00E938F0" w:rsidRDefault="009A6A24" w:rsidP="00920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E938F0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90" w:type="pct"/>
            <w:vAlign w:val="center"/>
          </w:tcPr>
          <w:p w:rsidR="009206FA" w:rsidRPr="00E938F0" w:rsidRDefault="009206FA" w:rsidP="00920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E938F0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898" w:type="pct"/>
            <w:vAlign w:val="center"/>
          </w:tcPr>
          <w:p w:rsidR="009206FA" w:rsidRPr="00E938F0" w:rsidRDefault="0009167C" w:rsidP="00920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E938F0">
              <w:rPr>
                <w:color w:val="auto"/>
                <w:sz w:val="20"/>
                <w:szCs w:val="20"/>
              </w:rPr>
              <w:t>0</w:t>
            </w:r>
          </w:p>
        </w:tc>
      </w:tr>
      <w:tr w:rsidR="00E938F0" w:rsidRPr="00E938F0" w:rsidTr="00033E52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pct"/>
            <w:vAlign w:val="center"/>
          </w:tcPr>
          <w:p w:rsidR="009206FA" w:rsidRPr="00E938F0" w:rsidRDefault="009206FA" w:rsidP="009206FA">
            <w:pPr>
              <w:jc w:val="center"/>
              <w:rPr>
                <w:color w:val="auto"/>
                <w:sz w:val="20"/>
                <w:szCs w:val="20"/>
              </w:rPr>
            </w:pPr>
            <w:r w:rsidRPr="00E938F0">
              <w:rPr>
                <w:color w:val="auto"/>
                <w:sz w:val="20"/>
                <w:szCs w:val="20"/>
              </w:rPr>
              <w:t>04.5.1.10</w:t>
            </w:r>
          </w:p>
        </w:tc>
        <w:tc>
          <w:tcPr>
            <w:tcW w:w="627" w:type="pct"/>
            <w:vAlign w:val="center"/>
          </w:tcPr>
          <w:p w:rsidR="009206FA" w:rsidRPr="00E938F0" w:rsidRDefault="009206FA" w:rsidP="00920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E938F0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76" w:type="pct"/>
            <w:vAlign w:val="center"/>
          </w:tcPr>
          <w:p w:rsidR="009206FA" w:rsidRPr="00E938F0" w:rsidRDefault="00EB5F21" w:rsidP="00920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E938F0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719" w:type="pct"/>
            <w:vAlign w:val="center"/>
          </w:tcPr>
          <w:p w:rsidR="009206FA" w:rsidRPr="00E938F0" w:rsidRDefault="009206FA" w:rsidP="00920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E938F0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758" w:type="pct"/>
            <w:vAlign w:val="center"/>
          </w:tcPr>
          <w:p w:rsidR="009206FA" w:rsidRPr="00E938F0" w:rsidRDefault="009A6A24" w:rsidP="00920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E938F0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90" w:type="pct"/>
            <w:vAlign w:val="center"/>
          </w:tcPr>
          <w:p w:rsidR="009206FA" w:rsidRPr="00E938F0" w:rsidRDefault="009206FA" w:rsidP="00920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E938F0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898" w:type="pct"/>
            <w:vAlign w:val="center"/>
          </w:tcPr>
          <w:p w:rsidR="009206FA" w:rsidRPr="00E938F0" w:rsidRDefault="0009167C" w:rsidP="00920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E938F0">
              <w:rPr>
                <w:color w:val="auto"/>
                <w:sz w:val="20"/>
                <w:szCs w:val="20"/>
              </w:rPr>
              <w:t>0</w:t>
            </w:r>
          </w:p>
        </w:tc>
      </w:tr>
      <w:tr w:rsidR="00E938F0" w:rsidRPr="00E938F0" w:rsidTr="0003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pct"/>
            <w:vAlign w:val="center"/>
          </w:tcPr>
          <w:p w:rsidR="009206FA" w:rsidRPr="00E938F0" w:rsidRDefault="009206FA" w:rsidP="009206FA">
            <w:pPr>
              <w:jc w:val="center"/>
              <w:rPr>
                <w:color w:val="auto"/>
                <w:sz w:val="20"/>
                <w:szCs w:val="20"/>
              </w:rPr>
            </w:pPr>
            <w:r w:rsidRPr="00E938F0">
              <w:rPr>
                <w:color w:val="auto"/>
                <w:sz w:val="20"/>
                <w:szCs w:val="20"/>
              </w:rPr>
              <w:t>04.5.1.13</w:t>
            </w:r>
          </w:p>
        </w:tc>
        <w:tc>
          <w:tcPr>
            <w:tcW w:w="627" w:type="pct"/>
            <w:vAlign w:val="center"/>
          </w:tcPr>
          <w:p w:rsidR="009206FA" w:rsidRPr="00E938F0" w:rsidRDefault="009206FA" w:rsidP="00920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E938F0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76" w:type="pct"/>
            <w:vAlign w:val="center"/>
          </w:tcPr>
          <w:p w:rsidR="009206FA" w:rsidRPr="00E938F0" w:rsidRDefault="00EB5F21" w:rsidP="00920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E938F0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719" w:type="pct"/>
            <w:vAlign w:val="center"/>
          </w:tcPr>
          <w:p w:rsidR="009206FA" w:rsidRPr="00E938F0" w:rsidRDefault="009206FA" w:rsidP="00920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E938F0">
              <w:rPr>
                <w:color w:val="auto"/>
                <w:sz w:val="20"/>
                <w:szCs w:val="20"/>
              </w:rPr>
              <w:t>535.184,93</w:t>
            </w:r>
          </w:p>
        </w:tc>
        <w:tc>
          <w:tcPr>
            <w:tcW w:w="758" w:type="pct"/>
            <w:vAlign w:val="center"/>
          </w:tcPr>
          <w:p w:rsidR="009206FA" w:rsidRPr="00E938F0" w:rsidRDefault="009A6A24" w:rsidP="00920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E938F0">
              <w:rPr>
                <w:color w:val="auto"/>
                <w:sz w:val="20"/>
                <w:szCs w:val="20"/>
              </w:rPr>
              <w:t>640.060</w:t>
            </w:r>
          </w:p>
        </w:tc>
        <w:tc>
          <w:tcPr>
            <w:tcW w:w="690" w:type="pct"/>
            <w:vAlign w:val="center"/>
          </w:tcPr>
          <w:p w:rsidR="009206FA" w:rsidRPr="00E938F0" w:rsidRDefault="009206FA" w:rsidP="00920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E938F0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898" w:type="pct"/>
            <w:vAlign w:val="center"/>
          </w:tcPr>
          <w:p w:rsidR="009206FA" w:rsidRPr="00E938F0" w:rsidRDefault="0009167C" w:rsidP="00920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E938F0">
              <w:rPr>
                <w:color w:val="auto"/>
                <w:sz w:val="20"/>
                <w:szCs w:val="20"/>
              </w:rPr>
              <w:t>0</w:t>
            </w:r>
          </w:p>
        </w:tc>
      </w:tr>
      <w:tr w:rsidR="00E938F0" w:rsidRPr="00E938F0" w:rsidTr="00033E52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pct"/>
            <w:vAlign w:val="center"/>
          </w:tcPr>
          <w:p w:rsidR="009206FA" w:rsidRPr="00E938F0" w:rsidRDefault="009206FA" w:rsidP="009206FA">
            <w:pPr>
              <w:jc w:val="center"/>
              <w:rPr>
                <w:color w:val="auto"/>
                <w:sz w:val="20"/>
                <w:szCs w:val="20"/>
              </w:rPr>
            </w:pPr>
            <w:r w:rsidRPr="00E938F0">
              <w:rPr>
                <w:color w:val="auto"/>
                <w:sz w:val="20"/>
                <w:szCs w:val="20"/>
              </w:rPr>
              <w:lastRenderedPageBreak/>
              <w:t>04.5.1.14</w:t>
            </w:r>
          </w:p>
        </w:tc>
        <w:tc>
          <w:tcPr>
            <w:tcW w:w="627" w:type="pct"/>
            <w:vAlign w:val="center"/>
          </w:tcPr>
          <w:p w:rsidR="009206FA" w:rsidRPr="00E938F0" w:rsidRDefault="009206FA" w:rsidP="00920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E938F0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76" w:type="pct"/>
            <w:vAlign w:val="center"/>
          </w:tcPr>
          <w:p w:rsidR="009206FA" w:rsidRPr="00E938F0" w:rsidRDefault="00EB5F21" w:rsidP="00920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E938F0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719" w:type="pct"/>
            <w:vAlign w:val="center"/>
          </w:tcPr>
          <w:p w:rsidR="009206FA" w:rsidRPr="00E938F0" w:rsidRDefault="009206FA" w:rsidP="00920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E938F0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758" w:type="pct"/>
            <w:vAlign w:val="center"/>
          </w:tcPr>
          <w:p w:rsidR="009206FA" w:rsidRPr="00E938F0" w:rsidRDefault="009A6A24" w:rsidP="00920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E938F0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90" w:type="pct"/>
            <w:vAlign w:val="center"/>
          </w:tcPr>
          <w:p w:rsidR="009206FA" w:rsidRPr="00E938F0" w:rsidRDefault="009206FA" w:rsidP="00920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E938F0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898" w:type="pct"/>
            <w:vAlign w:val="center"/>
          </w:tcPr>
          <w:p w:rsidR="009206FA" w:rsidRPr="00E938F0" w:rsidRDefault="0009167C" w:rsidP="009206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E938F0">
              <w:rPr>
                <w:color w:val="auto"/>
                <w:sz w:val="20"/>
                <w:szCs w:val="20"/>
              </w:rPr>
              <w:t>0</w:t>
            </w:r>
          </w:p>
        </w:tc>
      </w:tr>
      <w:tr w:rsidR="00E938F0" w:rsidRPr="00E938F0" w:rsidTr="0003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pct"/>
            <w:vAlign w:val="center"/>
          </w:tcPr>
          <w:p w:rsidR="009206FA" w:rsidRPr="00E938F0" w:rsidRDefault="009206FA" w:rsidP="009206FA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E938F0">
              <w:rPr>
                <w:bCs w:val="0"/>
                <w:color w:val="auto"/>
                <w:sz w:val="20"/>
                <w:szCs w:val="20"/>
              </w:rPr>
              <w:t>Toplam</w:t>
            </w:r>
          </w:p>
        </w:tc>
        <w:tc>
          <w:tcPr>
            <w:tcW w:w="627" w:type="pct"/>
            <w:vAlign w:val="center"/>
          </w:tcPr>
          <w:p w:rsidR="009206FA" w:rsidRPr="00E938F0" w:rsidRDefault="009206FA" w:rsidP="00920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E938F0">
              <w:rPr>
                <w:b/>
                <w:bCs/>
                <w:color w:val="auto"/>
                <w:sz w:val="20"/>
                <w:szCs w:val="20"/>
              </w:rPr>
              <w:t>232.882.000</w:t>
            </w:r>
          </w:p>
        </w:tc>
        <w:tc>
          <w:tcPr>
            <w:tcW w:w="676" w:type="pct"/>
            <w:vAlign w:val="center"/>
          </w:tcPr>
          <w:p w:rsidR="009206FA" w:rsidRPr="00E938F0" w:rsidRDefault="00EB5F21" w:rsidP="00920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E938F0">
              <w:rPr>
                <w:b/>
                <w:bCs/>
                <w:color w:val="auto"/>
                <w:sz w:val="20"/>
                <w:szCs w:val="20"/>
              </w:rPr>
              <w:t>312.021.000</w:t>
            </w:r>
          </w:p>
        </w:tc>
        <w:tc>
          <w:tcPr>
            <w:tcW w:w="719" w:type="pct"/>
            <w:vAlign w:val="center"/>
          </w:tcPr>
          <w:p w:rsidR="009206FA" w:rsidRPr="00E938F0" w:rsidRDefault="009206FA" w:rsidP="00920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E938F0">
              <w:rPr>
                <w:b/>
                <w:bCs/>
                <w:color w:val="auto"/>
                <w:sz w:val="20"/>
                <w:szCs w:val="20"/>
              </w:rPr>
              <w:t>114.375.184,93</w:t>
            </w:r>
          </w:p>
        </w:tc>
        <w:tc>
          <w:tcPr>
            <w:tcW w:w="758" w:type="pct"/>
            <w:vAlign w:val="center"/>
          </w:tcPr>
          <w:p w:rsidR="009206FA" w:rsidRPr="00E938F0" w:rsidRDefault="009A6A24" w:rsidP="00920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E938F0">
              <w:rPr>
                <w:b/>
                <w:bCs/>
                <w:color w:val="auto"/>
                <w:sz w:val="20"/>
                <w:szCs w:val="20"/>
              </w:rPr>
              <w:t>177.117.060</w:t>
            </w:r>
          </w:p>
        </w:tc>
        <w:tc>
          <w:tcPr>
            <w:tcW w:w="690" w:type="pct"/>
            <w:vAlign w:val="center"/>
          </w:tcPr>
          <w:p w:rsidR="009206FA" w:rsidRPr="00E938F0" w:rsidRDefault="009206FA" w:rsidP="00920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E938F0">
              <w:rPr>
                <w:b/>
                <w:color w:val="auto"/>
                <w:sz w:val="20"/>
                <w:szCs w:val="20"/>
              </w:rPr>
              <w:t>49,11</w:t>
            </w:r>
          </w:p>
        </w:tc>
        <w:tc>
          <w:tcPr>
            <w:tcW w:w="898" w:type="pct"/>
            <w:vAlign w:val="center"/>
          </w:tcPr>
          <w:p w:rsidR="009206FA" w:rsidRPr="00E938F0" w:rsidRDefault="0009167C" w:rsidP="00920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E938F0">
              <w:rPr>
                <w:b/>
                <w:color w:val="auto"/>
                <w:sz w:val="20"/>
                <w:szCs w:val="20"/>
              </w:rPr>
              <w:t>56,76</w:t>
            </w:r>
          </w:p>
        </w:tc>
      </w:tr>
    </w:tbl>
    <w:p w:rsidR="004F3A5F" w:rsidRDefault="004F3A5F" w:rsidP="004F3A5F">
      <w:pPr>
        <w:jc w:val="both"/>
        <w:rPr>
          <w:rFonts w:eastAsia="MS Mincho"/>
          <w:b/>
        </w:rPr>
      </w:pPr>
    </w:p>
    <w:p w:rsidR="00572478" w:rsidRDefault="00572478" w:rsidP="004F3A5F">
      <w:pPr>
        <w:jc w:val="both"/>
        <w:rPr>
          <w:rFonts w:eastAsia="MS Mincho"/>
          <w:b/>
        </w:rPr>
      </w:pPr>
    </w:p>
    <w:p w:rsidR="00572478" w:rsidRDefault="00572478" w:rsidP="004F3A5F">
      <w:pPr>
        <w:jc w:val="both"/>
        <w:rPr>
          <w:rFonts w:eastAsia="MS Mincho"/>
          <w:b/>
        </w:rPr>
      </w:pPr>
    </w:p>
    <w:p w:rsidR="00572478" w:rsidRDefault="00572478" w:rsidP="004F3A5F">
      <w:pPr>
        <w:jc w:val="both"/>
        <w:rPr>
          <w:rFonts w:eastAsia="MS Mincho"/>
          <w:b/>
        </w:rPr>
      </w:pPr>
    </w:p>
    <w:p w:rsidR="005041FB" w:rsidRDefault="000A5B01" w:rsidP="006D4596">
      <w:pPr>
        <w:numPr>
          <w:ilvl w:val="0"/>
          <w:numId w:val="17"/>
        </w:numPr>
        <w:ind w:left="567" w:hanging="567"/>
        <w:jc w:val="both"/>
        <w:rPr>
          <w:rFonts w:eastAsia="MS Mincho"/>
          <w:b/>
        </w:rPr>
      </w:pPr>
      <w:r w:rsidRPr="001A73E4">
        <w:rPr>
          <w:rFonts w:eastAsia="MS Mincho"/>
          <w:b/>
        </w:rPr>
        <w:t xml:space="preserve">Diğer Gelirler: </w:t>
      </w:r>
    </w:p>
    <w:p w:rsidR="004F3A5F" w:rsidRPr="001A73E4" w:rsidRDefault="004F3A5F" w:rsidP="004F3A5F">
      <w:pPr>
        <w:jc w:val="both"/>
        <w:rPr>
          <w:rFonts w:eastAsia="MS Mincho"/>
          <w:b/>
        </w:rPr>
      </w:pPr>
    </w:p>
    <w:p w:rsidR="007A36DB" w:rsidRPr="001A73E4" w:rsidRDefault="00B8307E" w:rsidP="0032399E">
      <w:pPr>
        <w:jc w:val="both"/>
        <w:rPr>
          <w:rFonts w:eastAsia="MS Mincho"/>
        </w:rPr>
      </w:pPr>
      <w:r>
        <w:rPr>
          <w:rFonts w:eastAsia="MS Mincho"/>
        </w:rPr>
        <w:t>202</w:t>
      </w:r>
      <w:r w:rsidR="00CC3DC3">
        <w:rPr>
          <w:rFonts w:eastAsia="MS Mincho"/>
        </w:rPr>
        <w:t>1</w:t>
      </w:r>
      <w:r w:rsidR="000A5B01" w:rsidRPr="001A73E4">
        <w:rPr>
          <w:rFonts w:eastAsia="MS Mincho"/>
        </w:rPr>
        <w:t xml:space="preserve"> yılının ilk altı ayında</w:t>
      </w:r>
      <w:r w:rsidR="0074029A">
        <w:rPr>
          <w:rFonts w:eastAsia="MS Mincho"/>
        </w:rPr>
        <w:t xml:space="preserve"> </w:t>
      </w:r>
      <w:r w:rsidR="00CC3DC3">
        <w:rPr>
          <w:rFonts w:eastAsia="MS Mincho"/>
          <w:b/>
        </w:rPr>
        <w:t xml:space="preserve">1.490.851,25 </w:t>
      </w:r>
      <w:r w:rsidR="00240302" w:rsidRPr="00525F14">
        <w:rPr>
          <w:rFonts w:eastAsia="MS Mincho"/>
          <w:b/>
        </w:rPr>
        <w:t>TL</w:t>
      </w:r>
      <w:r w:rsidR="00240302" w:rsidRPr="001A73E4">
        <w:rPr>
          <w:rFonts w:eastAsia="MS Mincho"/>
        </w:rPr>
        <w:t xml:space="preserve"> bütçe</w:t>
      </w:r>
      <w:r w:rsidR="00E574B1" w:rsidRPr="001A73E4">
        <w:rPr>
          <w:rFonts w:eastAsia="MS Mincho"/>
        </w:rPr>
        <w:t xml:space="preserve"> </w:t>
      </w:r>
      <w:r w:rsidR="000A5B01" w:rsidRPr="001A73E4">
        <w:rPr>
          <w:rFonts w:eastAsia="MS Mincho"/>
        </w:rPr>
        <w:t>gelir</w:t>
      </w:r>
      <w:r w:rsidR="00E574B1" w:rsidRPr="001A73E4">
        <w:rPr>
          <w:rFonts w:eastAsia="MS Mincho"/>
        </w:rPr>
        <w:t>i</w:t>
      </w:r>
      <w:r w:rsidR="000A5B01" w:rsidRPr="001A73E4">
        <w:rPr>
          <w:rFonts w:eastAsia="MS Mincho"/>
        </w:rPr>
        <w:t xml:space="preserve"> gerçekleşirken</w:t>
      </w:r>
      <w:r w:rsidR="00E574B1" w:rsidRPr="001A73E4">
        <w:rPr>
          <w:rFonts w:eastAsia="MS Mincho"/>
        </w:rPr>
        <w:t>,</w:t>
      </w:r>
      <w:r w:rsidR="004D0023" w:rsidRPr="001A73E4">
        <w:rPr>
          <w:rFonts w:eastAsia="MS Mincho"/>
        </w:rPr>
        <w:t xml:space="preserve"> </w:t>
      </w:r>
      <w:r w:rsidR="00AD370C" w:rsidRPr="001A73E4">
        <w:rPr>
          <w:rFonts w:eastAsia="MS Mincho"/>
        </w:rPr>
        <w:t>20</w:t>
      </w:r>
      <w:r w:rsidR="007046B4">
        <w:rPr>
          <w:rFonts w:eastAsia="MS Mincho"/>
        </w:rPr>
        <w:t>2</w:t>
      </w:r>
      <w:r w:rsidR="00CC3DC3">
        <w:rPr>
          <w:rFonts w:eastAsia="MS Mincho"/>
        </w:rPr>
        <w:t>2</w:t>
      </w:r>
      <w:r w:rsidR="00831710" w:rsidRPr="001A73E4">
        <w:rPr>
          <w:rFonts w:eastAsia="MS Mincho"/>
        </w:rPr>
        <w:t xml:space="preserve"> </w:t>
      </w:r>
      <w:r w:rsidR="004D0023" w:rsidRPr="001A73E4">
        <w:rPr>
          <w:rFonts w:eastAsia="MS Mincho"/>
        </w:rPr>
        <w:t>yılının ilk altı ayında</w:t>
      </w:r>
      <w:r w:rsidR="00547680">
        <w:rPr>
          <w:rFonts w:eastAsia="MS Mincho"/>
        </w:rPr>
        <w:t xml:space="preserve"> </w:t>
      </w:r>
      <w:r w:rsidR="00CC3DC3">
        <w:rPr>
          <w:rFonts w:eastAsia="MS Mincho"/>
          <w:b/>
        </w:rPr>
        <w:t>5.179.227,54</w:t>
      </w:r>
      <w:r w:rsidR="0074029A">
        <w:rPr>
          <w:rFonts w:eastAsia="MS Mincho"/>
          <w:b/>
        </w:rPr>
        <w:t xml:space="preserve"> </w:t>
      </w:r>
      <w:r w:rsidR="00D6748F" w:rsidRPr="00525F14">
        <w:rPr>
          <w:rFonts w:eastAsia="MS Mincho"/>
          <w:b/>
        </w:rPr>
        <w:t>TL</w:t>
      </w:r>
      <w:r w:rsidR="000A5B01" w:rsidRPr="001A73E4">
        <w:rPr>
          <w:rFonts w:eastAsia="MS Mincho"/>
        </w:rPr>
        <w:t xml:space="preserve"> </w:t>
      </w:r>
      <w:r w:rsidR="00AD0D83" w:rsidRPr="001A73E4">
        <w:rPr>
          <w:rFonts w:eastAsia="MS Mincho"/>
        </w:rPr>
        <w:t xml:space="preserve">olarak </w:t>
      </w:r>
      <w:r w:rsidR="000A5B01" w:rsidRPr="001A73E4">
        <w:rPr>
          <w:rFonts w:eastAsia="MS Mincho"/>
        </w:rPr>
        <w:t>gerçekleşmiştir</w:t>
      </w:r>
      <w:r w:rsidR="00BF4C02" w:rsidRPr="001A73E4">
        <w:rPr>
          <w:rFonts w:eastAsia="MS Mincho"/>
        </w:rPr>
        <w:t>.</w:t>
      </w:r>
    </w:p>
    <w:p w:rsidR="0065383E" w:rsidRDefault="00BF4C02" w:rsidP="0032399E">
      <w:pPr>
        <w:jc w:val="both"/>
        <w:rPr>
          <w:rFonts w:eastAsia="MS Mincho"/>
        </w:rPr>
      </w:pPr>
      <w:r w:rsidRPr="001A73E4">
        <w:rPr>
          <w:rFonts w:eastAsia="MS Mincho"/>
        </w:rPr>
        <w:t>Bu tertibe ilişki</w:t>
      </w:r>
      <w:r w:rsidR="004D0023" w:rsidRPr="001A73E4">
        <w:rPr>
          <w:rFonts w:eastAsia="MS Mincho"/>
        </w:rPr>
        <w:t xml:space="preserve">n </w:t>
      </w:r>
      <w:r w:rsidR="00BD0553" w:rsidRPr="001A73E4">
        <w:rPr>
          <w:rFonts w:eastAsia="MS Mincho"/>
        </w:rPr>
        <w:t xml:space="preserve">bütçe </w:t>
      </w:r>
      <w:r w:rsidR="004D0023" w:rsidRPr="001A73E4">
        <w:rPr>
          <w:rFonts w:eastAsia="MS Mincho"/>
        </w:rPr>
        <w:t>gelir</w:t>
      </w:r>
      <w:r w:rsidR="00BD0553" w:rsidRPr="001A73E4">
        <w:rPr>
          <w:rFonts w:eastAsia="MS Mincho"/>
        </w:rPr>
        <w:t>i</w:t>
      </w:r>
      <w:r w:rsidR="004D0023" w:rsidRPr="001A73E4">
        <w:rPr>
          <w:rFonts w:eastAsia="MS Mincho"/>
        </w:rPr>
        <w:t xml:space="preserve"> gerçekleşme oranı</w:t>
      </w:r>
      <w:r w:rsidRPr="001A73E4">
        <w:rPr>
          <w:rFonts w:eastAsia="MS Mincho"/>
        </w:rPr>
        <w:t xml:space="preserve"> </w:t>
      </w:r>
      <w:r w:rsidR="00AD370C" w:rsidRPr="001A73E4">
        <w:rPr>
          <w:rFonts w:eastAsia="MS Mincho"/>
        </w:rPr>
        <w:t>20</w:t>
      </w:r>
      <w:r w:rsidR="00CC3DC3">
        <w:rPr>
          <w:rFonts w:eastAsia="MS Mincho"/>
        </w:rPr>
        <w:t>22</w:t>
      </w:r>
      <w:r w:rsidRPr="001A73E4">
        <w:rPr>
          <w:rFonts w:eastAsia="MS Mincho"/>
        </w:rPr>
        <w:t xml:space="preserve"> yılının ilk altı ayında</w:t>
      </w:r>
      <w:r w:rsidR="0045182D" w:rsidRPr="001A73E4">
        <w:rPr>
          <w:rFonts w:eastAsia="MS Mincho"/>
        </w:rPr>
        <w:t xml:space="preserve"> </w:t>
      </w:r>
      <w:r w:rsidRPr="001A73E4">
        <w:rPr>
          <w:rFonts w:eastAsia="MS Mincho"/>
        </w:rPr>
        <w:t xml:space="preserve"> </w:t>
      </w:r>
      <w:r w:rsidRPr="001A73E4">
        <w:rPr>
          <w:rFonts w:eastAsia="MS Mincho"/>
          <w:b/>
        </w:rPr>
        <w:t>%</w:t>
      </w:r>
      <w:r w:rsidR="002934A2" w:rsidRPr="001A73E4">
        <w:rPr>
          <w:rFonts w:eastAsia="MS Mincho"/>
          <w:b/>
        </w:rPr>
        <w:t xml:space="preserve"> </w:t>
      </w:r>
      <w:r w:rsidR="00CC3DC3">
        <w:rPr>
          <w:rFonts w:eastAsia="MS Mincho"/>
          <w:b/>
        </w:rPr>
        <w:t>148</w:t>
      </w:r>
      <w:r w:rsidR="0096683D">
        <w:rPr>
          <w:rFonts w:eastAsia="MS Mincho"/>
          <w:b/>
        </w:rPr>
        <w:t>’</w:t>
      </w:r>
      <w:r w:rsidR="0096683D" w:rsidRPr="0096683D">
        <w:rPr>
          <w:rFonts w:eastAsia="MS Mincho"/>
        </w:rPr>
        <w:t>dir</w:t>
      </w:r>
      <w:r w:rsidR="00EF7EAA" w:rsidRPr="001A73E4">
        <w:rPr>
          <w:rFonts w:eastAsia="MS Mincho"/>
        </w:rPr>
        <w:t>.</w:t>
      </w:r>
    </w:p>
    <w:p w:rsidR="00572478" w:rsidRPr="001A73E4" w:rsidRDefault="00572478" w:rsidP="0032399E">
      <w:pPr>
        <w:jc w:val="both"/>
        <w:rPr>
          <w:rFonts w:eastAsia="MS Mincho"/>
        </w:rPr>
      </w:pPr>
    </w:p>
    <w:p w:rsidR="0065383E" w:rsidRPr="001A73E4" w:rsidRDefault="0065383E" w:rsidP="0032399E">
      <w:pPr>
        <w:jc w:val="both"/>
        <w:rPr>
          <w:rFonts w:eastAsia="MS Mincho"/>
        </w:rPr>
      </w:pPr>
    </w:p>
    <w:tbl>
      <w:tblPr>
        <w:tblStyle w:val="KlavuzTablo6-Renkli-Vurgu5"/>
        <w:tblW w:w="5631" w:type="pct"/>
        <w:tblInd w:w="-573" w:type="dxa"/>
        <w:tblLook w:val="04A0" w:firstRow="1" w:lastRow="0" w:firstColumn="1" w:lastColumn="0" w:noHBand="0" w:noVBand="1"/>
      </w:tblPr>
      <w:tblGrid>
        <w:gridCol w:w="1350"/>
        <w:gridCol w:w="1309"/>
        <w:gridCol w:w="1309"/>
        <w:gridCol w:w="1676"/>
        <w:gridCol w:w="1411"/>
        <w:gridCol w:w="1317"/>
        <w:gridCol w:w="1835"/>
      </w:tblGrid>
      <w:tr w:rsidR="003E02FB" w:rsidRPr="003A1E8B" w:rsidTr="00033E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pct"/>
            <w:vMerge w:val="restart"/>
            <w:vAlign w:val="center"/>
          </w:tcPr>
          <w:p w:rsidR="00C77DE8" w:rsidRPr="003A1E8B" w:rsidRDefault="003A1E8B" w:rsidP="001A73E4">
            <w:pPr>
              <w:jc w:val="center"/>
              <w:rPr>
                <w:bCs w:val="0"/>
                <w:color w:val="auto"/>
                <w:sz w:val="18"/>
                <w:szCs w:val="18"/>
              </w:rPr>
            </w:pPr>
            <w:r w:rsidRPr="003A1E8B">
              <w:rPr>
                <w:bCs w:val="0"/>
                <w:color w:val="auto"/>
                <w:sz w:val="18"/>
                <w:szCs w:val="18"/>
              </w:rPr>
              <w:br/>
            </w:r>
            <w:r w:rsidR="00C77DE8" w:rsidRPr="003A1E8B">
              <w:rPr>
                <w:bCs w:val="0"/>
                <w:color w:val="auto"/>
                <w:sz w:val="18"/>
                <w:szCs w:val="18"/>
              </w:rPr>
              <w:t>Bütçe</w:t>
            </w:r>
          </w:p>
          <w:p w:rsidR="00C77DE8" w:rsidRPr="003A1E8B" w:rsidRDefault="00C77DE8" w:rsidP="001A73E4">
            <w:pPr>
              <w:jc w:val="center"/>
              <w:rPr>
                <w:bCs w:val="0"/>
                <w:color w:val="auto"/>
                <w:sz w:val="18"/>
                <w:szCs w:val="18"/>
              </w:rPr>
            </w:pPr>
            <w:r w:rsidRPr="003A1E8B">
              <w:rPr>
                <w:bCs w:val="0"/>
                <w:color w:val="auto"/>
                <w:sz w:val="18"/>
                <w:szCs w:val="18"/>
              </w:rPr>
              <w:t>Gelir</w:t>
            </w:r>
          </w:p>
          <w:p w:rsidR="00C77DE8" w:rsidRPr="003A1E8B" w:rsidRDefault="00C77DE8" w:rsidP="001A73E4">
            <w:pPr>
              <w:jc w:val="center"/>
              <w:rPr>
                <w:bCs w:val="0"/>
                <w:color w:val="auto"/>
                <w:sz w:val="18"/>
                <w:szCs w:val="18"/>
              </w:rPr>
            </w:pPr>
            <w:r w:rsidRPr="003A1E8B">
              <w:rPr>
                <w:bCs w:val="0"/>
                <w:color w:val="auto"/>
                <w:sz w:val="18"/>
                <w:szCs w:val="18"/>
              </w:rPr>
              <w:t>Tertibi</w:t>
            </w:r>
          </w:p>
        </w:tc>
        <w:tc>
          <w:tcPr>
            <w:tcW w:w="1282" w:type="pct"/>
            <w:gridSpan w:val="2"/>
            <w:noWrap/>
            <w:vAlign w:val="center"/>
          </w:tcPr>
          <w:p w:rsidR="00C77DE8" w:rsidRPr="003A1E8B" w:rsidRDefault="00C77DE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8"/>
                <w:szCs w:val="18"/>
              </w:rPr>
            </w:pPr>
            <w:r w:rsidRPr="003A1E8B">
              <w:rPr>
                <w:bCs w:val="0"/>
                <w:color w:val="auto"/>
                <w:sz w:val="18"/>
                <w:szCs w:val="18"/>
              </w:rPr>
              <w:t>Bütçe Geliri</w:t>
            </w:r>
          </w:p>
        </w:tc>
        <w:tc>
          <w:tcPr>
            <w:tcW w:w="1512" w:type="pct"/>
            <w:gridSpan w:val="2"/>
            <w:noWrap/>
            <w:vAlign w:val="center"/>
          </w:tcPr>
          <w:p w:rsidR="00C77DE8" w:rsidRPr="003A1E8B" w:rsidRDefault="00C77DE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8"/>
                <w:szCs w:val="18"/>
              </w:rPr>
            </w:pPr>
            <w:r w:rsidRPr="003A1E8B">
              <w:rPr>
                <w:bCs w:val="0"/>
                <w:color w:val="auto"/>
                <w:sz w:val="18"/>
                <w:szCs w:val="18"/>
              </w:rPr>
              <w:t>Ocak-Haziran Gerçekleşme</w:t>
            </w:r>
          </w:p>
        </w:tc>
        <w:tc>
          <w:tcPr>
            <w:tcW w:w="1544" w:type="pct"/>
            <w:gridSpan w:val="2"/>
            <w:noWrap/>
            <w:vAlign w:val="center"/>
          </w:tcPr>
          <w:p w:rsidR="00C77DE8" w:rsidRPr="003A1E8B" w:rsidRDefault="00C77DE8" w:rsidP="001A73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8"/>
                <w:szCs w:val="18"/>
              </w:rPr>
            </w:pPr>
            <w:r w:rsidRPr="003A1E8B">
              <w:rPr>
                <w:bCs w:val="0"/>
                <w:color w:val="auto"/>
                <w:sz w:val="18"/>
                <w:szCs w:val="18"/>
              </w:rPr>
              <w:t>Oran</w:t>
            </w:r>
            <w:r w:rsidR="00B4202D" w:rsidRPr="003A1E8B">
              <w:rPr>
                <w:bCs w:val="0"/>
                <w:color w:val="auto"/>
                <w:sz w:val="18"/>
                <w:szCs w:val="18"/>
              </w:rPr>
              <w:t xml:space="preserve"> %</w:t>
            </w:r>
          </w:p>
        </w:tc>
      </w:tr>
      <w:tr w:rsidR="008D46FD" w:rsidRPr="003A1E8B" w:rsidTr="0003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pct"/>
            <w:vMerge/>
            <w:vAlign w:val="center"/>
          </w:tcPr>
          <w:p w:rsidR="008D46FD" w:rsidRPr="003A1E8B" w:rsidRDefault="008D46FD" w:rsidP="008D46FD">
            <w:pPr>
              <w:jc w:val="center"/>
              <w:rPr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641" w:type="pct"/>
            <w:noWrap/>
            <w:vAlign w:val="center"/>
          </w:tcPr>
          <w:p w:rsidR="008D46FD" w:rsidRPr="003A1E8B" w:rsidRDefault="003A1E8B" w:rsidP="008D4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3A1E8B">
              <w:rPr>
                <w:b/>
                <w:bCs/>
                <w:color w:val="auto"/>
                <w:sz w:val="20"/>
                <w:szCs w:val="20"/>
              </w:rPr>
              <w:br/>
            </w:r>
            <w:r w:rsidR="008D46FD" w:rsidRPr="003A1E8B">
              <w:rPr>
                <w:b/>
                <w:bCs/>
                <w:color w:val="auto"/>
                <w:sz w:val="20"/>
                <w:szCs w:val="20"/>
              </w:rPr>
              <w:t>2021</w:t>
            </w:r>
          </w:p>
        </w:tc>
        <w:tc>
          <w:tcPr>
            <w:tcW w:w="641" w:type="pct"/>
            <w:noWrap/>
            <w:vAlign w:val="center"/>
          </w:tcPr>
          <w:p w:rsidR="008D46FD" w:rsidRPr="003A1E8B" w:rsidRDefault="003A1E8B" w:rsidP="008D4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3A1E8B">
              <w:rPr>
                <w:b/>
                <w:bCs/>
                <w:color w:val="auto"/>
                <w:sz w:val="20"/>
                <w:szCs w:val="20"/>
              </w:rPr>
              <w:br/>
            </w:r>
            <w:r w:rsidR="008D46FD" w:rsidRPr="003A1E8B">
              <w:rPr>
                <w:b/>
                <w:bCs/>
                <w:color w:val="auto"/>
                <w:sz w:val="20"/>
                <w:szCs w:val="20"/>
              </w:rPr>
              <w:t>2022</w:t>
            </w:r>
          </w:p>
        </w:tc>
        <w:tc>
          <w:tcPr>
            <w:tcW w:w="821" w:type="pct"/>
            <w:noWrap/>
            <w:vAlign w:val="center"/>
          </w:tcPr>
          <w:p w:rsidR="008D46FD" w:rsidRPr="003A1E8B" w:rsidRDefault="003A1E8B" w:rsidP="008D4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3A1E8B">
              <w:rPr>
                <w:b/>
                <w:bCs/>
                <w:color w:val="auto"/>
                <w:sz w:val="20"/>
                <w:szCs w:val="20"/>
              </w:rPr>
              <w:br/>
            </w:r>
            <w:r w:rsidR="008D46FD" w:rsidRPr="003A1E8B">
              <w:rPr>
                <w:b/>
                <w:bCs/>
                <w:color w:val="auto"/>
                <w:sz w:val="20"/>
                <w:szCs w:val="20"/>
              </w:rPr>
              <w:t>2021</w:t>
            </w:r>
          </w:p>
        </w:tc>
        <w:tc>
          <w:tcPr>
            <w:tcW w:w="691" w:type="pct"/>
            <w:noWrap/>
            <w:vAlign w:val="center"/>
          </w:tcPr>
          <w:p w:rsidR="008D46FD" w:rsidRPr="003A1E8B" w:rsidRDefault="003A1E8B" w:rsidP="008D4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3A1E8B">
              <w:rPr>
                <w:b/>
                <w:bCs/>
                <w:color w:val="auto"/>
                <w:sz w:val="20"/>
                <w:szCs w:val="20"/>
              </w:rPr>
              <w:br/>
            </w:r>
            <w:r w:rsidR="008D46FD" w:rsidRPr="003A1E8B">
              <w:rPr>
                <w:b/>
                <w:bCs/>
                <w:color w:val="auto"/>
                <w:sz w:val="20"/>
                <w:szCs w:val="20"/>
              </w:rPr>
              <w:t>2022</w:t>
            </w:r>
          </w:p>
        </w:tc>
        <w:tc>
          <w:tcPr>
            <w:tcW w:w="645" w:type="pct"/>
            <w:vAlign w:val="center"/>
          </w:tcPr>
          <w:p w:rsidR="008D46FD" w:rsidRPr="003A1E8B" w:rsidRDefault="008D46FD" w:rsidP="008D4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3A1E8B">
              <w:rPr>
                <w:b/>
                <w:bCs/>
                <w:color w:val="auto"/>
                <w:sz w:val="20"/>
                <w:szCs w:val="20"/>
              </w:rPr>
              <w:t>2021 Haziran</w:t>
            </w:r>
          </w:p>
          <w:p w:rsidR="008D46FD" w:rsidRPr="003A1E8B" w:rsidRDefault="008D46FD" w:rsidP="008D4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3A1E8B">
              <w:rPr>
                <w:b/>
                <w:bCs/>
                <w:color w:val="auto"/>
                <w:sz w:val="20"/>
                <w:szCs w:val="20"/>
              </w:rPr>
              <w:t>Gerçekleşme</w:t>
            </w:r>
          </w:p>
        </w:tc>
        <w:tc>
          <w:tcPr>
            <w:tcW w:w="899" w:type="pct"/>
            <w:vAlign w:val="center"/>
          </w:tcPr>
          <w:p w:rsidR="008D46FD" w:rsidRPr="003A1E8B" w:rsidRDefault="008D46FD" w:rsidP="008D4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3A1E8B">
              <w:rPr>
                <w:b/>
                <w:bCs/>
                <w:color w:val="auto"/>
                <w:sz w:val="20"/>
                <w:szCs w:val="20"/>
              </w:rPr>
              <w:t>2022 Haziran</w:t>
            </w:r>
          </w:p>
          <w:p w:rsidR="008D46FD" w:rsidRPr="003A1E8B" w:rsidRDefault="008D46FD" w:rsidP="008D4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3A1E8B">
              <w:rPr>
                <w:b/>
                <w:bCs/>
                <w:color w:val="auto"/>
                <w:sz w:val="20"/>
                <w:szCs w:val="20"/>
              </w:rPr>
              <w:t>Gerçekleşme</w:t>
            </w:r>
          </w:p>
        </w:tc>
      </w:tr>
      <w:tr w:rsidR="008D46FD" w:rsidRPr="003A1E8B" w:rsidTr="00033E52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pct"/>
            <w:vAlign w:val="center"/>
          </w:tcPr>
          <w:p w:rsidR="008D46FD" w:rsidRPr="003A1E8B" w:rsidRDefault="008D46FD" w:rsidP="008D46FD">
            <w:pPr>
              <w:jc w:val="center"/>
              <w:rPr>
                <w:color w:val="auto"/>
                <w:sz w:val="20"/>
                <w:szCs w:val="20"/>
              </w:rPr>
            </w:pPr>
            <w:r w:rsidRPr="003A1E8B">
              <w:rPr>
                <w:color w:val="auto"/>
                <w:sz w:val="20"/>
                <w:szCs w:val="20"/>
              </w:rPr>
              <w:t>05.1.9.01</w:t>
            </w:r>
          </w:p>
        </w:tc>
        <w:tc>
          <w:tcPr>
            <w:tcW w:w="641" w:type="pct"/>
            <w:vAlign w:val="center"/>
          </w:tcPr>
          <w:p w:rsidR="008D46FD" w:rsidRPr="003A1E8B" w:rsidRDefault="008D46FD" w:rsidP="008D4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A1E8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41" w:type="pct"/>
            <w:vAlign w:val="center"/>
          </w:tcPr>
          <w:p w:rsidR="008D46FD" w:rsidRPr="003A1E8B" w:rsidRDefault="001730E1" w:rsidP="008D4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A1E8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821" w:type="pct"/>
            <w:vAlign w:val="center"/>
          </w:tcPr>
          <w:p w:rsidR="008D46FD" w:rsidRPr="003A1E8B" w:rsidRDefault="008D46FD" w:rsidP="008D4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A1E8B">
              <w:rPr>
                <w:color w:val="auto"/>
                <w:sz w:val="20"/>
                <w:szCs w:val="20"/>
              </w:rPr>
              <w:t>15.554,93</w:t>
            </w:r>
          </w:p>
        </w:tc>
        <w:tc>
          <w:tcPr>
            <w:tcW w:w="691" w:type="pct"/>
            <w:vAlign w:val="center"/>
          </w:tcPr>
          <w:p w:rsidR="008D46FD" w:rsidRPr="003A1E8B" w:rsidRDefault="001730E1" w:rsidP="008D4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A1E8B">
              <w:rPr>
                <w:color w:val="auto"/>
                <w:sz w:val="20"/>
                <w:szCs w:val="20"/>
              </w:rPr>
              <w:t>2.725,56</w:t>
            </w:r>
          </w:p>
        </w:tc>
        <w:tc>
          <w:tcPr>
            <w:tcW w:w="645" w:type="pct"/>
            <w:vAlign w:val="center"/>
          </w:tcPr>
          <w:p w:rsidR="008D46FD" w:rsidRPr="003A1E8B" w:rsidRDefault="008D46FD" w:rsidP="008D4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A1E8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899" w:type="pct"/>
            <w:vAlign w:val="center"/>
          </w:tcPr>
          <w:p w:rsidR="008D46FD" w:rsidRPr="003A1E8B" w:rsidRDefault="001730E1" w:rsidP="008D4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A1E8B">
              <w:rPr>
                <w:color w:val="auto"/>
                <w:sz w:val="20"/>
                <w:szCs w:val="20"/>
              </w:rPr>
              <w:t>0</w:t>
            </w:r>
          </w:p>
        </w:tc>
      </w:tr>
      <w:tr w:rsidR="008D46FD" w:rsidRPr="003A1E8B" w:rsidTr="0003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pct"/>
            <w:vAlign w:val="center"/>
          </w:tcPr>
          <w:p w:rsidR="008D46FD" w:rsidRPr="003A1E8B" w:rsidRDefault="008D46FD" w:rsidP="008D46FD">
            <w:pPr>
              <w:jc w:val="center"/>
              <w:rPr>
                <w:color w:val="auto"/>
                <w:sz w:val="20"/>
                <w:szCs w:val="20"/>
              </w:rPr>
            </w:pPr>
            <w:r w:rsidRPr="003A1E8B">
              <w:rPr>
                <w:color w:val="auto"/>
                <w:sz w:val="20"/>
                <w:szCs w:val="20"/>
              </w:rPr>
              <w:t>05.1.9.03</w:t>
            </w:r>
          </w:p>
        </w:tc>
        <w:tc>
          <w:tcPr>
            <w:tcW w:w="641" w:type="pct"/>
            <w:vAlign w:val="center"/>
          </w:tcPr>
          <w:p w:rsidR="008D46FD" w:rsidRPr="003A1E8B" w:rsidRDefault="008D46FD" w:rsidP="008D4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A1E8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41" w:type="pct"/>
            <w:vAlign w:val="center"/>
          </w:tcPr>
          <w:p w:rsidR="008D46FD" w:rsidRPr="003A1E8B" w:rsidRDefault="001730E1" w:rsidP="008D4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A1E8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821" w:type="pct"/>
            <w:vAlign w:val="center"/>
          </w:tcPr>
          <w:p w:rsidR="008D46FD" w:rsidRPr="003A1E8B" w:rsidRDefault="008D46FD" w:rsidP="008D4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A1E8B">
              <w:rPr>
                <w:color w:val="auto"/>
                <w:sz w:val="20"/>
                <w:szCs w:val="20"/>
              </w:rPr>
              <w:t>80.534,49</w:t>
            </w:r>
          </w:p>
        </w:tc>
        <w:tc>
          <w:tcPr>
            <w:tcW w:w="691" w:type="pct"/>
            <w:vAlign w:val="center"/>
          </w:tcPr>
          <w:p w:rsidR="008D46FD" w:rsidRPr="003A1E8B" w:rsidRDefault="001730E1" w:rsidP="008D4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A1E8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45" w:type="pct"/>
            <w:vAlign w:val="center"/>
          </w:tcPr>
          <w:p w:rsidR="008D46FD" w:rsidRPr="003A1E8B" w:rsidRDefault="008D46FD" w:rsidP="008D4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A1E8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899" w:type="pct"/>
            <w:vAlign w:val="center"/>
          </w:tcPr>
          <w:p w:rsidR="008D46FD" w:rsidRPr="003A1E8B" w:rsidRDefault="001730E1" w:rsidP="008D4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A1E8B">
              <w:rPr>
                <w:color w:val="auto"/>
                <w:sz w:val="20"/>
                <w:szCs w:val="20"/>
              </w:rPr>
              <w:t>0</w:t>
            </w:r>
          </w:p>
        </w:tc>
      </w:tr>
      <w:tr w:rsidR="008D46FD" w:rsidRPr="003A1E8B" w:rsidTr="00033E52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pct"/>
            <w:vAlign w:val="center"/>
          </w:tcPr>
          <w:p w:rsidR="008D46FD" w:rsidRPr="003A1E8B" w:rsidRDefault="008D46FD" w:rsidP="008D46FD">
            <w:pPr>
              <w:jc w:val="center"/>
              <w:rPr>
                <w:color w:val="auto"/>
                <w:sz w:val="20"/>
                <w:szCs w:val="20"/>
              </w:rPr>
            </w:pPr>
            <w:r w:rsidRPr="003A1E8B">
              <w:rPr>
                <w:color w:val="auto"/>
                <w:sz w:val="20"/>
                <w:szCs w:val="20"/>
              </w:rPr>
              <w:t>05.1.9.99</w:t>
            </w:r>
          </w:p>
        </w:tc>
        <w:tc>
          <w:tcPr>
            <w:tcW w:w="641" w:type="pct"/>
            <w:vAlign w:val="center"/>
          </w:tcPr>
          <w:p w:rsidR="008D46FD" w:rsidRPr="003A1E8B" w:rsidRDefault="008D46FD" w:rsidP="008D4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A1E8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41" w:type="pct"/>
            <w:vAlign w:val="center"/>
          </w:tcPr>
          <w:p w:rsidR="008D46FD" w:rsidRPr="003A1E8B" w:rsidRDefault="001730E1" w:rsidP="008D4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A1E8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821" w:type="pct"/>
            <w:vAlign w:val="center"/>
          </w:tcPr>
          <w:p w:rsidR="008D46FD" w:rsidRPr="003A1E8B" w:rsidRDefault="008D46FD" w:rsidP="008D4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A1E8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91" w:type="pct"/>
            <w:vAlign w:val="center"/>
          </w:tcPr>
          <w:p w:rsidR="008D46FD" w:rsidRPr="003A1E8B" w:rsidRDefault="001730E1" w:rsidP="008D4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A1E8B">
              <w:rPr>
                <w:color w:val="auto"/>
                <w:sz w:val="20"/>
                <w:szCs w:val="20"/>
              </w:rPr>
              <w:t>15.369,27</w:t>
            </w:r>
          </w:p>
        </w:tc>
        <w:tc>
          <w:tcPr>
            <w:tcW w:w="645" w:type="pct"/>
            <w:vAlign w:val="center"/>
          </w:tcPr>
          <w:p w:rsidR="008D46FD" w:rsidRPr="003A1E8B" w:rsidRDefault="008D46FD" w:rsidP="008D4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A1E8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899" w:type="pct"/>
            <w:vAlign w:val="center"/>
          </w:tcPr>
          <w:p w:rsidR="008D46FD" w:rsidRPr="003A1E8B" w:rsidRDefault="001730E1" w:rsidP="008D4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A1E8B">
              <w:rPr>
                <w:color w:val="auto"/>
                <w:sz w:val="20"/>
                <w:szCs w:val="20"/>
              </w:rPr>
              <w:t>0</w:t>
            </w:r>
          </w:p>
        </w:tc>
      </w:tr>
      <w:tr w:rsidR="008D46FD" w:rsidRPr="003A1E8B" w:rsidTr="0003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pct"/>
            <w:vAlign w:val="center"/>
          </w:tcPr>
          <w:p w:rsidR="008D46FD" w:rsidRPr="003A1E8B" w:rsidRDefault="008D46FD" w:rsidP="008D46FD">
            <w:pPr>
              <w:jc w:val="center"/>
              <w:rPr>
                <w:color w:val="auto"/>
                <w:sz w:val="20"/>
                <w:szCs w:val="20"/>
              </w:rPr>
            </w:pPr>
            <w:r w:rsidRPr="003A1E8B">
              <w:rPr>
                <w:color w:val="auto"/>
                <w:sz w:val="20"/>
                <w:szCs w:val="20"/>
              </w:rPr>
              <w:t>05.2.6.16</w:t>
            </w:r>
          </w:p>
        </w:tc>
        <w:tc>
          <w:tcPr>
            <w:tcW w:w="641" w:type="pct"/>
            <w:vAlign w:val="center"/>
          </w:tcPr>
          <w:p w:rsidR="008D46FD" w:rsidRPr="003A1E8B" w:rsidRDefault="008D46FD" w:rsidP="008D4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A1E8B">
              <w:rPr>
                <w:color w:val="auto"/>
                <w:sz w:val="20"/>
                <w:szCs w:val="20"/>
              </w:rPr>
              <w:t>361.000</w:t>
            </w:r>
          </w:p>
        </w:tc>
        <w:tc>
          <w:tcPr>
            <w:tcW w:w="641" w:type="pct"/>
            <w:vAlign w:val="center"/>
          </w:tcPr>
          <w:p w:rsidR="008D46FD" w:rsidRPr="003A1E8B" w:rsidRDefault="001730E1" w:rsidP="008D4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A1E8B">
              <w:rPr>
                <w:color w:val="auto"/>
                <w:sz w:val="20"/>
                <w:szCs w:val="20"/>
              </w:rPr>
              <w:t>408.000</w:t>
            </w:r>
          </w:p>
        </w:tc>
        <w:tc>
          <w:tcPr>
            <w:tcW w:w="821" w:type="pct"/>
            <w:vAlign w:val="center"/>
          </w:tcPr>
          <w:p w:rsidR="008D46FD" w:rsidRPr="003A1E8B" w:rsidRDefault="008D46FD" w:rsidP="008D4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A1E8B">
              <w:rPr>
                <w:color w:val="auto"/>
                <w:sz w:val="20"/>
                <w:szCs w:val="20"/>
              </w:rPr>
              <w:t>497.682,59</w:t>
            </w:r>
          </w:p>
        </w:tc>
        <w:tc>
          <w:tcPr>
            <w:tcW w:w="691" w:type="pct"/>
            <w:vAlign w:val="center"/>
          </w:tcPr>
          <w:p w:rsidR="008D46FD" w:rsidRPr="003A1E8B" w:rsidRDefault="001730E1" w:rsidP="008D4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A1E8B">
              <w:rPr>
                <w:color w:val="auto"/>
                <w:sz w:val="20"/>
                <w:szCs w:val="20"/>
              </w:rPr>
              <w:t>815.898,86</w:t>
            </w:r>
          </w:p>
        </w:tc>
        <w:tc>
          <w:tcPr>
            <w:tcW w:w="645" w:type="pct"/>
            <w:vAlign w:val="center"/>
          </w:tcPr>
          <w:p w:rsidR="008D46FD" w:rsidRPr="003A1E8B" w:rsidRDefault="008D46FD" w:rsidP="008D4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A1E8B">
              <w:rPr>
                <w:color w:val="auto"/>
                <w:sz w:val="20"/>
                <w:szCs w:val="20"/>
              </w:rPr>
              <w:t>137,86</w:t>
            </w:r>
          </w:p>
        </w:tc>
        <w:tc>
          <w:tcPr>
            <w:tcW w:w="899" w:type="pct"/>
            <w:vAlign w:val="center"/>
          </w:tcPr>
          <w:p w:rsidR="008D46FD" w:rsidRPr="003A1E8B" w:rsidRDefault="001730E1" w:rsidP="008D4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A1E8B">
              <w:rPr>
                <w:color w:val="auto"/>
                <w:sz w:val="20"/>
                <w:szCs w:val="20"/>
              </w:rPr>
              <w:t>200</w:t>
            </w:r>
          </w:p>
        </w:tc>
      </w:tr>
      <w:tr w:rsidR="008D46FD" w:rsidRPr="003A1E8B" w:rsidTr="00033E52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pct"/>
            <w:vAlign w:val="center"/>
          </w:tcPr>
          <w:p w:rsidR="008D46FD" w:rsidRPr="003A1E8B" w:rsidRDefault="008D46FD" w:rsidP="008D46FD">
            <w:pPr>
              <w:jc w:val="center"/>
              <w:rPr>
                <w:color w:val="auto"/>
                <w:sz w:val="20"/>
                <w:szCs w:val="20"/>
              </w:rPr>
            </w:pPr>
            <w:r w:rsidRPr="003A1E8B">
              <w:rPr>
                <w:color w:val="auto"/>
                <w:sz w:val="20"/>
                <w:szCs w:val="20"/>
              </w:rPr>
              <w:t>05.3.2.99</w:t>
            </w:r>
          </w:p>
        </w:tc>
        <w:tc>
          <w:tcPr>
            <w:tcW w:w="641" w:type="pct"/>
            <w:vAlign w:val="center"/>
          </w:tcPr>
          <w:p w:rsidR="008D46FD" w:rsidRPr="003A1E8B" w:rsidRDefault="008D46FD" w:rsidP="008D4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A1E8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41" w:type="pct"/>
            <w:vAlign w:val="center"/>
          </w:tcPr>
          <w:p w:rsidR="008D46FD" w:rsidRPr="003A1E8B" w:rsidRDefault="001730E1" w:rsidP="008D4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A1E8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821" w:type="pct"/>
            <w:vAlign w:val="center"/>
          </w:tcPr>
          <w:p w:rsidR="008D46FD" w:rsidRPr="003A1E8B" w:rsidRDefault="008D46FD" w:rsidP="008D4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A1E8B">
              <w:rPr>
                <w:color w:val="auto"/>
                <w:sz w:val="20"/>
                <w:szCs w:val="20"/>
              </w:rPr>
              <w:t>33.960,70</w:t>
            </w:r>
          </w:p>
        </w:tc>
        <w:tc>
          <w:tcPr>
            <w:tcW w:w="691" w:type="pct"/>
            <w:vAlign w:val="center"/>
          </w:tcPr>
          <w:p w:rsidR="008D46FD" w:rsidRPr="003A1E8B" w:rsidRDefault="001730E1" w:rsidP="008D4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A1E8B">
              <w:rPr>
                <w:color w:val="auto"/>
                <w:sz w:val="20"/>
                <w:szCs w:val="20"/>
              </w:rPr>
              <w:t>56.652,94</w:t>
            </w:r>
          </w:p>
        </w:tc>
        <w:tc>
          <w:tcPr>
            <w:tcW w:w="645" w:type="pct"/>
            <w:vAlign w:val="center"/>
          </w:tcPr>
          <w:p w:rsidR="008D46FD" w:rsidRPr="003A1E8B" w:rsidRDefault="008D46FD" w:rsidP="008D4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A1E8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899" w:type="pct"/>
            <w:vAlign w:val="center"/>
          </w:tcPr>
          <w:p w:rsidR="008D46FD" w:rsidRPr="003A1E8B" w:rsidRDefault="001730E1" w:rsidP="008D4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A1E8B">
              <w:rPr>
                <w:color w:val="auto"/>
                <w:sz w:val="20"/>
                <w:szCs w:val="20"/>
              </w:rPr>
              <w:t>0</w:t>
            </w:r>
          </w:p>
        </w:tc>
      </w:tr>
      <w:tr w:rsidR="008D46FD" w:rsidRPr="003A1E8B" w:rsidTr="0003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pct"/>
            <w:vAlign w:val="center"/>
          </w:tcPr>
          <w:p w:rsidR="008D46FD" w:rsidRPr="003A1E8B" w:rsidRDefault="008D46FD" w:rsidP="008D46FD">
            <w:pPr>
              <w:jc w:val="center"/>
              <w:rPr>
                <w:color w:val="auto"/>
                <w:sz w:val="20"/>
                <w:szCs w:val="20"/>
              </w:rPr>
            </w:pPr>
            <w:r w:rsidRPr="003A1E8B">
              <w:rPr>
                <w:color w:val="auto"/>
                <w:sz w:val="20"/>
                <w:szCs w:val="20"/>
              </w:rPr>
              <w:t>05.9.1.01</w:t>
            </w:r>
          </w:p>
        </w:tc>
        <w:tc>
          <w:tcPr>
            <w:tcW w:w="641" w:type="pct"/>
            <w:vAlign w:val="center"/>
          </w:tcPr>
          <w:p w:rsidR="008D46FD" w:rsidRPr="003A1E8B" w:rsidRDefault="008D46FD" w:rsidP="008D4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A1E8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41" w:type="pct"/>
            <w:vAlign w:val="center"/>
          </w:tcPr>
          <w:p w:rsidR="008D46FD" w:rsidRPr="003A1E8B" w:rsidRDefault="001730E1" w:rsidP="008D4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A1E8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821" w:type="pct"/>
            <w:vAlign w:val="center"/>
          </w:tcPr>
          <w:p w:rsidR="008D46FD" w:rsidRPr="003A1E8B" w:rsidRDefault="008D46FD" w:rsidP="008D4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A1E8B">
              <w:rPr>
                <w:color w:val="auto"/>
                <w:sz w:val="20"/>
                <w:szCs w:val="20"/>
              </w:rPr>
              <w:t>97.456,48</w:t>
            </w:r>
          </w:p>
        </w:tc>
        <w:tc>
          <w:tcPr>
            <w:tcW w:w="691" w:type="pct"/>
            <w:vAlign w:val="center"/>
          </w:tcPr>
          <w:p w:rsidR="008D46FD" w:rsidRPr="003A1E8B" w:rsidRDefault="001730E1" w:rsidP="008D4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A1E8B">
              <w:rPr>
                <w:color w:val="auto"/>
                <w:sz w:val="20"/>
                <w:szCs w:val="20"/>
              </w:rPr>
              <w:t>513,80</w:t>
            </w:r>
          </w:p>
        </w:tc>
        <w:tc>
          <w:tcPr>
            <w:tcW w:w="645" w:type="pct"/>
            <w:vAlign w:val="center"/>
          </w:tcPr>
          <w:p w:rsidR="008D46FD" w:rsidRPr="003A1E8B" w:rsidRDefault="008D46FD" w:rsidP="008D4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A1E8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899" w:type="pct"/>
            <w:vAlign w:val="center"/>
          </w:tcPr>
          <w:p w:rsidR="008D46FD" w:rsidRPr="003A1E8B" w:rsidRDefault="001730E1" w:rsidP="008D4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A1E8B">
              <w:rPr>
                <w:color w:val="auto"/>
                <w:sz w:val="20"/>
                <w:szCs w:val="20"/>
              </w:rPr>
              <w:t>0</w:t>
            </w:r>
          </w:p>
        </w:tc>
      </w:tr>
      <w:tr w:rsidR="008D46FD" w:rsidRPr="003A1E8B" w:rsidTr="00033E52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pct"/>
            <w:vAlign w:val="center"/>
          </w:tcPr>
          <w:p w:rsidR="008D46FD" w:rsidRPr="003A1E8B" w:rsidRDefault="008D46FD" w:rsidP="008D46FD">
            <w:pPr>
              <w:jc w:val="center"/>
              <w:rPr>
                <w:color w:val="auto"/>
                <w:sz w:val="20"/>
                <w:szCs w:val="20"/>
              </w:rPr>
            </w:pPr>
            <w:r w:rsidRPr="003A1E8B">
              <w:rPr>
                <w:color w:val="auto"/>
                <w:sz w:val="20"/>
                <w:szCs w:val="20"/>
              </w:rPr>
              <w:t>05.9.1.03</w:t>
            </w:r>
          </w:p>
        </w:tc>
        <w:tc>
          <w:tcPr>
            <w:tcW w:w="641" w:type="pct"/>
            <w:vAlign w:val="center"/>
          </w:tcPr>
          <w:p w:rsidR="008D46FD" w:rsidRPr="003A1E8B" w:rsidRDefault="008D46FD" w:rsidP="008D4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A1E8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41" w:type="pct"/>
            <w:vAlign w:val="center"/>
          </w:tcPr>
          <w:p w:rsidR="008D46FD" w:rsidRPr="003A1E8B" w:rsidRDefault="001730E1" w:rsidP="008D4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A1E8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821" w:type="pct"/>
            <w:vAlign w:val="center"/>
          </w:tcPr>
          <w:p w:rsidR="008D46FD" w:rsidRPr="003A1E8B" w:rsidRDefault="008D46FD" w:rsidP="008D4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A1E8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91" w:type="pct"/>
            <w:vAlign w:val="center"/>
          </w:tcPr>
          <w:p w:rsidR="008D46FD" w:rsidRPr="003A1E8B" w:rsidRDefault="001730E1" w:rsidP="008D4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A1E8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45" w:type="pct"/>
            <w:vAlign w:val="center"/>
          </w:tcPr>
          <w:p w:rsidR="008D46FD" w:rsidRPr="003A1E8B" w:rsidRDefault="008D46FD" w:rsidP="008D4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A1E8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899" w:type="pct"/>
            <w:vAlign w:val="center"/>
          </w:tcPr>
          <w:p w:rsidR="008D46FD" w:rsidRPr="003A1E8B" w:rsidRDefault="001730E1" w:rsidP="008D4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A1E8B">
              <w:rPr>
                <w:color w:val="auto"/>
                <w:sz w:val="20"/>
                <w:szCs w:val="20"/>
              </w:rPr>
              <w:t>0</w:t>
            </w:r>
          </w:p>
        </w:tc>
      </w:tr>
      <w:tr w:rsidR="008D46FD" w:rsidRPr="003A1E8B" w:rsidTr="0003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pct"/>
            <w:vAlign w:val="center"/>
          </w:tcPr>
          <w:p w:rsidR="008D46FD" w:rsidRPr="003A1E8B" w:rsidRDefault="008D46FD" w:rsidP="008D46FD">
            <w:pPr>
              <w:jc w:val="center"/>
              <w:rPr>
                <w:color w:val="auto"/>
                <w:sz w:val="20"/>
                <w:szCs w:val="20"/>
              </w:rPr>
            </w:pPr>
            <w:r w:rsidRPr="003A1E8B">
              <w:rPr>
                <w:color w:val="auto"/>
                <w:sz w:val="20"/>
                <w:szCs w:val="20"/>
              </w:rPr>
              <w:t>05.9.1.06</w:t>
            </w:r>
          </w:p>
        </w:tc>
        <w:tc>
          <w:tcPr>
            <w:tcW w:w="641" w:type="pct"/>
            <w:vAlign w:val="center"/>
          </w:tcPr>
          <w:p w:rsidR="008D46FD" w:rsidRPr="003A1E8B" w:rsidRDefault="008D46FD" w:rsidP="008D4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A1E8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41" w:type="pct"/>
            <w:vAlign w:val="center"/>
          </w:tcPr>
          <w:p w:rsidR="008D46FD" w:rsidRPr="003A1E8B" w:rsidRDefault="001730E1" w:rsidP="008D4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A1E8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821" w:type="pct"/>
            <w:vAlign w:val="center"/>
          </w:tcPr>
          <w:p w:rsidR="008D46FD" w:rsidRPr="003A1E8B" w:rsidRDefault="008D46FD" w:rsidP="008D4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A1E8B">
              <w:rPr>
                <w:color w:val="auto"/>
                <w:sz w:val="20"/>
                <w:szCs w:val="20"/>
              </w:rPr>
              <w:t>264.202,25</w:t>
            </w:r>
          </w:p>
        </w:tc>
        <w:tc>
          <w:tcPr>
            <w:tcW w:w="691" w:type="pct"/>
            <w:vAlign w:val="center"/>
          </w:tcPr>
          <w:p w:rsidR="008D46FD" w:rsidRPr="003A1E8B" w:rsidRDefault="001730E1" w:rsidP="008D4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A1E8B">
              <w:rPr>
                <w:color w:val="auto"/>
                <w:sz w:val="20"/>
                <w:szCs w:val="20"/>
              </w:rPr>
              <w:t>97.391,36</w:t>
            </w:r>
          </w:p>
        </w:tc>
        <w:tc>
          <w:tcPr>
            <w:tcW w:w="645" w:type="pct"/>
            <w:vAlign w:val="center"/>
          </w:tcPr>
          <w:p w:rsidR="008D46FD" w:rsidRPr="003A1E8B" w:rsidRDefault="008D46FD" w:rsidP="008D4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A1E8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899" w:type="pct"/>
            <w:vAlign w:val="center"/>
          </w:tcPr>
          <w:p w:rsidR="008D46FD" w:rsidRPr="003A1E8B" w:rsidRDefault="001730E1" w:rsidP="008D4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A1E8B">
              <w:rPr>
                <w:color w:val="auto"/>
                <w:sz w:val="20"/>
                <w:szCs w:val="20"/>
              </w:rPr>
              <w:t>0</w:t>
            </w:r>
          </w:p>
        </w:tc>
      </w:tr>
      <w:tr w:rsidR="008D46FD" w:rsidRPr="003A1E8B" w:rsidTr="00033E52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pct"/>
            <w:vAlign w:val="center"/>
          </w:tcPr>
          <w:p w:rsidR="008D46FD" w:rsidRPr="003A1E8B" w:rsidRDefault="008D46FD" w:rsidP="008D46FD">
            <w:pPr>
              <w:jc w:val="center"/>
              <w:rPr>
                <w:color w:val="auto"/>
                <w:sz w:val="20"/>
                <w:szCs w:val="20"/>
              </w:rPr>
            </w:pPr>
            <w:r w:rsidRPr="003A1E8B">
              <w:rPr>
                <w:color w:val="auto"/>
                <w:sz w:val="20"/>
                <w:szCs w:val="20"/>
              </w:rPr>
              <w:t>05.9.1.19</w:t>
            </w:r>
          </w:p>
        </w:tc>
        <w:tc>
          <w:tcPr>
            <w:tcW w:w="641" w:type="pct"/>
            <w:vAlign w:val="center"/>
          </w:tcPr>
          <w:p w:rsidR="008D46FD" w:rsidRPr="003A1E8B" w:rsidRDefault="008D46FD" w:rsidP="008D4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A1E8B">
              <w:rPr>
                <w:color w:val="auto"/>
                <w:sz w:val="20"/>
                <w:szCs w:val="20"/>
              </w:rPr>
              <w:t>2.716.000</w:t>
            </w:r>
          </w:p>
        </w:tc>
        <w:tc>
          <w:tcPr>
            <w:tcW w:w="641" w:type="pct"/>
            <w:vAlign w:val="center"/>
          </w:tcPr>
          <w:p w:rsidR="008D46FD" w:rsidRPr="003A1E8B" w:rsidRDefault="001730E1" w:rsidP="008D4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A1E8B">
              <w:rPr>
                <w:color w:val="auto"/>
                <w:sz w:val="20"/>
                <w:szCs w:val="20"/>
              </w:rPr>
              <w:t>3.093.000</w:t>
            </w:r>
          </w:p>
        </w:tc>
        <w:tc>
          <w:tcPr>
            <w:tcW w:w="821" w:type="pct"/>
            <w:vAlign w:val="center"/>
          </w:tcPr>
          <w:p w:rsidR="008D46FD" w:rsidRPr="003A1E8B" w:rsidRDefault="008D46FD" w:rsidP="008D4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A1E8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91" w:type="pct"/>
            <w:vAlign w:val="center"/>
          </w:tcPr>
          <w:p w:rsidR="008D46FD" w:rsidRPr="003A1E8B" w:rsidRDefault="001730E1" w:rsidP="008D4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A1E8B">
              <w:rPr>
                <w:color w:val="auto"/>
                <w:sz w:val="20"/>
                <w:szCs w:val="20"/>
              </w:rPr>
              <w:t>2.898.768</w:t>
            </w:r>
          </w:p>
        </w:tc>
        <w:tc>
          <w:tcPr>
            <w:tcW w:w="645" w:type="pct"/>
            <w:vAlign w:val="center"/>
          </w:tcPr>
          <w:p w:rsidR="008D46FD" w:rsidRPr="003A1E8B" w:rsidRDefault="008D46FD" w:rsidP="008D4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A1E8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899" w:type="pct"/>
            <w:vAlign w:val="center"/>
          </w:tcPr>
          <w:p w:rsidR="008D46FD" w:rsidRPr="003A1E8B" w:rsidRDefault="001730E1" w:rsidP="008D4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A1E8B">
              <w:rPr>
                <w:color w:val="auto"/>
                <w:sz w:val="20"/>
                <w:szCs w:val="20"/>
              </w:rPr>
              <w:t>93,7</w:t>
            </w:r>
          </w:p>
        </w:tc>
      </w:tr>
      <w:tr w:rsidR="001730E1" w:rsidRPr="003A1E8B" w:rsidTr="0003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pct"/>
            <w:vAlign w:val="center"/>
          </w:tcPr>
          <w:p w:rsidR="001730E1" w:rsidRPr="003A1E8B" w:rsidRDefault="001730E1" w:rsidP="008D46FD">
            <w:pPr>
              <w:jc w:val="center"/>
              <w:rPr>
                <w:color w:val="auto"/>
                <w:sz w:val="20"/>
                <w:szCs w:val="20"/>
              </w:rPr>
            </w:pPr>
            <w:r w:rsidRPr="003A1E8B">
              <w:rPr>
                <w:color w:val="auto"/>
                <w:sz w:val="20"/>
                <w:szCs w:val="20"/>
              </w:rPr>
              <w:t>05.9.1.30</w:t>
            </w:r>
          </w:p>
        </w:tc>
        <w:tc>
          <w:tcPr>
            <w:tcW w:w="641" w:type="pct"/>
            <w:vAlign w:val="center"/>
          </w:tcPr>
          <w:p w:rsidR="001730E1" w:rsidRPr="003A1E8B" w:rsidRDefault="001730E1" w:rsidP="008D4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A1E8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41" w:type="pct"/>
            <w:vAlign w:val="center"/>
          </w:tcPr>
          <w:p w:rsidR="001730E1" w:rsidRPr="003A1E8B" w:rsidRDefault="001730E1" w:rsidP="008D4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A1E8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821" w:type="pct"/>
            <w:vAlign w:val="center"/>
          </w:tcPr>
          <w:p w:rsidR="001730E1" w:rsidRPr="003A1E8B" w:rsidRDefault="001730E1" w:rsidP="008D4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A1E8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91" w:type="pct"/>
            <w:vAlign w:val="center"/>
          </w:tcPr>
          <w:p w:rsidR="001730E1" w:rsidRPr="003A1E8B" w:rsidRDefault="001730E1" w:rsidP="008D4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A1E8B">
              <w:rPr>
                <w:color w:val="auto"/>
                <w:sz w:val="20"/>
                <w:szCs w:val="20"/>
              </w:rPr>
              <w:t>14.282,19</w:t>
            </w:r>
          </w:p>
        </w:tc>
        <w:tc>
          <w:tcPr>
            <w:tcW w:w="645" w:type="pct"/>
            <w:vAlign w:val="center"/>
          </w:tcPr>
          <w:p w:rsidR="001730E1" w:rsidRPr="003A1E8B" w:rsidRDefault="001730E1" w:rsidP="008D4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A1E8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899" w:type="pct"/>
            <w:vAlign w:val="center"/>
          </w:tcPr>
          <w:p w:rsidR="001730E1" w:rsidRPr="003A1E8B" w:rsidRDefault="001730E1" w:rsidP="008D4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A1E8B">
              <w:rPr>
                <w:color w:val="auto"/>
                <w:sz w:val="20"/>
                <w:szCs w:val="20"/>
              </w:rPr>
              <w:t>0</w:t>
            </w:r>
          </w:p>
        </w:tc>
      </w:tr>
      <w:tr w:rsidR="008D46FD" w:rsidRPr="003A1E8B" w:rsidTr="00033E52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pct"/>
            <w:vAlign w:val="center"/>
          </w:tcPr>
          <w:p w:rsidR="008D46FD" w:rsidRPr="003A1E8B" w:rsidRDefault="008D46FD" w:rsidP="008D46FD">
            <w:pPr>
              <w:jc w:val="center"/>
              <w:rPr>
                <w:color w:val="auto"/>
                <w:sz w:val="20"/>
                <w:szCs w:val="20"/>
              </w:rPr>
            </w:pPr>
            <w:r w:rsidRPr="003A1E8B">
              <w:rPr>
                <w:color w:val="auto"/>
                <w:sz w:val="20"/>
                <w:szCs w:val="20"/>
              </w:rPr>
              <w:t>05.9.1.99</w:t>
            </w:r>
          </w:p>
        </w:tc>
        <w:tc>
          <w:tcPr>
            <w:tcW w:w="641" w:type="pct"/>
            <w:vAlign w:val="center"/>
          </w:tcPr>
          <w:p w:rsidR="008D46FD" w:rsidRPr="003A1E8B" w:rsidRDefault="008D46FD" w:rsidP="008D4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A1E8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41" w:type="pct"/>
            <w:vAlign w:val="center"/>
          </w:tcPr>
          <w:p w:rsidR="008D46FD" w:rsidRPr="003A1E8B" w:rsidRDefault="001730E1" w:rsidP="008D4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A1E8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821" w:type="pct"/>
            <w:vAlign w:val="center"/>
          </w:tcPr>
          <w:p w:rsidR="008D46FD" w:rsidRPr="003A1E8B" w:rsidRDefault="008D46FD" w:rsidP="008D4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A1E8B">
              <w:rPr>
                <w:color w:val="auto"/>
                <w:sz w:val="20"/>
                <w:szCs w:val="20"/>
              </w:rPr>
              <w:t>501.459,81</w:t>
            </w:r>
          </w:p>
        </w:tc>
        <w:tc>
          <w:tcPr>
            <w:tcW w:w="691" w:type="pct"/>
            <w:vAlign w:val="center"/>
          </w:tcPr>
          <w:p w:rsidR="008D46FD" w:rsidRPr="003A1E8B" w:rsidRDefault="001730E1" w:rsidP="008D4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A1E8B">
              <w:rPr>
                <w:color w:val="auto"/>
                <w:sz w:val="20"/>
                <w:szCs w:val="20"/>
              </w:rPr>
              <w:t>1.277.625,56</w:t>
            </w:r>
          </w:p>
        </w:tc>
        <w:tc>
          <w:tcPr>
            <w:tcW w:w="645" w:type="pct"/>
            <w:vAlign w:val="center"/>
          </w:tcPr>
          <w:p w:rsidR="008D46FD" w:rsidRPr="003A1E8B" w:rsidRDefault="008D46FD" w:rsidP="008D4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A1E8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899" w:type="pct"/>
            <w:vAlign w:val="center"/>
          </w:tcPr>
          <w:p w:rsidR="008D46FD" w:rsidRPr="003A1E8B" w:rsidRDefault="001730E1" w:rsidP="008D4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A1E8B">
              <w:rPr>
                <w:color w:val="auto"/>
                <w:sz w:val="20"/>
                <w:szCs w:val="20"/>
              </w:rPr>
              <w:t>0</w:t>
            </w:r>
          </w:p>
        </w:tc>
      </w:tr>
      <w:tr w:rsidR="008D46FD" w:rsidRPr="003A1E8B" w:rsidTr="0003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pct"/>
            <w:vAlign w:val="center"/>
          </w:tcPr>
          <w:p w:rsidR="008D46FD" w:rsidRPr="003A1E8B" w:rsidRDefault="008D46FD" w:rsidP="008D46FD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3A1E8B">
              <w:rPr>
                <w:bCs w:val="0"/>
                <w:color w:val="auto"/>
                <w:sz w:val="20"/>
                <w:szCs w:val="20"/>
              </w:rPr>
              <w:t>Toplam</w:t>
            </w:r>
          </w:p>
        </w:tc>
        <w:tc>
          <w:tcPr>
            <w:tcW w:w="641" w:type="pct"/>
            <w:vAlign w:val="center"/>
          </w:tcPr>
          <w:p w:rsidR="008D46FD" w:rsidRPr="003A1E8B" w:rsidRDefault="008D46FD" w:rsidP="008D4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3A1E8B">
              <w:rPr>
                <w:b/>
                <w:bCs/>
                <w:color w:val="auto"/>
                <w:sz w:val="20"/>
                <w:szCs w:val="20"/>
              </w:rPr>
              <w:t>3.077.000</w:t>
            </w:r>
          </w:p>
        </w:tc>
        <w:tc>
          <w:tcPr>
            <w:tcW w:w="641" w:type="pct"/>
            <w:vAlign w:val="center"/>
          </w:tcPr>
          <w:p w:rsidR="008D46FD" w:rsidRPr="003A1E8B" w:rsidRDefault="001730E1" w:rsidP="008D4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3A1E8B">
              <w:rPr>
                <w:b/>
                <w:bCs/>
                <w:color w:val="auto"/>
                <w:sz w:val="20"/>
                <w:szCs w:val="20"/>
              </w:rPr>
              <w:t>3.501.000</w:t>
            </w:r>
          </w:p>
        </w:tc>
        <w:tc>
          <w:tcPr>
            <w:tcW w:w="821" w:type="pct"/>
            <w:vAlign w:val="center"/>
          </w:tcPr>
          <w:p w:rsidR="008D46FD" w:rsidRPr="003A1E8B" w:rsidRDefault="008D46FD" w:rsidP="008D4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3A1E8B">
              <w:rPr>
                <w:b/>
                <w:bCs/>
                <w:color w:val="auto"/>
                <w:sz w:val="20"/>
                <w:szCs w:val="20"/>
              </w:rPr>
              <w:t>1.490.851,25</w:t>
            </w:r>
          </w:p>
        </w:tc>
        <w:tc>
          <w:tcPr>
            <w:tcW w:w="691" w:type="pct"/>
            <w:vAlign w:val="center"/>
          </w:tcPr>
          <w:p w:rsidR="008D46FD" w:rsidRPr="003A1E8B" w:rsidRDefault="001730E1" w:rsidP="008D4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3A1E8B">
              <w:rPr>
                <w:b/>
                <w:bCs/>
                <w:color w:val="auto"/>
                <w:sz w:val="20"/>
                <w:szCs w:val="20"/>
              </w:rPr>
              <w:t>5.179.227,54</w:t>
            </w:r>
          </w:p>
        </w:tc>
        <w:tc>
          <w:tcPr>
            <w:tcW w:w="645" w:type="pct"/>
            <w:vAlign w:val="center"/>
          </w:tcPr>
          <w:p w:rsidR="008D46FD" w:rsidRPr="003A1E8B" w:rsidRDefault="008D46FD" w:rsidP="008D4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3A1E8B">
              <w:rPr>
                <w:b/>
                <w:color w:val="auto"/>
                <w:sz w:val="20"/>
                <w:szCs w:val="20"/>
              </w:rPr>
              <w:t>48,45</w:t>
            </w:r>
          </w:p>
        </w:tc>
        <w:tc>
          <w:tcPr>
            <w:tcW w:w="899" w:type="pct"/>
            <w:vAlign w:val="center"/>
          </w:tcPr>
          <w:p w:rsidR="008D46FD" w:rsidRPr="003A1E8B" w:rsidRDefault="001730E1" w:rsidP="008D4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3A1E8B">
              <w:rPr>
                <w:b/>
                <w:color w:val="auto"/>
                <w:sz w:val="20"/>
                <w:szCs w:val="20"/>
              </w:rPr>
              <w:t>148</w:t>
            </w:r>
          </w:p>
        </w:tc>
      </w:tr>
    </w:tbl>
    <w:p w:rsidR="004F3A5F" w:rsidRDefault="004F3A5F" w:rsidP="003622C7">
      <w:pPr>
        <w:jc w:val="both"/>
        <w:rPr>
          <w:rFonts w:eastAsia="MS Mincho"/>
        </w:rPr>
      </w:pPr>
    </w:p>
    <w:p w:rsidR="00DC3DCC" w:rsidRPr="001A73E4" w:rsidRDefault="000A5B01" w:rsidP="003622C7">
      <w:pPr>
        <w:jc w:val="both"/>
        <w:rPr>
          <w:rFonts w:eastAsia="MS Mincho"/>
        </w:rPr>
      </w:pPr>
      <w:r w:rsidRPr="001A73E4">
        <w:rPr>
          <w:rFonts w:eastAsia="MS Mincho"/>
        </w:rPr>
        <w:t xml:space="preserve">Üniversite </w:t>
      </w:r>
      <w:r w:rsidR="00BD0553" w:rsidRPr="001A73E4">
        <w:rPr>
          <w:rFonts w:eastAsia="MS Mincho"/>
        </w:rPr>
        <w:t>bütçesine</w:t>
      </w:r>
      <w:r w:rsidR="00AD0D83" w:rsidRPr="001A73E4">
        <w:rPr>
          <w:rFonts w:eastAsia="MS Mincho"/>
        </w:rPr>
        <w:t xml:space="preserve"> </w:t>
      </w:r>
      <w:r w:rsidR="00BD0553" w:rsidRPr="001A73E4">
        <w:rPr>
          <w:rFonts w:eastAsia="MS Mincho"/>
        </w:rPr>
        <w:t>genel</w:t>
      </w:r>
      <w:r w:rsidRPr="001A73E4">
        <w:rPr>
          <w:rFonts w:eastAsia="MS Mincho"/>
        </w:rPr>
        <w:t xml:space="preserve"> olarak bakıldığında</w:t>
      </w:r>
      <w:r w:rsidR="00BD0553" w:rsidRPr="001A73E4">
        <w:rPr>
          <w:rFonts w:eastAsia="MS Mincho"/>
        </w:rPr>
        <w:t>;</w:t>
      </w:r>
      <w:r w:rsidRPr="001A73E4">
        <w:rPr>
          <w:rFonts w:eastAsia="MS Mincho"/>
        </w:rPr>
        <w:t xml:space="preserve"> </w:t>
      </w:r>
    </w:p>
    <w:p w:rsidR="00DC3DCC" w:rsidRPr="001A73E4" w:rsidRDefault="00DC3DCC" w:rsidP="003622C7">
      <w:pPr>
        <w:jc w:val="both"/>
        <w:rPr>
          <w:rFonts w:eastAsia="MS Mincho"/>
        </w:rPr>
      </w:pPr>
    </w:p>
    <w:p w:rsidR="00DC3DCC" w:rsidRPr="001A73E4" w:rsidRDefault="006507C1" w:rsidP="003622C7">
      <w:pPr>
        <w:jc w:val="both"/>
        <w:rPr>
          <w:rFonts w:eastAsia="MS Mincho"/>
        </w:rPr>
      </w:pPr>
      <w:r>
        <w:rPr>
          <w:rFonts w:eastAsia="MS Mincho"/>
        </w:rPr>
        <w:t>202</w:t>
      </w:r>
      <w:r w:rsidR="00871570">
        <w:rPr>
          <w:rFonts w:eastAsia="MS Mincho"/>
        </w:rPr>
        <w:t>1</w:t>
      </w:r>
      <w:r w:rsidR="000A5B01" w:rsidRPr="001A73E4">
        <w:rPr>
          <w:rFonts w:eastAsia="MS Mincho"/>
        </w:rPr>
        <w:t xml:space="preserve"> yılın</w:t>
      </w:r>
      <w:r w:rsidR="009B0235" w:rsidRPr="001A73E4">
        <w:rPr>
          <w:rFonts w:eastAsia="MS Mincho"/>
        </w:rPr>
        <w:t xml:space="preserve">ın ilk altı ayında </w:t>
      </w:r>
      <w:r w:rsidR="00871570">
        <w:rPr>
          <w:rFonts w:eastAsia="MS Mincho"/>
          <w:b/>
        </w:rPr>
        <w:t>119.525.693,07</w:t>
      </w:r>
      <w:r w:rsidR="00871570">
        <w:rPr>
          <w:rFonts w:eastAsia="MS Mincho"/>
        </w:rPr>
        <w:t xml:space="preserve"> </w:t>
      </w:r>
      <w:r w:rsidR="004038D1" w:rsidRPr="00525F14">
        <w:rPr>
          <w:rFonts w:eastAsia="MS Mincho"/>
          <w:b/>
        </w:rPr>
        <w:t>TL</w:t>
      </w:r>
      <w:r w:rsidR="000A5B01" w:rsidRPr="001A73E4">
        <w:rPr>
          <w:rFonts w:eastAsia="MS Mincho"/>
        </w:rPr>
        <w:t xml:space="preserve"> </w:t>
      </w:r>
      <w:r w:rsidR="00310DF3" w:rsidRPr="001A73E4">
        <w:rPr>
          <w:rFonts w:eastAsia="MS Mincho"/>
        </w:rPr>
        <w:t>bütçe geliri gerçekleşmiştir.</w:t>
      </w:r>
    </w:p>
    <w:p w:rsidR="00310DF3" w:rsidRPr="001A73E4" w:rsidRDefault="00310DF3" w:rsidP="003622C7">
      <w:pPr>
        <w:jc w:val="both"/>
        <w:rPr>
          <w:rFonts w:eastAsia="MS Mincho"/>
        </w:rPr>
      </w:pPr>
    </w:p>
    <w:p w:rsidR="000A5B01" w:rsidRDefault="00E2312C" w:rsidP="003622C7">
      <w:pPr>
        <w:jc w:val="both"/>
        <w:rPr>
          <w:rFonts w:eastAsia="MS Mincho"/>
        </w:rPr>
      </w:pPr>
      <w:r w:rsidRPr="001A73E4">
        <w:rPr>
          <w:rFonts w:eastAsia="MS Mincho"/>
        </w:rPr>
        <w:t>20</w:t>
      </w:r>
      <w:r w:rsidR="006507C1">
        <w:rPr>
          <w:rFonts w:eastAsia="MS Mincho"/>
        </w:rPr>
        <w:t>2</w:t>
      </w:r>
      <w:r w:rsidR="00871570">
        <w:rPr>
          <w:rFonts w:eastAsia="MS Mincho"/>
        </w:rPr>
        <w:t>2</w:t>
      </w:r>
      <w:r w:rsidR="00310DF3" w:rsidRPr="001A73E4">
        <w:rPr>
          <w:rFonts w:eastAsia="MS Mincho"/>
        </w:rPr>
        <w:t xml:space="preserve"> </w:t>
      </w:r>
      <w:r w:rsidR="000A5B01" w:rsidRPr="001A73E4">
        <w:rPr>
          <w:rFonts w:eastAsia="MS Mincho"/>
        </w:rPr>
        <w:t xml:space="preserve">yılının ilk altı ayında </w:t>
      </w:r>
      <w:r w:rsidR="00124B17" w:rsidRPr="001A73E4">
        <w:rPr>
          <w:rFonts w:eastAsia="MS Mincho"/>
        </w:rPr>
        <w:t>ise</w:t>
      </w:r>
      <w:r w:rsidR="00021883">
        <w:rPr>
          <w:rFonts w:eastAsia="MS Mincho"/>
        </w:rPr>
        <w:t>,</w:t>
      </w:r>
      <w:r w:rsidR="000A5B01" w:rsidRPr="001A73E4">
        <w:rPr>
          <w:rFonts w:eastAsia="MS Mincho"/>
        </w:rPr>
        <w:t xml:space="preserve"> </w:t>
      </w:r>
      <w:r w:rsidR="00871570">
        <w:rPr>
          <w:rFonts w:eastAsia="MS Mincho"/>
          <w:b/>
        </w:rPr>
        <w:t>189.623.187,23</w:t>
      </w:r>
      <w:r w:rsidR="002607C7">
        <w:rPr>
          <w:rFonts w:eastAsia="MS Mincho"/>
        </w:rPr>
        <w:t xml:space="preserve"> </w:t>
      </w:r>
      <w:r w:rsidR="000A5B01" w:rsidRPr="009116FE">
        <w:rPr>
          <w:rFonts w:eastAsia="MS Mincho"/>
          <w:b/>
        </w:rPr>
        <w:t>TL</w:t>
      </w:r>
      <w:r w:rsidR="0013281B" w:rsidRPr="001A73E4">
        <w:rPr>
          <w:rFonts w:eastAsia="MS Mincho"/>
        </w:rPr>
        <w:t xml:space="preserve"> </w:t>
      </w:r>
      <w:r w:rsidR="00AD0D83" w:rsidRPr="001A73E4">
        <w:rPr>
          <w:rFonts w:eastAsia="MS Mincho"/>
        </w:rPr>
        <w:t>tutarında</w:t>
      </w:r>
      <w:r w:rsidR="000A5B01" w:rsidRPr="001A73E4">
        <w:rPr>
          <w:rFonts w:eastAsia="MS Mincho"/>
        </w:rPr>
        <w:t xml:space="preserve"> </w:t>
      </w:r>
      <w:r w:rsidR="00BD0553" w:rsidRPr="001A73E4">
        <w:rPr>
          <w:rFonts w:eastAsia="MS Mincho"/>
        </w:rPr>
        <w:t xml:space="preserve">bütçe geliri </w:t>
      </w:r>
      <w:r w:rsidR="000A5B01" w:rsidRPr="001A73E4">
        <w:rPr>
          <w:rFonts w:eastAsia="MS Mincho"/>
        </w:rPr>
        <w:t>gerçekleşmiştir.</w:t>
      </w:r>
    </w:p>
    <w:p w:rsidR="00572478" w:rsidRPr="001A73E4" w:rsidRDefault="00572478" w:rsidP="003622C7">
      <w:pPr>
        <w:jc w:val="both"/>
        <w:rPr>
          <w:rFonts w:eastAsia="MS Mincho"/>
        </w:rPr>
      </w:pPr>
    </w:p>
    <w:tbl>
      <w:tblPr>
        <w:tblStyle w:val="KlavuzTablo6-Renkli-Vurgu5"/>
        <w:tblpPr w:leftFromText="141" w:rightFromText="141" w:vertAnchor="text" w:horzAnchor="margin" w:tblpXSpec="center" w:tblpY="199"/>
        <w:tblW w:w="5631" w:type="pct"/>
        <w:tblLook w:val="04A0" w:firstRow="1" w:lastRow="0" w:firstColumn="1" w:lastColumn="0" w:noHBand="0" w:noVBand="1"/>
      </w:tblPr>
      <w:tblGrid>
        <w:gridCol w:w="461"/>
        <w:gridCol w:w="3354"/>
        <w:gridCol w:w="1856"/>
        <w:gridCol w:w="2125"/>
        <w:gridCol w:w="2411"/>
      </w:tblGrid>
      <w:tr w:rsidR="003A1E8B" w:rsidRPr="003A1E8B" w:rsidTr="00033E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pct"/>
            <w:gridSpan w:val="2"/>
            <w:noWrap/>
            <w:vAlign w:val="center"/>
          </w:tcPr>
          <w:p w:rsidR="003A1E8B" w:rsidRPr="003A1E8B" w:rsidRDefault="003A1E8B" w:rsidP="003A1E8B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  <w:r>
              <w:rPr>
                <w:bCs w:val="0"/>
                <w:color w:val="auto"/>
                <w:sz w:val="20"/>
                <w:szCs w:val="20"/>
              </w:rPr>
              <w:br/>
            </w:r>
            <w:r w:rsidRPr="003A1E8B">
              <w:rPr>
                <w:bCs w:val="0"/>
                <w:color w:val="auto"/>
                <w:sz w:val="20"/>
                <w:szCs w:val="20"/>
              </w:rPr>
              <w:t>Bütçe Gelir Tertibi</w:t>
            </w:r>
          </w:p>
        </w:tc>
        <w:tc>
          <w:tcPr>
            <w:tcW w:w="909" w:type="pct"/>
            <w:vAlign w:val="center"/>
          </w:tcPr>
          <w:p w:rsidR="003A1E8B" w:rsidRPr="003A1E8B" w:rsidRDefault="003A1E8B" w:rsidP="003A1E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3A1E8B">
              <w:rPr>
                <w:bCs w:val="0"/>
                <w:color w:val="auto"/>
                <w:sz w:val="20"/>
                <w:szCs w:val="20"/>
              </w:rPr>
              <w:t>2022 Yılı</w:t>
            </w:r>
          </w:p>
          <w:p w:rsidR="003A1E8B" w:rsidRPr="003A1E8B" w:rsidRDefault="003A1E8B" w:rsidP="003A1E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3A1E8B">
              <w:rPr>
                <w:bCs w:val="0"/>
                <w:color w:val="auto"/>
                <w:sz w:val="20"/>
                <w:szCs w:val="20"/>
              </w:rPr>
              <w:t>Gelir Bütçesi</w:t>
            </w:r>
          </w:p>
        </w:tc>
        <w:tc>
          <w:tcPr>
            <w:tcW w:w="1041" w:type="pct"/>
            <w:vAlign w:val="center"/>
          </w:tcPr>
          <w:p w:rsidR="003A1E8B" w:rsidRPr="003A1E8B" w:rsidRDefault="003A1E8B" w:rsidP="003A1E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3A1E8B">
              <w:rPr>
                <w:bCs w:val="0"/>
                <w:color w:val="auto"/>
                <w:sz w:val="20"/>
                <w:szCs w:val="20"/>
              </w:rPr>
              <w:t>2022 Yılı İlk</w:t>
            </w:r>
          </w:p>
          <w:p w:rsidR="003A1E8B" w:rsidRPr="003A1E8B" w:rsidRDefault="003A1E8B" w:rsidP="003A1E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3A1E8B">
              <w:rPr>
                <w:bCs w:val="0"/>
                <w:color w:val="auto"/>
                <w:sz w:val="20"/>
                <w:szCs w:val="20"/>
              </w:rPr>
              <w:t>Altı Ay Gerçekleşme</w:t>
            </w:r>
          </w:p>
        </w:tc>
        <w:tc>
          <w:tcPr>
            <w:tcW w:w="1181" w:type="pct"/>
            <w:vAlign w:val="center"/>
          </w:tcPr>
          <w:p w:rsidR="003A1E8B" w:rsidRPr="003A1E8B" w:rsidRDefault="003A1E8B" w:rsidP="003A1E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3A1E8B">
              <w:rPr>
                <w:bCs w:val="0"/>
                <w:color w:val="auto"/>
                <w:sz w:val="20"/>
                <w:szCs w:val="20"/>
              </w:rPr>
              <w:t>Gerçekleşme</w:t>
            </w:r>
          </w:p>
          <w:p w:rsidR="003A1E8B" w:rsidRPr="003A1E8B" w:rsidRDefault="003A1E8B" w:rsidP="003A1E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3A1E8B">
              <w:rPr>
                <w:bCs w:val="0"/>
                <w:color w:val="auto"/>
                <w:sz w:val="20"/>
                <w:szCs w:val="20"/>
              </w:rPr>
              <w:t>%</w:t>
            </w:r>
          </w:p>
        </w:tc>
      </w:tr>
      <w:tr w:rsidR="003A1E8B" w:rsidRPr="003A1E8B" w:rsidTr="0003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noWrap/>
            <w:vAlign w:val="center"/>
          </w:tcPr>
          <w:p w:rsidR="003A1E8B" w:rsidRPr="003A1E8B" w:rsidRDefault="003A1E8B" w:rsidP="003A1E8B">
            <w:pPr>
              <w:jc w:val="center"/>
              <w:rPr>
                <w:color w:val="auto"/>
                <w:sz w:val="20"/>
                <w:szCs w:val="20"/>
              </w:rPr>
            </w:pPr>
            <w:r w:rsidRPr="003A1E8B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643" w:type="pct"/>
            <w:noWrap/>
            <w:vAlign w:val="center"/>
          </w:tcPr>
          <w:p w:rsidR="003A1E8B" w:rsidRPr="003A1E8B" w:rsidRDefault="003A1E8B" w:rsidP="003A1E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A1E8B">
              <w:rPr>
                <w:color w:val="auto"/>
                <w:sz w:val="20"/>
                <w:szCs w:val="20"/>
              </w:rPr>
              <w:t>Teşebbüs ve Mülkiyet Gelirleri</w:t>
            </w:r>
          </w:p>
        </w:tc>
        <w:tc>
          <w:tcPr>
            <w:tcW w:w="909" w:type="pct"/>
            <w:noWrap/>
            <w:vAlign w:val="center"/>
          </w:tcPr>
          <w:p w:rsidR="003A1E8B" w:rsidRPr="003A1E8B" w:rsidRDefault="003A1E8B" w:rsidP="003A1E8B">
            <w:pPr>
              <w:ind w:left="36" w:hanging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A1E8B">
              <w:rPr>
                <w:color w:val="auto"/>
                <w:sz w:val="20"/>
                <w:szCs w:val="20"/>
              </w:rPr>
              <w:t>5.591.000</w:t>
            </w:r>
          </w:p>
        </w:tc>
        <w:tc>
          <w:tcPr>
            <w:tcW w:w="1041" w:type="pct"/>
            <w:noWrap/>
            <w:vAlign w:val="center"/>
          </w:tcPr>
          <w:p w:rsidR="003A1E8B" w:rsidRPr="003A1E8B" w:rsidRDefault="003A1E8B" w:rsidP="003A1E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A1E8B">
              <w:rPr>
                <w:color w:val="auto"/>
                <w:sz w:val="20"/>
                <w:szCs w:val="20"/>
              </w:rPr>
              <w:t>7.326.899,69</w:t>
            </w:r>
          </w:p>
        </w:tc>
        <w:tc>
          <w:tcPr>
            <w:tcW w:w="1181" w:type="pct"/>
            <w:noWrap/>
            <w:vAlign w:val="center"/>
          </w:tcPr>
          <w:p w:rsidR="003A1E8B" w:rsidRPr="003A1E8B" w:rsidRDefault="003A1E8B" w:rsidP="003A1E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A1E8B">
              <w:rPr>
                <w:color w:val="auto"/>
                <w:sz w:val="20"/>
                <w:szCs w:val="20"/>
              </w:rPr>
              <w:t>131.05</w:t>
            </w:r>
          </w:p>
        </w:tc>
      </w:tr>
      <w:tr w:rsidR="003A1E8B" w:rsidRPr="003A1E8B" w:rsidTr="00033E52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noWrap/>
            <w:vAlign w:val="center"/>
          </w:tcPr>
          <w:p w:rsidR="003A1E8B" w:rsidRPr="003A1E8B" w:rsidRDefault="003A1E8B" w:rsidP="003A1E8B">
            <w:pPr>
              <w:jc w:val="center"/>
              <w:rPr>
                <w:color w:val="auto"/>
                <w:sz w:val="20"/>
                <w:szCs w:val="20"/>
              </w:rPr>
            </w:pPr>
            <w:r w:rsidRPr="003A1E8B">
              <w:rPr>
                <w:color w:val="auto"/>
                <w:sz w:val="20"/>
                <w:szCs w:val="20"/>
              </w:rPr>
              <w:lastRenderedPageBreak/>
              <w:t>04</w:t>
            </w:r>
          </w:p>
        </w:tc>
        <w:tc>
          <w:tcPr>
            <w:tcW w:w="1643" w:type="pct"/>
            <w:noWrap/>
            <w:vAlign w:val="center"/>
          </w:tcPr>
          <w:p w:rsidR="003A1E8B" w:rsidRPr="003A1E8B" w:rsidRDefault="003A1E8B" w:rsidP="003A1E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A1E8B">
              <w:rPr>
                <w:color w:val="auto"/>
                <w:sz w:val="20"/>
                <w:szCs w:val="20"/>
              </w:rPr>
              <w:t xml:space="preserve">Al. Bağış ve </w:t>
            </w:r>
            <w:proofErr w:type="spellStart"/>
            <w:r w:rsidRPr="003A1E8B">
              <w:rPr>
                <w:color w:val="auto"/>
                <w:sz w:val="20"/>
                <w:szCs w:val="20"/>
              </w:rPr>
              <w:t>Yard</w:t>
            </w:r>
            <w:proofErr w:type="spellEnd"/>
            <w:r w:rsidRPr="003A1E8B">
              <w:rPr>
                <w:color w:val="auto"/>
                <w:sz w:val="20"/>
                <w:szCs w:val="20"/>
              </w:rPr>
              <w:t>. İle Özel Gel.</w:t>
            </w:r>
          </w:p>
        </w:tc>
        <w:tc>
          <w:tcPr>
            <w:tcW w:w="909" w:type="pct"/>
            <w:noWrap/>
            <w:vAlign w:val="center"/>
          </w:tcPr>
          <w:p w:rsidR="003A1E8B" w:rsidRPr="003A1E8B" w:rsidRDefault="003A1E8B" w:rsidP="003A1E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0"/>
                <w:szCs w:val="20"/>
              </w:rPr>
            </w:pPr>
            <w:r w:rsidRPr="003A1E8B">
              <w:rPr>
                <w:bCs/>
                <w:color w:val="auto"/>
                <w:sz w:val="20"/>
                <w:szCs w:val="20"/>
              </w:rPr>
              <w:t>312.021.000</w:t>
            </w:r>
          </w:p>
        </w:tc>
        <w:tc>
          <w:tcPr>
            <w:tcW w:w="1041" w:type="pct"/>
            <w:noWrap/>
            <w:vAlign w:val="center"/>
          </w:tcPr>
          <w:p w:rsidR="003A1E8B" w:rsidRPr="003A1E8B" w:rsidRDefault="003A1E8B" w:rsidP="003A1E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0"/>
                <w:szCs w:val="20"/>
              </w:rPr>
            </w:pPr>
            <w:r w:rsidRPr="003A1E8B">
              <w:rPr>
                <w:bCs/>
                <w:color w:val="auto"/>
                <w:sz w:val="20"/>
                <w:szCs w:val="20"/>
              </w:rPr>
              <w:t>177.117.060</w:t>
            </w:r>
          </w:p>
        </w:tc>
        <w:tc>
          <w:tcPr>
            <w:tcW w:w="1181" w:type="pct"/>
            <w:noWrap/>
            <w:vAlign w:val="center"/>
          </w:tcPr>
          <w:p w:rsidR="003A1E8B" w:rsidRPr="003A1E8B" w:rsidRDefault="003A1E8B" w:rsidP="003A1E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A1E8B">
              <w:rPr>
                <w:color w:val="auto"/>
                <w:sz w:val="20"/>
                <w:szCs w:val="20"/>
              </w:rPr>
              <w:t>56,76</w:t>
            </w:r>
          </w:p>
        </w:tc>
      </w:tr>
      <w:tr w:rsidR="003A1E8B" w:rsidRPr="003A1E8B" w:rsidTr="00033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noWrap/>
            <w:vAlign w:val="center"/>
          </w:tcPr>
          <w:p w:rsidR="003A1E8B" w:rsidRPr="003A1E8B" w:rsidRDefault="003A1E8B" w:rsidP="003A1E8B">
            <w:pPr>
              <w:jc w:val="center"/>
              <w:rPr>
                <w:color w:val="auto"/>
                <w:sz w:val="20"/>
                <w:szCs w:val="20"/>
              </w:rPr>
            </w:pPr>
            <w:r w:rsidRPr="003A1E8B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1643" w:type="pct"/>
            <w:noWrap/>
            <w:vAlign w:val="center"/>
          </w:tcPr>
          <w:p w:rsidR="003A1E8B" w:rsidRPr="003A1E8B" w:rsidRDefault="003A1E8B" w:rsidP="003A1E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A1E8B">
              <w:rPr>
                <w:color w:val="auto"/>
                <w:sz w:val="20"/>
                <w:szCs w:val="20"/>
              </w:rPr>
              <w:t>Diğer Gelirler</w:t>
            </w:r>
          </w:p>
        </w:tc>
        <w:tc>
          <w:tcPr>
            <w:tcW w:w="909" w:type="pct"/>
            <w:noWrap/>
            <w:vAlign w:val="center"/>
          </w:tcPr>
          <w:p w:rsidR="003A1E8B" w:rsidRPr="003A1E8B" w:rsidRDefault="003A1E8B" w:rsidP="003A1E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A1E8B">
              <w:rPr>
                <w:bCs/>
                <w:color w:val="auto"/>
                <w:sz w:val="20"/>
                <w:szCs w:val="20"/>
              </w:rPr>
              <w:t>3.501.000</w:t>
            </w:r>
          </w:p>
        </w:tc>
        <w:tc>
          <w:tcPr>
            <w:tcW w:w="1041" w:type="pct"/>
            <w:noWrap/>
            <w:vAlign w:val="center"/>
          </w:tcPr>
          <w:p w:rsidR="003A1E8B" w:rsidRPr="003A1E8B" w:rsidRDefault="003A1E8B" w:rsidP="003A1E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A1E8B">
              <w:rPr>
                <w:bCs/>
                <w:color w:val="auto"/>
                <w:sz w:val="20"/>
                <w:szCs w:val="20"/>
              </w:rPr>
              <w:t>5.179.227,54</w:t>
            </w:r>
          </w:p>
        </w:tc>
        <w:tc>
          <w:tcPr>
            <w:tcW w:w="1181" w:type="pct"/>
            <w:noWrap/>
            <w:vAlign w:val="center"/>
          </w:tcPr>
          <w:p w:rsidR="003A1E8B" w:rsidRPr="003A1E8B" w:rsidRDefault="003A1E8B" w:rsidP="003A1E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A1E8B">
              <w:rPr>
                <w:color w:val="auto"/>
                <w:sz w:val="20"/>
                <w:szCs w:val="20"/>
              </w:rPr>
              <w:t>148</w:t>
            </w:r>
          </w:p>
        </w:tc>
      </w:tr>
      <w:tr w:rsidR="003A1E8B" w:rsidRPr="003A1E8B" w:rsidTr="00033E52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pct"/>
            <w:gridSpan w:val="2"/>
            <w:noWrap/>
            <w:vAlign w:val="center"/>
          </w:tcPr>
          <w:p w:rsidR="003A1E8B" w:rsidRPr="003A1E8B" w:rsidRDefault="003A1E8B" w:rsidP="003A1E8B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3A1E8B">
              <w:rPr>
                <w:bCs w:val="0"/>
                <w:color w:val="auto"/>
                <w:sz w:val="20"/>
                <w:szCs w:val="20"/>
              </w:rPr>
              <w:t>TOPLAM</w:t>
            </w:r>
          </w:p>
        </w:tc>
        <w:tc>
          <w:tcPr>
            <w:tcW w:w="909" w:type="pct"/>
            <w:vAlign w:val="center"/>
          </w:tcPr>
          <w:p w:rsidR="003A1E8B" w:rsidRPr="003A1E8B" w:rsidRDefault="003A1E8B" w:rsidP="003A1E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3A1E8B">
              <w:rPr>
                <w:b/>
                <w:bCs/>
                <w:color w:val="auto"/>
                <w:sz w:val="20"/>
                <w:szCs w:val="20"/>
              </w:rPr>
              <w:t>321.113.000</w:t>
            </w:r>
          </w:p>
        </w:tc>
        <w:tc>
          <w:tcPr>
            <w:tcW w:w="1041" w:type="pct"/>
            <w:vAlign w:val="center"/>
          </w:tcPr>
          <w:p w:rsidR="003A1E8B" w:rsidRPr="003A1E8B" w:rsidRDefault="003A1E8B" w:rsidP="003A1E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3A1E8B">
              <w:rPr>
                <w:b/>
                <w:bCs/>
                <w:color w:val="auto"/>
                <w:sz w:val="20"/>
                <w:szCs w:val="20"/>
              </w:rPr>
              <w:t>189.623.187,23</w:t>
            </w:r>
          </w:p>
        </w:tc>
        <w:tc>
          <w:tcPr>
            <w:tcW w:w="1181" w:type="pct"/>
            <w:vAlign w:val="center"/>
          </w:tcPr>
          <w:p w:rsidR="003A1E8B" w:rsidRPr="003A1E8B" w:rsidRDefault="003A1E8B" w:rsidP="003A1E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3A1E8B">
              <w:rPr>
                <w:b/>
                <w:bCs/>
                <w:color w:val="auto"/>
                <w:sz w:val="20"/>
                <w:szCs w:val="20"/>
              </w:rPr>
              <w:t>59,05</w:t>
            </w:r>
          </w:p>
        </w:tc>
      </w:tr>
    </w:tbl>
    <w:p w:rsidR="008E5DF5" w:rsidRPr="001A73E4" w:rsidRDefault="008E5DF5" w:rsidP="003622C7">
      <w:pPr>
        <w:rPr>
          <w:rFonts w:eastAsia="MS Mincho"/>
        </w:rPr>
      </w:pPr>
    </w:p>
    <w:p w:rsidR="00057480" w:rsidRPr="001A73E4" w:rsidRDefault="00057480" w:rsidP="003622C7">
      <w:pPr>
        <w:rPr>
          <w:rFonts w:eastAsia="MS Mincho"/>
        </w:rPr>
      </w:pPr>
    </w:p>
    <w:p w:rsidR="000A5B01" w:rsidRPr="001A73E4" w:rsidRDefault="00551D5F" w:rsidP="005439F7">
      <w:pPr>
        <w:jc w:val="both"/>
        <w:rPr>
          <w:rFonts w:eastAsia="MS Mincho"/>
        </w:rPr>
      </w:pPr>
      <w:r w:rsidRPr="001A73E4">
        <w:rPr>
          <w:rFonts w:eastAsia="MS Mincho"/>
        </w:rPr>
        <w:t>İlk</w:t>
      </w:r>
      <w:r w:rsidR="000A5B01" w:rsidRPr="001A73E4">
        <w:rPr>
          <w:rFonts w:eastAsia="MS Mincho"/>
        </w:rPr>
        <w:t xml:space="preserve"> altı aylık dönemde yıllık hedeflenen </w:t>
      </w:r>
      <w:r w:rsidR="00C25B27" w:rsidRPr="001A73E4">
        <w:rPr>
          <w:rFonts w:eastAsia="MS Mincho"/>
        </w:rPr>
        <w:t>gelir</w:t>
      </w:r>
      <w:r w:rsidR="000A5B01" w:rsidRPr="001A73E4">
        <w:rPr>
          <w:rFonts w:eastAsia="MS Mincho"/>
        </w:rPr>
        <w:t xml:space="preserve"> gerçekleşmesi </w:t>
      </w:r>
      <w:r w:rsidR="000A5B01" w:rsidRPr="001A73E4">
        <w:rPr>
          <w:rFonts w:eastAsia="MS Mincho"/>
          <w:b/>
        </w:rPr>
        <w:t>%</w:t>
      </w:r>
      <w:r w:rsidR="00D6748F" w:rsidRPr="001A73E4">
        <w:rPr>
          <w:rFonts w:eastAsia="MS Mincho"/>
          <w:b/>
        </w:rPr>
        <w:t xml:space="preserve"> </w:t>
      </w:r>
      <w:r w:rsidR="00FA359E">
        <w:rPr>
          <w:rFonts w:eastAsia="MS Mincho"/>
          <w:b/>
        </w:rPr>
        <w:t>59,05</w:t>
      </w:r>
      <w:r w:rsidR="008B3965">
        <w:rPr>
          <w:rFonts w:eastAsia="MS Mincho"/>
          <w:b/>
        </w:rPr>
        <w:t xml:space="preserve"> </w:t>
      </w:r>
      <w:r w:rsidR="000A5B01" w:rsidRPr="001A73E4">
        <w:rPr>
          <w:rFonts w:eastAsia="MS Mincho"/>
        </w:rPr>
        <w:t>oranında olmuştur.</w:t>
      </w:r>
    </w:p>
    <w:p w:rsidR="00F16719" w:rsidRPr="001A73E4" w:rsidRDefault="00F16719" w:rsidP="005439F7">
      <w:pPr>
        <w:jc w:val="both"/>
        <w:rPr>
          <w:rFonts w:eastAsia="MS Mincho"/>
        </w:rPr>
      </w:pPr>
    </w:p>
    <w:p w:rsidR="0078082D" w:rsidRPr="001A73E4" w:rsidRDefault="0078082D" w:rsidP="005439F7">
      <w:pPr>
        <w:jc w:val="both"/>
        <w:rPr>
          <w:rFonts w:eastAsia="MS Mincho"/>
        </w:rPr>
      </w:pPr>
    </w:p>
    <w:p w:rsidR="007A36DB" w:rsidRPr="001A73E4" w:rsidRDefault="007A36DB" w:rsidP="005439F7">
      <w:pPr>
        <w:jc w:val="both"/>
        <w:rPr>
          <w:b/>
        </w:rPr>
      </w:pPr>
      <w:r w:rsidRPr="00D90851">
        <w:rPr>
          <w:b/>
        </w:rPr>
        <w:t>C. Finansman</w:t>
      </w:r>
    </w:p>
    <w:p w:rsidR="007A36DB" w:rsidRPr="001A73E4" w:rsidRDefault="007A36DB" w:rsidP="005439F7">
      <w:pPr>
        <w:jc w:val="both"/>
      </w:pPr>
    </w:p>
    <w:p w:rsidR="00054C87" w:rsidRPr="001A73E4" w:rsidRDefault="00054C87" w:rsidP="00054C87">
      <w:pPr>
        <w:jc w:val="both"/>
      </w:pPr>
      <w:r w:rsidRPr="00DC55CC">
        <w:t>Üniversitemizin 20</w:t>
      </w:r>
      <w:r w:rsidR="00231E41" w:rsidRPr="00DC55CC">
        <w:t>2</w:t>
      </w:r>
      <w:r w:rsidR="00A97A7C">
        <w:t>2</w:t>
      </w:r>
      <w:r w:rsidRPr="00DC55CC">
        <w:t xml:space="preserve"> yılı</w:t>
      </w:r>
      <w:r w:rsidR="00E061E4" w:rsidRPr="00DC55CC">
        <w:t>nda</w:t>
      </w:r>
      <w:r w:rsidRPr="00DC55CC">
        <w:t xml:space="preserve"> öz gelir olarak</w:t>
      </w:r>
      <w:r w:rsidR="0026343A" w:rsidRPr="00DC55CC">
        <w:t xml:space="preserve"> </w:t>
      </w:r>
      <w:r w:rsidR="00A97A7C">
        <w:rPr>
          <w:b/>
        </w:rPr>
        <w:t>9.092.000</w:t>
      </w:r>
      <w:r w:rsidRPr="00DC55CC">
        <w:rPr>
          <w:b/>
        </w:rPr>
        <w:t xml:space="preserve"> TL</w:t>
      </w:r>
      <w:r w:rsidRPr="00DC55CC">
        <w:t xml:space="preserve"> gelir elde edeceği ve </w:t>
      </w:r>
      <w:r w:rsidR="00A97A7C">
        <w:rPr>
          <w:rFonts w:eastAsia="MS Mincho"/>
          <w:b/>
        </w:rPr>
        <w:t>312.021.000</w:t>
      </w:r>
      <w:r w:rsidR="00E72BA1" w:rsidRPr="00DC55CC">
        <w:rPr>
          <w:rFonts w:eastAsia="MS Mincho"/>
          <w:b/>
        </w:rPr>
        <w:t xml:space="preserve"> </w:t>
      </w:r>
      <w:r w:rsidR="009B0235" w:rsidRPr="00DC55CC">
        <w:rPr>
          <w:rFonts w:eastAsia="MS Mincho"/>
          <w:b/>
        </w:rPr>
        <w:t>TL</w:t>
      </w:r>
      <w:r w:rsidR="009B0235" w:rsidRPr="00DC55CC">
        <w:t xml:space="preserve"> </w:t>
      </w:r>
      <w:r w:rsidRPr="00DC55CC">
        <w:t>hazine y</w:t>
      </w:r>
      <w:r w:rsidR="001C13EE">
        <w:t>ardımı alacağı tahmin edilmektedir</w:t>
      </w:r>
      <w:r w:rsidRPr="00DC55CC">
        <w:t xml:space="preserve">. Haziran sonu itibariyle </w:t>
      </w:r>
      <w:r w:rsidR="00DB51CA">
        <w:rPr>
          <w:b/>
        </w:rPr>
        <w:t>12.506.127,23</w:t>
      </w:r>
      <w:r w:rsidRPr="00DC55CC">
        <w:t xml:space="preserve"> </w:t>
      </w:r>
      <w:r w:rsidR="00900768" w:rsidRPr="00DC55CC">
        <w:rPr>
          <w:b/>
        </w:rPr>
        <w:t>TL</w:t>
      </w:r>
      <w:r w:rsidR="00900768" w:rsidRPr="00DC55CC">
        <w:t xml:space="preserve"> </w:t>
      </w:r>
      <w:r w:rsidRPr="00DC55CC">
        <w:t>tutarında öz gelir gerçekleşmesi sağlanmıştır.</w:t>
      </w:r>
    </w:p>
    <w:p w:rsidR="00054C87" w:rsidRPr="001A73E4" w:rsidRDefault="00054C87" w:rsidP="00054C87">
      <w:pPr>
        <w:jc w:val="both"/>
      </w:pPr>
    </w:p>
    <w:p w:rsidR="00964D5A" w:rsidRDefault="000A67BE" w:rsidP="005439F7">
      <w:pPr>
        <w:jc w:val="both"/>
      </w:pPr>
      <w:r w:rsidRPr="001A73E4">
        <w:t>Üniversitemiz</w:t>
      </w:r>
      <w:r w:rsidR="00BD0553" w:rsidRPr="001A73E4">
        <w:t>, 5018 s</w:t>
      </w:r>
      <w:r w:rsidRPr="001A73E4">
        <w:t>ayılı Kamu Mali Yönetimi ve Kontrol Kanunu hükümleri çerçevesinde giderlerini, hazineden aldığı yar</w:t>
      </w:r>
      <w:r w:rsidR="00CC2A4A" w:rsidRPr="001A73E4">
        <w:t xml:space="preserve">dımlar </w:t>
      </w:r>
      <w:r w:rsidR="00054C87" w:rsidRPr="001A73E4">
        <w:t xml:space="preserve">ve elde ettiği gelirler </w:t>
      </w:r>
      <w:r w:rsidR="00CC2A4A" w:rsidRPr="001A73E4">
        <w:t>ile karşılamaktadır.</w:t>
      </w:r>
    </w:p>
    <w:p w:rsidR="004F3A5F" w:rsidRDefault="004F3A5F" w:rsidP="005439F7">
      <w:pPr>
        <w:jc w:val="both"/>
        <w:rPr>
          <w:b/>
          <w:color w:val="FF0000"/>
        </w:rPr>
      </w:pPr>
    </w:p>
    <w:p w:rsidR="004F3A5F" w:rsidRDefault="004F3A5F" w:rsidP="005439F7">
      <w:pPr>
        <w:jc w:val="both"/>
        <w:rPr>
          <w:b/>
          <w:color w:val="FF0000"/>
        </w:rPr>
      </w:pPr>
    </w:p>
    <w:p w:rsidR="007A36DB" w:rsidRPr="00364F44" w:rsidRDefault="007A36DB" w:rsidP="005439F7">
      <w:pPr>
        <w:jc w:val="both"/>
      </w:pPr>
      <w:r w:rsidRPr="00364F44">
        <w:rPr>
          <w:b/>
        </w:rPr>
        <w:t xml:space="preserve">II. OCAK-HAZİRAN </w:t>
      </w:r>
      <w:r w:rsidR="00AD370C" w:rsidRPr="00364F44">
        <w:rPr>
          <w:b/>
        </w:rPr>
        <w:t>20</w:t>
      </w:r>
      <w:r w:rsidR="004C29F0" w:rsidRPr="00364F44">
        <w:rPr>
          <w:b/>
        </w:rPr>
        <w:t>2</w:t>
      </w:r>
      <w:r w:rsidR="00E23643" w:rsidRPr="00364F44">
        <w:rPr>
          <w:b/>
        </w:rPr>
        <w:t>2</w:t>
      </w:r>
      <w:r w:rsidRPr="00364F44">
        <w:rPr>
          <w:b/>
        </w:rPr>
        <w:t xml:space="preserve"> DÖNEMİNDE YÜRÜTÜLEN FAALİYETLER</w:t>
      </w:r>
    </w:p>
    <w:p w:rsidR="007A36DB" w:rsidRPr="001A73E4" w:rsidRDefault="007A36DB" w:rsidP="005439F7">
      <w:pPr>
        <w:jc w:val="both"/>
        <w:rPr>
          <w:b/>
        </w:rPr>
      </w:pPr>
    </w:p>
    <w:p w:rsidR="00CB68F2" w:rsidRPr="001A73E4" w:rsidRDefault="001D3CA1" w:rsidP="005439F7">
      <w:pPr>
        <w:jc w:val="both"/>
        <w:rPr>
          <w:rFonts w:eastAsia="MS Mincho"/>
        </w:rPr>
      </w:pPr>
      <w:r>
        <w:rPr>
          <w:rFonts w:eastAsia="MS Mincho"/>
        </w:rPr>
        <w:t>7258</w:t>
      </w:r>
      <w:r w:rsidR="0026343A" w:rsidRPr="001A73E4">
        <w:rPr>
          <w:rFonts w:eastAsia="MS Mincho"/>
        </w:rPr>
        <w:t xml:space="preserve"> </w:t>
      </w:r>
      <w:r w:rsidR="007F1D7A" w:rsidRPr="001A73E4">
        <w:rPr>
          <w:rFonts w:eastAsia="MS Mincho"/>
        </w:rPr>
        <w:t xml:space="preserve">Sayılı Kanun ile </w:t>
      </w:r>
      <w:r w:rsidR="00CB68F2" w:rsidRPr="001A73E4">
        <w:rPr>
          <w:rFonts w:eastAsia="MS Mincho"/>
        </w:rPr>
        <w:t xml:space="preserve">Üniversitemize tahsis edilen ödeneklerin kullanımına </w:t>
      </w:r>
      <w:r w:rsidR="00CB68F2" w:rsidRPr="000B5E0D">
        <w:rPr>
          <w:rFonts w:eastAsia="MS Mincho"/>
        </w:rPr>
        <w:t xml:space="preserve">ilişkin Ayrıntılı Harcama Programı </w:t>
      </w:r>
      <w:r w:rsidR="000B5E0D" w:rsidRPr="000B5E0D">
        <w:rPr>
          <w:shd w:val="clear" w:color="auto" w:fill="FFFFFF"/>
        </w:rPr>
        <w:t xml:space="preserve">5018 sayılı Kamu Mali Yönetimi ve Kontrol Kanununun 20 </w:t>
      </w:r>
      <w:proofErr w:type="spellStart"/>
      <w:r w:rsidR="000B5E0D" w:rsidRPr="000B5E0D">
        <w:rPr>
          <w:shd w:val="clear" w:color="auto" w:fill="FFFFFF"/>
        </w:rPr>
        <w:t>nci</w:t>
      </w:r>
      <w:proofErr w:type="spellEnd"/>
      <w:r w:rsidR="000B5E0D" w:rsidRPr="000B5E0D">
        <w:rPr>
          <w:shd w:val="clear" w:color="auto" w:fill="FFFFFF"/>
        </w:rPr>
        <w:t xml:space="preserve"> maddesi gereğince; genel bütçe kapsamındaki kamu idarelerinin ve hazine yardımı alan özel bütçeli idarelerin ayrıntılı harcama ve finansman programları, e-bütçe sisteminde onaylanarak Strateji ve Bütçe Başkanlığınca vize edilmiştir.</w:t>
      </w:r>
      <w:r w:rsidR="000B5E0D">
        <w:rPr>
          <w:shd w:val="clear" w:color="auto" w:fill="FFFFFF"/>
        </w:rPr>
        <w:t xml:space="preserve"> </w:t>
      </w:r>
      <w:r w:rsidR="00CB68F2" w:rsidRPr="001A73E4">
        <w:rPr>
          <w:rFonts w:eastAsia="MS Mincho"/>
        </w:rPr>
        <w:t xml:space="preserve">Ödeneklerin kullanımında Ayrıntılı Harcama Programında yer alan limitler </w:t>
      </w:r>
      <w:r w:rsidR="000D1A60" w:rsidRPr="001A73E4">
        <w:rPr>
          <w:rFonts w:eastAsia="MS Mincho"/>
        </w:rPr>
        <w:t>dâhilinde</w:t>
      </w:r>
      <w:r w:rsidR="00CB68F2" w:rsidRPr="001A73E4">
        <w:rPr>
          <w:rFonts w:eastAsia="MS Mincho"/>
        </w:rPr>
        <w:t xml:space="preserve"> ve </w:t>
      </w:r>
      <w:r w:rsidR="00E23643">
        <w:rPr>
          <w:rFonts w:eastAsia="MS Mincho"/>
        </w:rPr>
        <w:t>2022</w:t>
      </w:r>
      <w:r w:rsidR="00CB68F2" w:rsidRPr="001A73E4">
        <w:rPr>
          <w:rFonts w:eastAsia="MS Mincho"/>
        </w:rPr>
        <w:t xml:space="preserve"> Yılı Bütçe Uygulama Tebliğlerinde yer alan esas ve usuller dikkate alınarak, </w:t>
      </w:r>
      <w:r w:rsidR="0063216A">
        <w:rPr>
          <w:rFonts w:eastAsia="MS Mincho"/>
        </w:rPr>
        <w:t>Cumhurbaşkanlığınca</w:t>
      </w:r>
      <w:r w:rsidR="00CB68F2" w:rsidRPr="001A73E4">
        <w:rPr>
          <w:rFonts w:eastAsia="MS Mincho"/>
        </w:rPr>
        <w:t xml:space="preserve"> yayınlanan tasarruf genelgelerine uygun olarak harcama yapılmaktadır.</w:t>
      </w:r>
    </w:p>
    <w:p w:rsidR="00551D5F" w:rsidRDefault="00551D5F" w:rsidP="005439F7">
      <w:pPr>
        <w:jc w:val="both"/>
        <w:rPr>
          <w:b/>
        </w:rPr>
      </w:pPr>
    </w:p>
    <w:p w:rsidR="004C29F0" w:rsidRDefault="004C29F0" w:rsidP="005439F7">
      <w:pPr>
        <w:jc w:val="both"/>
        <w:rPr>
          <w:b/>
        </w:rPr>
      </w:pPr>
    </w:p>
    <w:p w:rsidR="00C316B8" w:rsidRPr="001A73E4" w:rsidRDefault="00C316B8" w:rsidP="005439F7">
      <w:pPr>
        <w:jc w:val="both"/>
        <w:rPr>
          <w:b/>
        </w:rPr>
      </w:pPr>
    </w:p>
    <w:p w:rsidR="00BF4C02" w:rsidRPr="001A73E4" w:rsidRDefault="000A67BE" w:rsidP="005439F7">
      <w:pPr>
        <w:jc w:val="both"/>
        <w:rPr>
          <w:b/>
        </w:rPr>
      </w:pPr>
      <w:r w:rsidRPr="001A73E4">
        <w:rPr>
          <w:b/>
        </w:rPr>
        <w:t>Üniver</w:t>
      </w:r>
      <w:r w:rsidR="00BF4C02" w:rsidRPr="001A73E4">
        <w:rPr>
          <w:b/>
        </w:rPr>
        <w:t xml:space="preserve">sitemiz </w:t>
      </w:r>
      <w:r w:rsidR="0063216A">
        <w:rPr>
          <w:b/>
        </w:rPr>
        <w:t>202</w:t>
      </w:r>
      <w:r w:rsidR="00E23643">
        <w:rPr>
          <w:b/>
        </w:rPr>
        <w:t>2</w:t>
      </w:r>
      <w:r w:rsidR="00350BFF" w:rsidRPr="001A73E4">
        <w:rPr>
          <w:b/>
        </w:rPr>
        <w:t xml:space="preserve"> </w:t>
      </w:r>
      <w:r w:rsidR="001C6171" w:rsidRPr="001A73E4">
        <w:rPr>
          <w:b/>
        </w:rPr>
        <w:t>Yılı Bütçesi:</w:t>
      </w:r>
    </w:p>
    <w:p w:rsidR="001B655C" w:rsidRPr="001A73E4" w:rsidRDefault="001B655C" w:rsidP="005439F7">
      <w:pPr>
        <w:jc w:val="both"/>
      </w:pPr>
    </w:p>
    <w:p w:rsidR="001B655C" w:rsidRPr="001A73E4" w:rsidRDefault="00F4040B" w:rsidP="005439F7">
      <w:pPr>
        <w:jc w:val="both"/>
      </w:pPr>
      <w:r w:rsidRPr="001A73E4">
        <w:t>Üniversitemize</w:t>
      </w:r>
      <w:r w:rsidR="009213B8" w:rsidRPr="001A73E4">
        <w:t xml:space="preserve"> </w:t>
      </w:r>
      <w:r w:rsidR="00E23643">
        <w:rPr>
          <w:b/>
        </w:rPr>
        <w:t>321.113.000</w:t>
      </w:r>
      <w:r w:rsidR="000A67BE" w:rsidRPr="001A73E4">
        <w:rPr>
          <w:b/>
        </w:rPr>
        <w:t xml:space="preserve"> TL</w:t>
      </w:r>
      <w:r w:rsidR="001B655C" w:rsidRPr="001A73E4">
        <w:t xml:space="preserve"> bütçe ödeneği tahsis edilmiş olup</w:t>
      </w:r>
      <w:r w:rsidRPr="001A73E4">
        <w:t>,</w:t>
      </w:r>
      <w:r w:rsidR="001B655C" w:rsidRPr="001A73E4">
        <w:t xml:space="preserve"> ilk altı ayda toplam</w:t>
      </w:r>
      <w:r w:rsidR="006849A8">
        <w:t xml:space="preserve"> </w:t>
      </w:r>
      <w:r w:rsidR="00290362">
        <w:rPr>
          <w:b/>
        </w:rPr>
        <w:t>191.144.931,09</w:t>
      </w:r>
      <w:r w:rsidR="00E23643" w:rsidRPr="001A73E4">
        <w:rPr>
          <w:b/>
        </w:rPr>
        <w:t xml:space="preserve"> </w:t>
      </w:r>
      <w:r w:rsidR="008E40BE" w:rsidRPr="001A73E4">
        <w:rPr>
          <w:b/>
        </w:rPr>
        <w:t xml:space="preserve">TL </w:t>
      </w:r>
      <w:r w:rsidR="008E40BE" w:rsidRPr="001A73E4">
        <w:t>bütçe</w:t>
      </w:r>
      <w:r w:rsidR="00A64CC3" w:rsidRPr="001A73E4">
        <w:rPr>
          <w:b/>
        </w:rPr>
        <w:t xml:space="preserve"> </w:t>
      </w:r>
      <w:r w:rsidR="00A64CC3" w:rsidRPr="001A73E4">
        <w:t>gideri</w:t>
      </w:r>
      <w:r w:rsidR="00A64CC3" w:rsidRPr="001A73E4">
        <w:rPr>
          <w:b/>
        </w:rPr>
        <w:t xml:space="preserve"> </w:t>
      </w:r>
      <w:r w:rsidR="001B655C" w:rsidRPr="001A73E4">
        <w:t>gerçekleşmiştir.</w:t>
      </w:r>
    </w:p>
    <w:p w:rsidR="000A67BE" w:rsidRPr="001A73E4" w:rsidRDefault="000A67BE" w:rsidP="005439F7">
      <w:pPr>
        <w:jc w:val="both"/>
      </w:pPr>
    </w:p>
    <w:p w:rsidR="007B1CAE" w:rsidRDefault="007B1CAE" w:rsidP="005439F7">
      <w:pPr>
        <w:jc w:val="both"/>
      </w:pPr>
    </w:p>
    <w:p w:rsidR="00572478" w:rsidRDefault="00572478" w:rsidP="005439F7">
      <w:pPr>
        <w:jc w:val="both"/>
        <w:rPr>
          <w:b/>
          <w:color w:val="FF0000"/>
        </w:rPr>
      </w:pPr>
    </w:p>
    <w:p w:rsidR="00572478" w:rsidRDefault="00572478" w:rsidP="005439F7">
      <w:pPr>
        <w:jc w:val="both"/>
        <w:rPr>
          <w:b/>
          <w:color w:val="FF0000"/>
        </w:rPr>
      </w:pPr>
    </w:p>
    <w:p w:rsidR="00572478" w:rsidRDefault="00572478" w:rsidP="005439F7">
      <w:pPr>
        <w:jc w:val="both"/>
        <w:rPr>
          <w:b/>
          <w:color w:val="FF0000"/>
        </w:rPr>
      </w:pPr>
    </w:p>
    <w:p w:rsidR="00572478" w:rsidRDefault="00572478" w:rsidP="005439F7">
      <w:pPr>
        <w:jc w:val="both"/>
        <w:rPr>
          <w:b/>
          <w:color w:val="FF0000"/>
        </w:rPr>
      </w:pPr>
    </w:p>
    <w:p w:rsidR="00572478" w:rsidRDefault="00572478" w:rsidP="005439F7">
      <w:pPr>
        <w:jc w:val="both"/>
        <w:rPr>
          <w:b/>
          <w:color w:val="FF0000"/>
        </w:rPr>
      </w:pPr>
    </w:p>
    <w:p w:rsidR="00572478" w:rsidRDefault="00572478" w:rsidP="005439F7">
      <w:pPr>
        <w:jc w:val="both"/>
        <w:rPr>
          <w:b/>
          <w:color w:val="FF0000"/>
        </w:rPr>
      </w:pPr>
    </w:p>
    <w:p w:rsidR="00572478" w:rsidRDefault="00572478" w:rsidP="005439F7">
      <w:pPr>
        <w:jc w:val="both"/>
        <w:rPr>
          <w:b/>
          <w:color w:val="FF0000"/>
        </w:rPr>
      </w:pPr>
    </w:p>
    <w:p w:rsidR="00572478" w:rsidRDefault="00572478" w:rsidP="005439F7">
      <w:pPr>
        <w:jc w:val="both"/>
        <w:rPr>
          <w:b/>
          <w:color w:val="FF0000"/>
        </w:rPr>
      </w:pPr>
    </w:p>
    <w:p w:rsidR="00572478" w:rsidRDefault="00572478" w:rsidP="005439F7">
      <w:pPr>
        <w:jc w:val="both"/>
        <w:rPr>
          <w:b/>
          <w:color w:val="FF0000"/>
        </w:rPr>
      </w:pPr>
    </w:p>
    <w:p w:rsidR="00572478" w:rsidRDefault="00572478" w:rsidP="005439F7">
      <w:pPr>
        <w:jc w:val="both"/>
        <w:rPr>
          <w:b/>
          <w:color w:val="FF0000"/>
        </w:rPr>
      </w:pPr>
    </w:p>
    <w:p w:rsidR="00572478" w:rsidRDefault="00572478" w:rsidP="005439F7">
      <w:pPr>
        <w:jc w:val="both"/>
        <w:rPr>
          <w:b/>
          <w:color w:val="FF0000"/>
        </w:rPr>
      </w:pPr>
    </w:p>
    <w:p w:rsidR="00572478" w:rsidRDefault="00572478" w:rsidP="005439F7">
      <w:pPr>
        <w:jc w:val="both"/>
        <w:rPr>
          <w:b/>
          <w:color w:val="FF0000"/>
        </w:rPr>
      </w:pPr>
    </w:p>
    <w:p w:rsidR="00572478" w:rsidRDefault="00572478" w:rsidP="005439F7">
      <w:pPr>
        <w:jc w:val="both"/>
        <w:rPr>
          <w:b/>
          <w:color w:val="FF0000"/>
        </w:rPr>
      </w:pPr>
    </w:p>
    <w:p w:rsidR="00572478" w:rsidRDefault="00572478" w:rsidP="005439F7">
      <w:pPr>
        <w:jc w:val="both"/>
        <w:rPr>
          <w:b/>
          <w:color w:val="FF0000"/>
        </w:rPr>
      </w:pPr>
    </w:p>
    <w:p w:rsidR="00572478" w:rsidRDefault="00572478" w:rsidP="005439F7">
      <w:pPr>
        <w:jc w:val="both"/>
        <w:rPr>
          <w:b/>
          <w:color w:val="FF0000"/>
        </w:rPr>
      </w:pPr>
    </w:p>
    <w:p w:rsidR="00572478" w:rsidRDefault="00572478" w:rsidP="005439F7">
      <w:pPr>
        <w:jc w:val="both"/>
        <w:rPr>
          <w:b/>
          <w:color w:val="FF0000"/>
        </w:rPr>
      </w:pPr>
    </w:p>
    <w:p w:rsidR="00572478" w:rsidRDefault="00572478" w:rsidP="005439F7">
      <w:pPr>
        <w:jc w:val="both"/>
        <w:rPr>
          <w:b/>
          <w:color w:val="FF0000"/>
        </w:rPr>
      </w:pPr>
    </w:p>
    <w:p w:rsidR="00572478" w:rsidRDefault="00572478" w:rsidP="005439F7">
      <w:pPr>
        <w:jc w:val="both"/>
        <w:rPr>
          <w:b/>
          <w:color w:val="FF0000"/>
        </w:rPr>
      </w:pPr>
    </w:p>
    <w:p w:rsidR="007A36DB" w:rsidRPr="00364F44" w:rsidRDefault="007A36DB" w:rsidP="005439F7">
      <w:pPr>
        <w:jc w:val="both"/>
        <w:rPr>
          <w:b/>
        </w:rPr>
      </w:pPr>
      <w:r w:rsidRPr="00364F44">
        <w:rPr>
          <w:b/>
        </w:rPr>
        <w:t xml:space="preserve">III. TEMMUZ-ARALIK </w:t>
      </w:r>
      <w:r w:rsidR="00AD370C" w:rsidRPr="00364F44">
        <w:rPr>
          <w:b/>
        </w:rPr>
        <w:t>20</w:t>
      </w:r>
      <w:r w:rsidR="00A71B6D" w:rsidRPr="00364F44">
        <w:rPr>
          <w:b/>
        </w:rPr>
        <w:t>2</w:t>
      </w:r>
      <w:r w:rsidR="00CB2866" w:rsidRPr="00364F44">
        <w:rPr>
          <w:b/>
        </w:rPr>
        <w:t>2</w:t>
      </w:r>
      <w:r w:rsidRPr="00364F44">
        <w:rPr>
          <w:b/>
        </w:rPr>
        <w:t xml:space="preserve"> DÖNEMİNE İLİŞKİN BEKLENTİLER VE HEDEFLER</w:t>
      </w:r>
    </w:p>
    <w:p w:rsidR="007A36DB" w:rsidRPr="001A73E4" w:rsidRDefault="007A36DB" w:rsidP="005439F7">
      <w:pPr>
        <w:jc w:val="both"/>
      </w:pPr>
    </w:p>
    <w:p w:rsidR="0078082D" w:rsidRPr="001A73E4" w:rsidRDefault="0078082D" w:rsidP="005439F7">
      <w:pPr>
        <w:jc w:val="both"/>
      </w:pPr>
    </w:p>
    <w:p w:rsidR="007A36DB" w:rsidRDefault="007A36DB" w:rsidP="001C6171">
      <w:pPr>
        <w:numPr>
          <w:ilvl w:val="0"/>
          <w:numId w:val="18"/>
        </w:numPr>
        <w:ind w:left="567" w:hanging="567"/>
        <w:jc w:val="both"/>
        <w:rPr>
          <w:b/>
        </w:rPr>
      </w:pPr>
      <w:r w:rsidRPr="001A73E4">
        <w:rPr>
          <w:b/>
        </w:rPr>
        <w:t>Bütçe Giderleri</w:t>
      </w:r>
    </w:p>
    <w:p w:rsidR="00964D5A" w:rsidRPr="001A73E4" w:rsidRDefault="00964D5A" w:rsidP="00964D5A">
      <w:pPr>
        <w:ind w:left="567"/>
        <w:jc w:val="both"/>
        <w:rPr>
          <w:b/>
        </w:rPr>
      </w:pPr>
    </w:p>
    <w:p w:rsidR="003D58A1" w:rsidRPr="001A73E4" w:rsidRDefault="00D77885" w:rsidP="008E5F2A">
      <w:pPr>
        <w:numPr>
          <w:ilvl w:val="0"/>
          <w:numId w:val="16"/>
        </w:numPr>
        <w:tabs>
          <w:tab w:val="left" w:pos="567"/>
        </w:tabs>
        <w:ind w:left="0" w:firstLine="0"/>
        <w:jc w:val="both"/>
        <w:rPr>
          <w:rFonts w:eastAsia="MS Mincho"/>
        </w:rPr>
      </w:pPr>
      <w:r w:rsidRPr="001A73E4">
        <w:rPr>
          <w:rFonts w:eastAsia="MS Mincho"/>
          <w:b/>
        </w:rPr>
        <w:t>Personel Giderleri:</w:t>
      </w:r>
    </w:p>
    <w:p w:rsidR="008E5F2A" w:rsidRPr="001A73E4" w:rsidRDefault="008E5F2A" w:rsidP="005439F7">
      <w:pPr>
        <w:jc w:val="both"/>
        <w:rPr>
          <w:rFonts w:eastAsia="MS Mincho"/>
        </w:rPr>
      </w:pPr>
    </w:p>
    <w:p w:rsidR="00D77885" w:rsidRDefault="00D3469B" w:rsidP="005439F7">
      <w:pPr>
        <w:jc w:val="both"/>
        <w:rPr>
          <w:rFonts w:eastAsia="MS Mincho"/>
        </w:rPr>
      </w:pPr>
      <w:r w:rsidRPr="001A73E4">
        <w:rPr>
          <w:rFonts w:eastAsia="MS Mincho"/>
        </w:rPr>
        <w:t>20</w:t>
      </w:r>
      <w:r w:rsidR="00600302">
        <w:rPr>
          <w:rFonts w:eastAsia="MS Mincho"/>
        </w:rPr>
        <w:t>2</w:t>
      </w:r>
      <w:r w:rsidR="003C7A9C">
        <w:rPr>
          <w:rFonts w:eastAsia="MS Mincho"/>
        </w:rPr>
        <w:t>1</w:t>
      </w:r>
      <w:r w:rsidR="00CD04BE" w:rsidRPr="001A73E4">
        <w:rPr>
          <w:rFonts w:eastAsia="MS Mincho"/>
        </w:rPr>
        <w:t xml:space="preserve"> </w:t>
      </w:r>
      <w:r w:rsidR="00D26DB3" w:rsidRPr="001A73E4">
        <w:rPr>
          <w:rFonts w:eastAsia="MS Mincho"/>
        </w:rPr>
        <w:t>yılında</w:t>
      </w:r>
      <w:r w:rsidR="00D77885" w:rsidRPr="001A73E4">
        <w:rPr>
          <w:rFonts w:eastAsia="MS Mincho"/>
        </w:rPr>
        <w:t xml:space="preserve"> </w:t>
      </w:r>
      <w:r w:rsidR="00EB2098">
        <w:rPr>
          <w:rFonts w:eastAsia="MS Mincho"/>
          <w:b/>
        </w:rPr>
        <w:t>181.485.386,84 TL</w:t>
      </w:r>
      <w:r w:rsidR="00D77885" w:rsidRPr="001A73E4">
        <w:rPr>
          <w:rFonts w:eastAsia="MS Mincho"/>
        </w:rPr>
        <w:t xml:space="preserve"> </w:t>
      </w:r>
      <w:r w:rsidR="00003114" w:rsidRPr="001A73E4">
        <w:rPr>
          <w:rFonts w:eastAsia="MS Mincho"/>
        </w:rPr>
        <w:t xml:space="preserve">bütçe </w:t>
      </w:r>
      <w:r w:rsidR="00D77885" w:rsidRPr="001A73E4">
        <w:rPr>
          <w:rFonts w:eastAsia="MS Mincho"/>
        </w:rPr>
        <w:t>g</w:t>
      </w:r>
      <w:r w:rsidR="001E648B" w:rsidRPr="001A73E4">
        <w:rPr>
          <w:rFonts w:eastAsia="MS Mincho"/>
        </w:rPr>
        <w:t>ider</w:t>
      </w:r>
      <w:r w:rsidR="00003114" w:rsidRPr="001A73E4">
        <w:rPr>
          <w:rFonts w:eastAsia="MS Mincho"/>
        </w:rPr>
        <w:t>i</w:t>
      </w:r>
      <w:r w:rsidR="001E648B" w:rsidRPr="001A73E4">
        <w:rPr>
          <w:rFonts w:eastAsia="MS Mincho"/>
        </w:rPr>
        <w:t xml:space="preserve"> gerçekleşirken</w:t>
      </w:r>
      <w:r w:rsidR="00003114" w:rsidRPr="001A73E4">
        <w:rPr>
          <w:rFonts w:eastAsia="MS Mincho"/>
        </w:rPr>
        <w:t>,</w:t>
      </w:r>
      <w:r w:rsidR="001E648B" w:rsidRPr="001A73E4">
        <w:rPr>
          <w:rFonts w:eastAsia="MS Mincho"/>
        </w:rPr>
        <w:t xml:space="preserve"> </w:t>
      </w:r>
      <w:r w:rsidR="00AD370C" w:rsidRPr="001A73E4">
        <w:rPr>
          <w:rFonts w:eastAsia="MS Mincho"/>
        </w:rPr>
        <w:t>20</w:t>
      </w:r>
      <w:r w:rsidR="00922A62">
        <w:rPr>
          <w:rFonts w:eastAsia="MS Mincho"/>
        </w:rPr>
        <w:t>2</w:t>
      </w:r>
      <w:r w:rsidR="003C7A9C">
        <w:rPr>
          <w:rFonts w:eastAsia="MS Mincho"/>
        </w:rPr>
        <w:t>2</w:t>
      </w:r>
      <w:r w:rsidR="00BF4611" w:rsidRPr="001A73E4">
        <w:rPr>
          <w:rFonts w:eastAsia="MS Mincho"/>
        </w:rPr>
        <w:t xml:space="preserve"> yılı sonunda </w:t>
      </w:r>
      <w:r w:rsidR="00DF0C6B">
        <w:rPr>
          <w:rFonts w:eastAsia="MS Mincho"/>
          <w:b/>
        </w:rPr>
        <w:t>329.822.674 TL</w:t>
      </w:r>
      <w:r w:rsidR="00D77885" w:rsidRPr="001A73E4">
        <w:rPr>
          <w:rFonts w:eastAsia="MS Mincho"/>
        </w:rPr>
        <w:t xml:space="preserve"> </w:t>
      </w:r>
      <w:r w:rsidR="001E648B" w:rsidRPr="001A73E4">
        <w:rPr>
          <w:rFonts w:eastAsia="MS Mincho"/>
        </w:rPr>
        <w:t xml:space="preserve">olarak gerçekleşeceği </w:t>
      </w:r>
      <w:r w:rsidR="00E269CF" w:rsidRPr="001A73E4">
        <w:rPr>
          <w:rFonts w:eastAsia="MS Mincho"/>
        </w:rPr>
        <w:t>tahmin</w:t>
      </w:r>
      <w:r w:rsidR="001E648B" w:rsidRPr="001A73E4">
        <w:rPr>
          <w:rFonts w:eastAsia="MS Mincho"/>
        </w:rPr>
        <w:t xml:space="preserve"> edilmektedir.</w:t>
      </w:r>
    </w:p>
    <w:p w:rsidR="00572478" w:rsidRPr="001A73E4" w:rsidRDefault="00572478" w:rsidP="005439F7">
      <w:pPr>
        <w:jc w:val="both"/>
        <w:rPr>
          <w:rFonts w:eastAsia="MS Mincho"/>
        </w:rPr>
      </w:pPr>
    </w:p>
    <w:p w:rsidR="00CD04BE" w:rsidRPr="001A73E4" w:rsidRDefault="00CD04BE" w:rsidP="005439F7">
      <w:pPr>
        <w:jc w:val="both"/>
        <w:rPr>
          <w:rFonts w:eastAsia="MS Mincho"/>
        </w:rPr>
      </w:pPr>
    </w:p>
    <w:tbl>
      <w:tblPr>
        <w:tblStyle w:val="KlavuzTablo6-Renkli-Vurgu5"/>
        <w:tblW w:w="5631" w:type="pct"/>
        <w:tblInd w:w="-573" w:type="dxa"/>
        <w:tblLook w:val="04A0" w:firstRow="1" w:lastRow="0" w:firstColumn="1" w:lastColumn="0" w:noHBand="0" w:noVBand="1"/>
      </w:tblPr>
      <w:tblGrid>
        <w:gridCol w:w="1271"/>
        <w:gridCol w:w="1423"/>
        <w:gridCol w:w="1276"/>
        <w:gridCol w:w="1558"/>
        <w:gridCol w:w="1560"/>
        <w:gridCol w:w="1419"/>
        <w:gridCol w:w="1700"/>
      </w:tblGrid>
      <w:tr w:rsidR="00C316B8" w:rsidRPr="00C316B8" w:rsidTr="003837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  <w:vAlign w:val="center"/>
          </w:tcPr>
          <w:p w:rsidR="00C77DE8" w:rsidRPr="00C316B8" w:rsidRDefault="00C316B8" w:rsidP="00333825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C316B8">
              <w:rPr>
                <w:bCs w:val="0"/>
                <w:color w:val="auto"/>
                <w:sz w:val="20"/>
                <w:szCs w:val="20"/>
              </w:rPr>
              <w:br/>
            </w:r>
            <w:r w:rsidR="00C77DE8" w:rsidRPr="00C316B8">
              <w:rPr>
                <w:bCs w:val="0"/>
                <w:color w:val="auto"/>
                <w:sz w:val="20"/>
                <w:szCs w:val="20"/>
              </w:rPr>
              <w:t>Bütçe</w:t>
            </w:r>
          </w:p>
          <w:p w:rsidR="00C77DE8" w:rsidRPr="00C316B8" w:rsidRDefault="00C77DE8" w:rsidP="00333825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C316B8">
              <w:rPr>
                <w:bCs w:val="0"/>
                <w:color w:val="auto"/>
                <w:sz w:val="20"/>
                <w:szCs w:val="20"/>
              </w:rPr>
              <w:t>Tertibi</w:t>
            </w:r>
          </w:p>
        </w:tc>
        <w:tc>
          <w:tcPr>
            <w:tcW w:w="1322" w:type="pct"/>
            <w:gridSpan w:val="2"/>
            <w:noWrap/>
            <w:vAlign w:val="center"/>
          </w:tcPr>
          <w:p w:rsidR="00C77DE8" w:rsidRPr="00C316B8" w:rsidRDefault="00C77DE8" w:rsidP="003338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C316B8">
              <w:rPr>
                <w:bCs w:val="0"/>
                <w:color w:val="auto"/>
                <w:sz w:val="20"/>
                <w:szCs w:val="20"/>
              </w:rPr>
              <w:t>Başlangıç Ödeneği</w:t>
            </w:r>
          </w:p>
        </w:tc>
        <w:tc>
          <w:tcPr>
            <w:tcW w:w="1527" w:type="pct"/>
            <w:gridSpan w:val="2"/>
            <w:noWrap/>
            <w:vAlign w:val="center"/>
          </w:tcPr>
          <w:p w:rsidR="00C77DE8" w:rsidRPr="00C316B8" w:rsidRDefault="00C77DE8" w:rsidP="003338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C316B8">
              <w:rPr>
                <w:bCs w:val="0"/>
                <w:color w:val="auto"/>
                <w:sz w:val="20"/>
                <w:szCs w:val="20"/>
              </w:rPr>
              <w:t>Yıl Sonu</w:t>
            </w:r>
          </w:p>
        </w:tc>
        <w:tc>
          <w:tcPr>
            <w:tcW w:w="1528" w:type="pct"/>
            <w:gridSpan w:val="2"/>
            <w:noWrap/>
            <w:vAlign w:val="center"/>
          </w:tcPr>
          <w:p w:rsidR="00C77DE8" w:rsidRPr="00C316B8" w:rsidRDefault="00C77DE8" w:rsidP="003338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C316B8">
              <w:rPr>
                <w:bCs w:val="0"/>
                <w:color w:val="auto"/>
                <w:sz w:val="20"/>
                <w:szCs w:val="20"/>
              </w:rPr>
              <w:t>Oran</w:t>
            </w:r>
            <w:r w:rsidR="007B1CAE" w:rsidRPr="00C316B8">
              <w:rPr>
                <w:bCs w:val="0"/>
                <w:color w:val="auto"/>
                <w:sz w:val="20"/>
                <w:szCs w:val="20"/>
              </w:rPr>
              <w:t xml:space="preserve"> %</w:t>
            </w:r>
          </w:p>
        </w:tc>
      </w:tr>
      <w:tr w:rsidR="00C316B8" w:rsidRPr="00C316B8" w:rsidTr="00383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vAlign w:val="center"/>
          </w:tcPr>
          <w:p w:rsidR="00CB2866" w:rsidRPr="00C316B8" w:rsidRDefault="00CB2866" w:rsidP="00CB2866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697" w:type="pct"/>
            <w:noWrap/>
            <w:vAlign w:val="center"/>
          </w:tcPr>
          <w:p w:rsidR="00CB2866" w:rsidRPr="00C316B8" w:rsidRDefault="00CB2866" w:rsidP="00CB2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C316B8">
              <w:rPr>
                <w:b/>
                <w:bCs/>
                <w:color w:val="auto"/>
                <w:sz w:val="20"/>
                <w:szCs w:val="20"/>
              </w:rPr>
              <w:t>2021</w:t>
            </w:r>
          </w:p>
        </w:tc>
        <w:tc>
          <w:tcPr>
            <w:tcW w:w="625" w:type="pct"/>
            <w:noWrap/>
            <w:vAlign w:val="center"/>
          </w:tcPr>
          <w:p w:rsidR="00CB2866" w:rsidRPr="00C316B8" w:rsidRDefault="00CB2866" w:rsidP="00CB2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C316B8">
              <w:rPr>
                <w:b/>
                <w:bCs/>
                <w:color w:val="auto"/>
                <w:sz w:val="20"/>
                <w:szCs w:val="20"/>
              </w:rPr>
              <w:t>2022</w:t>
            </w:r>
          </w:p>
        </w:tc>
        <w:tc>
          <w:tcPr>
            <w:tcW w:w="763" w:type="pct"/>
            <w:vAlign w:val="center"/>
          </w:tcPr>
          <w:p w:rsidR="00CB2866" w:rsidRPr="00C316B8" w:rsidRDefault="00CB2866" w:rsidP="00CB2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C316B8">
              <w:rPr>
                <w:b/>
                <w:bCs/>
                <w:color w:val="auto"/>
                <w:sz w:val="20"/>
                <w:szCs w:val="20"/>
              </w:rPr>
              <w:t>2021</w:t>
            </w:r>
          </w:p>
          <w:p w:rsidR="00CB2866" w:rsidRPr="00C316B8" w:rsidRDefault="00CB2866" w:rsidP="00CB2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C316B8">
              <w:rPr>
                <w:b/>
                <w:bCs/>
                <w:color w:val="auto"/>
                <w:sz w:val="20"/>
                <w:szCs w:val="20"/>
              </w:rPr>
              <w:t>Gerç</w:t>
            </w:r>
            <w:proofErr w:type="spellEnd"/>
            <w:r w:rsidRPr="00C316B8">
              <w:rPr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764" w:type="pct"/>
            <w:vAlign w:val="center"/>
          </w:tcPr>
          <w:p w:rsidR="00CB2866" w:rsidRPr="00C316B8" w:rsidRDefault="00CB2866" w:rsidP="00CB2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C316B8">
              <w:rPr>
                <w:b/>
                <w:bCs/>
                <w:color w:val="auto"/>
                <w:sz w:val="20"/>
                <w:szCs w:val="20"/>
              </w:rPr>
              <w:t>2022</w:t>
            </w:r>
          </w:p>
          <w:p w:rsidR="00CB2866" w:rsidRPr="00C316B8" w:rsidRDefault="00CB2866" w:rsidP="00CB2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C316B8">
              <w:rPr>
                <w:b/>
                <w:bCs/>
                <w:color w:val="auto"/>
                <w:sz w:val="20"/>
                <w:szCs w:val="20"/>
              </w:rPr>
              <w:t>Tahm</w:t>
            </w:r>
            <w:proofErr w:type="spellEnd"/>
            <w:r w:rsidRPr="00C316B8">
              <w:rPr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695" w:type="pct"/>
            <w:vAlign w:val="center"/>
          </w:tcPr>
          <w:p w:rsidR="00CB2866" w:rsidRPr="00C316B8" w:rsidRDefault="00CB2866" w:rsidP="00CB2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C316B8">
              <w:rPr>
                <w:b/>
                <w:bCs/>
                <w:color w:val="auto"/>
                <w:sz w:val="20"/>
                <w:szCs w:val="20"/>
              </w:rPr>
              <w:t>2021</w:t>
            </w:r>
          </w:p>
          <w:p w:rsidR="00CB2866" w:rsidRPr="00C316B8" w:rsidRDefault="00CB2866" w:rsidP="00CB2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C316B8">
              <w:rPr>
                <w:b/>
                <w:bCs/>
                <w:color w:val="auto"/>
                <w:sz w:val="20"/>
                <w:szCs w:val="20"/>
              </w:rPr>
              <w:t>Gerç</w:t>
            </w:r>
            <w:proofErr w:type="spellEnd"/>
            <w:r w:rsidRPr="00C316B8">
              <w:rPr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833" w:type="pct"/>
            <w:vAlign w:val="center"/>
          </w:tcPr>
          <w:p w:rsidR="00CB2866" w:rsidRPr="00C316B8" w:rsidRDefault="00CB2866" w:rsidP="00CB2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C316B8">
              <w:rPr>
                <w:b/>
                <w:bCs/>
                <w:color w:val="auto"/>
                <w:sz w:val="20"/>
                <w:szCs w:val="20"/>
              </w:rPr>
              <w:t>2022</w:t>
            </w:r>
          </w:p>
          <w:p w:rsidR="00CB2866" w:rsidRPr="00C316B8" w:rsidRDefault="00CB2866" w:rsidP="00CB2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C316B8">
              <w:rPr>
                <w:b/>
                <w:bCs/>
                <w:color w:val="auto"/>
                <w:sz w:val="20"/>
                <w:szCs w:val="20"/>
              </w:rPr>
              <w:t>Tahm</w:t>
            </w:r>
            <w:proofErr w:type="spellEnd"/>
            <w:r w:rsidRPr="00C316B8">
              <w:rPr>
                <w:b/>
                <w:bCs/>
                <w:color w:val="auto"/>
                <w:sz w:val="20"/>
                <w:szCs w:val="20"/>
              </w:rPr>
              <w:t>.</w:t>
            </w:r>
          </w:p>
        </w:tc>
      </w:tr>
      <w:tr w:rsidR="00C316B8" w:rsidRPr="00C316B8" w:rsidTr="00383753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Align w:val="center"/>
          </w:tcPr>
          <w:p w:rsidR="00490356" w:rsidRPr="00C316B8" w:rsidRDefault="00490356" w:rsidP="00490356">
            <w:pPr>
              <w:jc w:val="center"/>
              <w:rPr>
                <w:color w:val="auto"/>
                <w:sz w:val="20"/>
                <w:szCs w:val="20"/>
              </w:rPr>
            </w:pPr>
            <w:r w:rsidRPr="00C316B8">
              <w:rPr>
                <w:color w:val="auto"/>
                <w:sz w:val="20"/>
                <w:szCs w:val="20"/>
              </w:rPr>
              <w:t>01.1</w:t>
            </w:r>
          </w:p>
        </w:tc>
        <w:tc>
          <w:tcPr>
            <w:tcW w:w="697" w:type="pct"/>
            <w:vAlign w:val="center"/>
          </w:tcPr>
          <w:p w:rsidR="00490356" w:rsidRPr="00C316B8" w:rsidRDefault="00490356" w:rsidP="004903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316B8">
              <w:rPr>
                <w:color w:val="auto"/>
                <w:sz w:val="20"/>
                <w:szCs w:val="20"/>
              </w:rPr>
              <w:t>136.933.000</w:t>
            </w:r>
          </w:p>
        </w:tc>
        <w:tc>
          <w:tcPr>
            <w:tcW w:w="625" w:type="pct"/>
            <w:vAlign w:val="center"/>
          </w:tcPr>
          <w:p w:rsidR="00490356" w:rsidRPr="00C316B8" w:rsidRDefault="00490356" w:rsidP="004903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316B8">
              <w:rPr>
                <w:color w:val="auto"/>
                <w:sz w:val="20"/>
                <w:szCs w:val="20"/>
              </w:rPr>
              <w:t>182.538.000</w:t>
            </w:r>
          </w:p>
        </w:tc>
        <w:tc>
          <w:tcPr>
            <w:tcW w:w="763" w:type="pct"/>
            <w:vAlign w:val="center"/>
          </w:tcPr>
          <w:p w:rsidR="00490356" w:rsidRPr="00C316B8" w:rsidRDefault="009575A7" w:rsidP="004903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316B8">
              <w:rPr>
                <w:color w:val="auto"/>
                <w:sz w:val="20"/>
                <w:szCs w:val="20"/>
              </w:rPr>
              <w:t>158.817.591,39</w:t>
            </w:r>
          </w:p>
        </w:tc>
        <w:tc>
          <w:tcPr>
            <w:tcW w:w="764" w:type="pct"/>
            <w:vAlign w:val="center"/>
          </w:tcPr>
          <w:p w:rsidR="00490356" w:rsidRPr="00C316B8" w:rsidRDefault="00E660A2" w:rsidP="004903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316B8">
              <w:rPr>
                <w:color w:val="auto"/>
                <w:sz w:val="20"/>
                <w:szCs w:val="20"/>
              </w:rPr>
              <w:t>296.132.899</w:t>
            </w:r>
          </w:p>
        </w:tc>
        <w:tc>
          <w:tcPr>
            <w:tcW w:w="695" w:type="pct"/>
            <w:vAlign w:val="center"/>
          </w:tcPr>
          <w:p w:rsidR="00490356" w:rsidRPr="00C316B8" w:rsidRDefault="004B6D1A" w:rsidP="004903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316B8">
              <w:rPr>
                <w:color w:val="auto"/>
                <w:sz w:val="20"/>
                <w:szCs w:val="20"/>
              </w:rPr>
              <w:t>115,9</w:t>
            </w:r>
          </w:p>
        </w:tc>
        <w:tc>
          <w:tcPr>
            <w:tcW w:w="833" w:type="pct"/>
            <w:vAlign w:val="center"/>
          </w:tcPr>
          <w:p w:rsidR="00490356" w:rsidRPr="00C316B8" w:rsidRDefault="007F7BFB" w:rsidP="004903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316B8">
              <w:rPr>
                <w:color w:val="auto"/>
                <w:sz w:val="20"/>
                <w:szCs w:val="20"/>
              </w:rPr>
              <w:t>162,23</w:t>
            </w:r>
          </w:p>
        </w:tc>
      </w:tr>
      <w:tr w:rsidR="00C316B8" w:rsidRPr="00C316B8" w:rsidTr="00383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Align w:val="center"/>
          </w:tcPr>
          <w:p w:rsidR="00490356" w:rsidRPr="00C316B8" w:rsidRDefault="00490356" w:rsidP="00490356">
            <w:pPr>
              <w:jc w:val="center"/>
              <w:rPr>
                <w:color w:val="auto"/>
                <w:sz w:val="20"/>
                <w:szCs w:val="20"/>
              </w:rPr>
            </w:pPr>
            <w:r w:rsidRPr="00C316B8">
              <w:rPr>
                <w:color w:val="auto"/>
                <w:sz w:val="20"/>
                <w:szCs w:val="20"/>
              </w:rPr>
              <w:t>01.2</w:t>
            </w:r>
          </w:p>
        </w:tc>
        <w:tc>
          <w:tcPr>
            <w:tcW w:w="697" w:type="pct"/>
            <w:vAlign w:val="center"/>
          </w:tcPr>
          <w:p w:rsidR="00490356" w:rsidRPr="00C316B8" w:rsidRDefault="00490356" w:rsidP="0049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316B8">
              <w:rPr>
                <w:color w:val="auto"/>
                <w:sz w:val="20"/>
                <w:szCs w:val="20"/>
              </w:rPr>
              <w:t>5.807.000</w:t>
            </w:r>
          </w:p>
        </w:tc>
        <w:tc>
          <w:tcPr>
            <w:tcW w:w="625" w:type="pct"/>
            <w:vAlign w:val="center"/>
          </w:tcPr>
          <w:p w:rsidR="00490356" w:rsidRPr="00C316B8" w:rsidRDefault="00490356" w:rsidP="0049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316B8">
              <w:rPr>
                <w:color w:val="auto"/>
                <w:sz w:val="20"/>
                <w:szCs w:val="20"/>
              </w:rPr>
              <w:t>7.852.000</w:t>
            </w:r>
          </w:p>
        </w:tc>
        <w:tc>
          <w:tcPr>
            <w:tcW w:w="763" w:type="pct"/>
            <w:vAlign w:val="center"/>
          </w:tcPr>
          <w:p w:rsidR="00490356" w:rsidRPr="00C316B8" w:rsidRDefault="007C2D42" w:rsidP="0049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316B8">
              <w:rPr>
                <w:color w:val="auto"/>
                <w:sz w:val="20"/>
                <w:szCs w:val="20"/>
              </w:rPr>
              <w:t>6.050.159,66</w:t>
            </w:r>
          </w:p>
        </w:tc>
        <w:tc>
          <w:tcPr>
            <w:tcW w:w="764" w:type="pct"/>
            <w:vAlign w:val="center"/>
          </w:tcPr>
          <w:p w:rsidR="00490356" w:rsidRPr="00C316B8" w:rsidRDefault="00E660A2" w:rsidP="0049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316B8">
              <w:rPr>
                <w:color w:val="auto"/>
                <w:sz w:val="20"/>
                <w:szCs w:val="20"/>
              </w:rPr>
              <w:t>8.864.000</w:t>
            </w:r>
          </w:p>
        </w:tc>
        <w:tc>
          <w:tcPr>
            <w:tcW w:w="695" w:type="pct"/>
            <w:vAlign w:val="center"/>
          </w:tcPr>
          <w:p w:rsidR="00490356" w:rsidRPr="00C316B8" w:rsidRDefault="004B6D1A" w:rsidP="0049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316B8">
              <w:rPr>
                <w:color w:val="auto"/>
                <w:sz w:val="20"/>
                <w:szCs w:val="20"/>
              </w:rPr>
              <w:t>104,19</w:t>
            </w:r>
          </w:p>
        </w:tc>
        <w:tc>
          <w:tcPr>
            <w:tcW w:w="833" w:type="pct"/>
            <w:vAlign w:val="center"/>
          </w:tcPr>
          <w:p w:rsidR="00490356" w:rsidRPr="00C316B8" w:rsidRDefault="007F7BFB" w:rsidP="0049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316B8">
              <w:rPr>
                <w:color w:val="auto"/>
                <w:sz w:val="20"/>
                <w:szCs w:val="20"/>
              </w:rPr>
              <w:t>112,9</w:t>
            </w:r>
          </w:p>
        </w:tc>
      </w:tr>
      <w:tr w:rsidR="00C316B8" w:rsidRPr="00C316B8" w:rsidTr="00383753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Align w:val="center"/>
          </w:tcPr>
          <w:p w:rsidR="00490356" w:rsidRPr="00C316B8" w:rsidRDefault="00490356" w:rsidP="00490356">
            <w:pPr>
              <w:jc w:val="center"/>
              <w:rPr>
                <w:color w:val="auto"/>
                <w:sz w:val="20"/>
                <w:szCs w:val="20"/>
              </w:rPr>
            </w:pPr>
            <w:r w:rsidRPr="00C316B8">
              <w:rPr>
                <w:color w:val="auto"/>
                <w:sz w:val="20"/>
                <w:szCs w:val="20"/>
              </w:rPr>
              <w:t>01.3</w:t>
            </w:r>
          </w:p>
        </w:tc>
        <w:tc>
          <w:tcPr>
            <w:tcW w:w="697" w:type="pct"/>
            <w:vAlign w:val="center"/>
          </w:tcPr>
          <w:p w:rsidR="00490356" w:rsidRPr="00C316B8" w:rsidRDefault="00490356" w:rsidP="004903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316B8">
              <w:rPr>
                <w:color w:val="auto"/>
                <w:sz w:val="20"/>
                <w:szCs w:val="20"/>
              </w:rPr>
              <w:t>12.347.000</w:t>
            </w:r>
          </w:p>
        </w:tc>
        <w:tc>
          <w:tcPr>
            <w:tcW w:w="625" w:type="pct"/>
            <w:vAlign w:val="center"/>
          </w:tcPr>
          <w:p w:rsidR="00490356" w:rsidRPr="00C316B8" w:rsidRDefault="00490356" w:rsidP="004903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316B8">
              <w:rPr>
                <w:color w:val="auto"/>
                <w:sz w:val="20"/>
                <w:szCs w:val="20"/>
              </w:rPr>
              <w:t>16.853.000</w:t>
            </w:r>
          </w:p>
        </w:tc>
        <w:tc>
          <w:tcPr>
            <w:tcW w:w="763" w:type="pct"/>
            <w:vAlign w:val="center"/>
          </w:tcPr>
          <w:p w:rsidR="00490356" w:rsidRPr="00C316B8" w:rsidRDefault="00B75507" w:rsidP="004903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316B8">
              <w:rPr>
                <w:color w:val="auto"/>
                <w:sz w:val="20"/>
                <w:szCs w:val="20"/>
              </w:rPr>
              <w:t>15.148.770,27</w:t>
            </w:r>
          </w:p>
        </w:tc>
        <w:tc>
          <w:tcPr>
            <w:tcW w:w="764" w:type="pct"/>
            <w:vAlign w:val="center"/>
          </w:tcPr>
          <w:p w:rsidR="00490356" w:rsidRPr="00C316B8" w:rsidRDefault="00E660A2" w:rsidP="004903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316B8">
              <w:rPr>
                <w:color w:val="auto"/>
                <w:sz w:val="20"/>
                <w:szCs w:val="20"/>
              </w:rPr>
              <w:t>21.985.775</w:t>
            </w:r>
          </w:p>
        </w:tc>
        <w:tc>
          <w:tcPr>
            <w:tcW w:w="695" w:type="pct"/>
            <w:vAlign w:val="center"/>
          </w:tcPr>
          <w:p w:rsidR="00490356" w:rsidRPr="00C316B8" w:rsidRDefault="004B6D1A" w:rsidP="004903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316B8">
              <w:rPr>
                <w:color w:val="auto"/>
                <w:sz w:val="20"/>
                <w:szCs w:val="20"/>
              </w:rPr>
              <w:t>122,69</w:t>
            </w:r>
          </w:p>
        </w:tc>
        <w:tc>
          <w:tcPr>
            <w:tcW w:w="833" w:type="pct"/>
            <w:vAlign w:val="center"/>
          </w:tcPr>
          <w:p w:rsidR="00490356" w:rsidRPr="00C316B8" w:rsidRDefault="007F7BFB" w:rsidP="004903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316B8">
              <w:rPr>
                <w:color w:val="auto"/>
                <w:sz w:val="20"/>
                <w:szCs w:val="20"/>
              </w:rPr>
              <w:t>130,46</w:t>
            </w:r>
          </w:p>
        </w:tc>
      </w:tr>
      <w:tr w:rsidR="00C316B8" w:rsidRPr="00C316B8" w:rsidTr="00383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Align w:val="center"/>
          </w:tcPr>
          <w:p w:rsidR="00490356" w:rsidRPr="00C316B8" w:rsidRDefault="00490356" w:rsidP="00490356">
            <w:pPr>
              <w:jc w:val="center"/>
              <w:rPr>
                <w:color w:val="auto"/>
                <w:sz w:val="20"/>
                <w:szCs w:val="20"/>
              </w:rPr>
            </w:pPr>
            <w:r w:rsidRPr="00C316B8">
              <w:rPr>
                <w:color w:val="auto"/>
                <w:sz w:val="20"/>
                <w:szCs w:val="20"/>
              </w:rPr>
              <w:t>01.4</w:t>
            </w:r>
          </w:p>
        </w:tc>
        <w:tc>
          <w:tcPr>
            <w:tcW w:w="697" w:type="pct"/>
            <w:vAlign w:val="center"/>
          </w:tcPr>
          <w:p w:rsidR="00490356" w:rsidRPr="00C316B8" w:rsidRDefault="00490356" w:rsidP="0049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316B8">
              <w:rPr>
                <w:color w:val="auto"/>
                <w:sz w:val="20"/>
                <w:szCs w:val="20"/>
              </w:rPr>
              <w:t>430.000</w:t>
            </w:r>
          </w:p>
        </w:tc>
        <w:tc>
          <w:tcPr>
            <w:tcW w:w="625" w:type="pct"/>
            <w:vAlign w:val="center"/>
          </w:tcPr>
          <w:p w:rsidR="00490356" w:rsidRPr="00C316B8" w:rsidRDefault="00490356" w:rsidP="0049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316B8">
              <w:rPr>
                <w:color w:val="auto"/>
                <w:sz w:val="20"/>
                <w:szCs w:val="20"/>
              </w:rPr>
              <w:t>539.000</w:t>
            </w:r>
          </w:p>
        </w:tc>
        <w:tc>
          <w:tcPr>
            <w:tcW w:w="763" w:type="pct"/>
            <w:vAlign w:val="center"/>
          </w:tcPr>
          <w:p w:rsidR="00490356" w:rsidRPr="00C316B8" w:rsidRDefault="006258FE" w:rsidP="0049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316B8">
              <w:rPr>
                <w:color w:val="auto"/>
                <w:sz w:val="20"/>
                <w:szCs w:val="20"/>
              </w:rPr>
              <w:t>69.813,27</w:t>
            </w:r>
          </w:p>
        </w:tc>
        <w:tc>
          <w:tcPr>
            <w:tcW w:w="764" w:type="pct"/>
            <w:vAlign w:val="center"/>
          </w:tcPr>
          <w:p w:rsidR="00490356" w:rsidRPr="00C316B8" w:rsidRDefault="00E660A2" w:rsidP="0049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316B8">
              <w:rPr>
                <w:color w:val="auto"/>
                <w:sz w:val="20"/>
                <w:szCs w:val="20"/>
              </w:rPr>
              <w:t>429.000</w:t>
            </w:r>
          </w:p>
        </w:tc>
        <w:tc>
          <w:tcPr>
            <w:tcW w:w="695" w:type="pct"/>
            <w:vAlign w:val="center"/>
          </w:tcPr>
          <w:p w:rsidR="00490356" w:rsidRPr="00C316B8" w:rsidRDefault="004B6D1A" w:rsidP="0049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316B8">
              <w:rPr>
                <w:color w:val="auto"/>
                <w:sz w:val="20"/>
                <w:szCs w:val="20"/>
              </w:rPr>
              <w:t>16,24</w:t>
            </w:r>
          </w:p>
        </w:tc>
        <w:tc>
          <w:tcPr>
            <w:tcW w:w="833" w:type="pct"/>
            <w:vAlign w:val="center"/>
          </w:tcPr>
          <w:p w:rsidR="00490356" w:rsidRPr="00C316B8" w:rsidRDefault="007F7BFB" w:rsidP="0049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316B8">
              <w:rPr>
                <w:color w:val="auto"/>
                <w:sz w:val="20"/>
                <w:szCs w:val="20"/>
              </w:rPr>
              <w:t>79,6</w:t>
            </w:r>
          </w:p>
        </w:tc>
      </w:tr>
      <w:tr w:rsidR="00C316B8" w:rsidRPr="00C316B8" w:rsidTr="00383753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Align w:val="center"/>
          </w:tcPr>
          <w:p w:rsidR="00490356" w:rsidRPr="00C316B8" w:rsidRDefault="00490356" w:rsidP="00490356">
            <w:pPr>
              <w:jc w:val="center"/>
              <w:rPr>
                <w:color w:val="auto"/>
                <w:sz w:val="20"/>
                <w:szCs w:val="20"/>
              </w:rPr>
            </w:pPr>
            <w:r w:rsidRPr="00C316B8">
              <w:rPr>
                <w:color w:val="auto"/>
                <w:sz w:val="20"/>
                <w:szCs w:val="20"/>
              </w:rPr>
              <w:t>01.5</w:t>
            </w:r>
          </w:p>
        </w:tc>
        <w:tc>
          <w:tcPr>
            <w:tcW w:w="697" w:type="pct"/>
            <w:vAlign w:val="center"/>
          </w:tcPr>
          <w:p w:rsidR="00490356" w:rsidRPr="00C316B8" w:rsidRDefault="00490356" w:rsidP="004903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316B8">
              <w:rPr>
                <w:color w:val="auto"/>
                <w:sz w:val="20"/>
                <w:szCs w:val="20"/>
              </w:rPr>
              <w:t>898.000</w:t>
            </w:r>
          </w:p>
        </w:tc>
        <w:tc>
          <w:tcPr>
            <w:tcW w:w="625" w:type="pct"/>
            <w:vAlign w:val="center"/>
          </w:tcPr>
          <w:p w:rsidR="00490356" w:rsidRPr="00C316B8" w:rsidRDefault="00490356" w:rsidP="004903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316B8">
              <w:rPr>
                <w:color w:val="auto"/>
                <w:sz w:val="20"/>
                <w:szCs w:val="20"/>
              </w:rPr>
              <w:t>1.845.000</w:t>
            </w:r>
          </w:p>
        </w:tc>
        <w:tc>
          <w:tcPr>
            <w:tcW w:w="763" w:type="pct"/>
            <w:vAlign w:val="center"/>
          </w:tcPr>
          <w:p w:rsidR="00490356" w:rsidRPr="00C316B8" w:rsidRDefault="00FB5905" w:rsidP="004903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316B8">
              <w:rPr>
                <w:color w:val="auto"/>
                <w:sz w:val="20"/>
                <w:szCs w:val="20"/>
              </w:rPr>
              <w:t>1.399.052,25</w:t>
            </w:r>
          </w:p>
        </w:tc>
        <w:tc>
          <w:tcPr>
            <w:tcW w:w="764" w:type="pct"/>
            <w:vAlign w:val="center"/>
          </w:tcPr>
          <w:p w:rsidR="00490356" w:rsidRPr="00C316B8" w:rsidRDefault="00E660A2" w:rsidP="004903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316B8">
              <w:rPr>
                <w:color w:val="auto"/>
                <w:sz w:val="20"/>
                <w:szCs w:val="20"/>
              </w:rPr>
              <w:t>2.411.000</w:t>
            </w:r>
          </w:p>
        </w:tc>
        <w:tc>
          <w:tcPr>
            <w:tcW w:w="695" w:type="pct"/>
            <w:vAlign w:val="center"/>
          </w:tcPr>
          <w:p w:rsidR="00490356" w:rsidRPr="00C316B8" w:rsidRDefault="004B6D1A" w:rsidP="004903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316B8">
              <w:rPr>
                <w:color w:val="auto"/>
                <w:sz w:val="20"/>
                <w:szCs w:val="20"/>
              </w:rPr>
              <w:t>155,8</w:t>
            </w:r>
          </w:p>
        </w:tc>
        <w:tc>
          <w:tcPr>
            <w:tcW w:w="833" w:type="pct"/>
            <w:vAlign w:val="center"/>
          </w:tcPr>
          <w:p w:rsidR="00490356" w:rsidRPr="00C316B8" w:rsidRDefault="007F7BFB" w:rsidP="004903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316B8">
              <w:rPr>
                <w:color w:val="auto"/>
                <w:sz w:val="20"/>
                <w:szCs w:val="20"/>
              </w:rPr>
              <w:t>130,68</w:t>
            </w:r>
          </w:p>
        </w:tc>
      </w:tr>
      <w:tr w:rsidR="00C316B8" w:rsidRPr="00C316B8" w:rsidTr="00383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Align w:val="center"/>
          </w:tcPr>
          <w:p w:rsidR="00CB2866" w:rsidRPr="00C316B8" w:rsidRDefault="00CB2866" w:rsidP="00CB2866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C316B8">
              <w:rPr>
                <w:bCs w:val="0"/>
                <w:color w:val="auto"/>
                <w:sz w:val="20"/>
                <w:szCs w:val="20"/>
              </w:rPr>
              <w:t>Toplam</w:t>
            </w:r>
          </w:p>
        </w:tc>
        <w:tc>
          <w:tcPr>
            <w:tcW w:w="697" w:type="pct"/>
            <w:vAlign w:val="center"/>
          </w:tcPr>
          <w:p w:rsidR="00CB2866" w:rsidRPr="00C316B8" w:rsidRDefault="00CB2866" w:rsidP="00CB2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C316B8">
              <w:rPr>
                <w:b/>
                <w:bCs/>
                <w:color w:val="auto"/>
                <w:sz w:val="20"/>
                <w:szCs w:val="20"/>
              </w:rPr>
              <w:t>156.415.000</w:t>
            </w:r>
          </w:p>
        </w:tc>
        <w:tc>
          <w:tcPr>
            <w:tcW w:w="625" w:type="pct"/>
            <w:vAlign w:val="center"/>
          </w:tcPr>
          <w:p w:rsidR="00CB2866" w:rsidRPr="00C316B8" w:rsidRDefault="00490356" w:rsidP="00CB2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C316B8">
              <w:rPr>
                <w:b/>
                <w:bCs/>
                <w:color w:val="auto"/>
                <w:sz w:val="20"/>
                <w:szCs w:val="20"/>
              </w:rPr>
              <w:t>219.627.000</w:t>
            </w:r>
          </w:p>
        </w:tc>
        <w:tc>
          <w:tcPr>
            <w:tcW w:w="763" w:type="pct"/>
            <w:vAlign w:val="center"/>
          </w:tcPr>
          <w:p w:rsidR="00CB2866" w:rsidRPr="00C316B8" w:rsidRDefault="001D1797" w:rsidP="00CB2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  <w:highlight w:val="yellow"/>
              </w:rPr>
            </w:pPr>
            <w:r w:rsidRPr="00C316B8">
              <w:rPr>
                <w:b/>
                <w:bCs/>
                <w:color w:val="auto"/>
                <w:sz w:val="20"/>
                <w:szCs w:val="20"/>
              </w:rPr>
              <w:t>181.485.386,84</w:t>
            </w:r>
          </w:p>
        </w:tc>
        <w:tc>
          <w:tcPr>
            <w:tcW w:w="764" w:type="pct"/>
            <w:vAlign w:val="center"/>
          </w:tcPr>
          <w:p w:rsidR="00CB2866" w:rsidRPr="00C316B8" w:rsidRDefault="00E660A2" w:rsidP="00CB2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C316B8">
              <w:rPr>
                <w:b/>
                <w:bCs/>
                <w:color w:val="auto"/>
                <w:sz w:val="20"/>
                <w:szCs w:val="20"/>
              </w:rPr>
              <w:t>329.822.674</w:t>
            </w:r>
          </w:p>
        </w:tc>
        <w:tc>
          <w:tcPr>
            <w:tcW w:w="695" w:type="pct"/>
            <w:vAlign w:val="center"/>
          </w:tcPr>
          <w:p w:rsidR="00CB2866" w:rsidRPr="00C316B8" w:rsidRDefault="004B6D1A" w:rsidP="00CB2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C316B8">
              <w:rPr>
                <w:b/>
                <w:color w:val="auto"/>
                <w:sz w:val="20"/>
                <w:szCs w:val="20"/>
              </w:rPr>
              <w:t>116,03</w:t>
            </w:r>
          </w:p>
        </w:tc>
        <w:tc>
          <w:tcPr>
            <w:tcW w:w="833" w:type="pct"/>
            <w:vAlign w:val="center"/>
          </w:tcPr>
          <w:p w:rsidR="00CB2866" w:rsidRPr="00C316B8" w:rsidRDefault="007F7BFB" w:rsidP="00CB2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C316B8">
              <w:rPr>
                <w:b/>
                <w:color w:val="auto"/>
                <w:sz w:val="20"/>
                <w:szCs w:val="20"/>
              </w:rPr>
              <w:t>150,17</w:t>
            </w:r>
          </w:p>
        </w:tc>
      </w:tr>
    </w:tbl>
    <w:p w:rsidR="00540857" w:rsidRDefault="00540857" w:rsidP="008E5F2A">
      <w:pPr>
        <w:jc w:val="both"/>
        <w:rPr>
          <w:rFonts w:eastAsia="MS Mincho"/>
        </w:rPr>
      </w:pPr>
    </w:p>
    <w:p w:rsidR="004F3A5F" w:rsidRPr="001A73E4" w:rsidRDefault="004F3A5F" w:rsidP="008E5F2A">
      <w:pPr>
        <w:jc w:val="both"/>
        <w:rPr>
          <w:rFonts w:eastAsia="MS Mincho"/>
        </w:rPr>
      </w:pPr>
    </w:p>
    <w:p w:rsidR="003D58A1" w:rsidRPr="001A73E4" w:rsidRDefault="00D77885" w:rsidP="008E5F2A">
      <w:pPr>
        <w:numPr>
          <w:ilvl w:val="0"/>
          <w:numId w:val="16"/>
        </w:numPr>
        <w:tabs>
          <w:tab w:val="left" w:pos="567"/>
        </w:tabs>
        <w:ind w:left="0" w:firstLine="0"/>
        <w:jc w:val="both"/>
        <w:rPr>
          <w:rFonts w:eastAsia="MS Mincho"/>
          <w:b/>
        </w:rPr>
      </w:pPr>
      <w:r w:rsidRPr="001A73E4">
        <w:rPr>
          <w:rFonts w:eastAsia="MS Mincho"/>
          <w:b/>
        </w:rPr>
        <w:t>Sosyal Güvenlik Kurumlarına Devlet Primi Giderleri:</w:t>
      </w:r>
    </w:p>
    <w:p w:rsidR="008E5F2A" w:rsidRPr="001A73E4" w:rsidRDefault="008E5F2A" w:rsidP="008E5F2A">
      <w:pPr>
        <w:jc w:val="both"/>
        <w:rPr>
          <w:rFonts w:eastAsia="MS Mincho"/>
        </w:rPr>
      </w:pPr>
    </w:p>
    <w:tbl>
      <w:tblPr>
        <w:tblStyle w:val="KlavuzTablo6-Renkli-Vurgu5"/>
        <w:tblpPr w:leftFromText="141" w:rightFromText="141" w:vertAnchor="text" w:horzAnchor="margin" w:tblpXSpec="center" w:tblpY="1103"/>
        <w:tblW w:w="5597" w:type="pct"/>
        <w:tblLook w:val="04A0" w:firstRow="1" w:lastRow="0" w:firstColumn="1" w:lastColumn="0" w:noHBand="0" w:noVBand="1"/>
      </w:tblPr>
      <w:tblGrid>
        <w:gridCol w:w="1038"/>
        <w:gridCol w:w="1361"/>
        <w:gridCol w:w="1552"/>
        <w:gridCol w:w="1548"/>
        <w:gridCol w:w="1410"/>
        <w:gridCol w:w="1690"/>
        <w:gridCol w:w="1546"/>
      </w:tblGrid>
      <w:tr w:rsidR="00C316B8" w:rsidRPr="00AF3E21" w:rsidTr="003837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pct"/>
            <w:vMerge w:val="restart"/>
            <w:vAlign w:val="center"/>
          </w:tcPr>
          <w:p w:rsidR="00C316B8" w:rsidRPr="00C316B8" w:rsidRDefault="00C316B8" w:rsidP="00C316B8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</w:p>
          <w:p w:rsidR="00C316B8" w:rsidRPr="00C316B8" w:rsidRDefault="00C316B8" w:rsidP="00C316B8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C316B8">
              <w:rPr>
                <w:bCs w:val="0"/>
                <w:color w:val="auto"/>
                <w:sz w:val="20"/>
                <w:szCs w:val="20"/>
              </w:rPr>
              <w:t>Bütçe</w:t>
            </w:r>
          </w:p>
          <w:p w:rsidR="00C316B8" w:rsidRPr="00C316B8" w:rsidRDefault="00C316B8" w:rsidP="00C316B8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C316B8">
              <w:rPr>
                <w:bCs w:val="0"/>
                <w:color w:val="auto"/>
                <w:sz w:val="20"/>
                <w:szCs w:val="20"/>
              </w:rPr>
              <w:t>Tertibi</w:t>
            </w:r>
          </w:p>
        </w:tc>
        <w:tc>
          <w:tcPr>
            <w:tcW w:w="1436" w:type="pct"/>
            <w:gridSpan w:val="2"/>
            <w:noWrap/>
            <w:vAlign w:val="center"/>
          </w:tcPr>
          <w:p w:rsidR="00C316B8" w:rsidRPr="00C316B8" w:rsidRDefault="00C316B8" w:rsidP="00C316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C316B8">
              <w:rPr>
                <w:bCs w:val="0"/>
                <w:color w:val="auto"/>
                <w:sz w:val="20"/>
                <w:szCs w:val="20"/>
              </w:rPr>
              <w:t>Başlangıç Ödeneği</w:t>
            </w:r>
          </w:p>
        </w:tc>
        <w:tc>
          <w:tcPr>
            <w:tcW w:w="1458" w:type="pct"/>
            <w:gridSpan w:val="2"/>
            <w:noWrap/>
            <w:vAlign w:val="center"/>
          </w:tcPr>
          <w:p w:rsidR="00C316B8" w:rsidRPr="00C316B8" w:rsidRDefault="00C316B8" w:rsidP="00C316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C316B8">
              <w:rPr>
                <w:bCs w:val="0"/>
                <w:color w:val="auto"/>
                <w:sz w:val="20"/>
                <w:szCs w:val="20"/>
              </w:rPr>
              <w:t>Yıl Sonu</w:t>
            </w:r>
          </w:p>
        </w:tc>
        <w:tc>
          <w:tcPr>
            <w:tcW w:w="1596" w:type="pct"/>
            <w:gridSpan w:val="2"/>
            <w:noWrap/>
            <w:vAlign w:val="center"/>
          </w:tcPr>
          <w:p w:rsidR="00C316B8" w:rsidRPr="00C316B8" w:rsidRDefault="00C316B8" w:rsidP="00C316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C316B8">
              <w:rPr>
                <w:bCs w:val="0"/>
                <w:color w:val="auto"/>
                <w:sz w:val="20"/>
                <w:szCs w:val="20"/>
              </w:rPr>
              <w:t>Oran %</w:t>
            </w:r>
          </w:p>
        </w:tc>
      </w:tr>
      <w:tr w:rsidR="00C316B8" w:rsidRPr="00AF3E21" w:rsidTr="00383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pct"/>
            <w:vMerge/>
            <w:vAlign w:val="center"/>
          </w:tcPr>
          <w:p w:rsidR="00C316B8" w:rsidRPr="00C316B8" w:rsidRDefault="00C316B8" w:rsidP="00C316B8">
            <w:pPr>
              <w:jc w:val="center"/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671" w:type="pct"/>
            <w:noWrap/>
            <w:vAlign w:val="center"/>
          </w:tcPr>
          <w:p w:rsidR="00C316B8" w:rsidRPr="00C316B8" w:rsidRDefault="00C316B8" w:rsidP="00C316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C316B8">
              <w:rPr>
                <w:b/>
                <w:bCs/>
                <w:color w:val="auto"/>
                <w:sz w:val="20"/>
                <w:szCs w:val="20"/>
              </w:rPr>
              <w:t>2021</w:t>
            </w:r>
          </w:p>
        </w:tc>
        <w:tc>
          <w:tcPr>
            <w:tcW w:w="765" w:type="pct"/>
            <w:noWrap/>
            <w:vAlign w:val="center"/>
          </w:tcPr>
          <w:p w:rsidR="00C316B8" w:rsidRPr="00C316B8" w:rsidRDefault="00C316B8" w:rsidP="00C316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C316B8">
              <w:rPr>
                <w:b/>
                <w:bCs/>
                <w:color w:val="auto"/>
                <w:sz w:val="20"/>
                <w:szCs w:val="20"/>
              </w:rPr>
              <w:t>2022</w:t>
            </w:r>
          </w:p>
        </w:tc>
        <w:tc>
          <w:tcPr>
            <w:tcW w:w="763" w:type="pct"/>
            <w:vAlign w:val="center"/>
          </w:tcPr>
          <w:p w:rsidR="00C316B8" w:rsidRPr="00C316B8" w:rsidRDefault="00C316B8" w:rsidP="00C316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C316B8">
              <w:rPr>
                <w:b/>
                <w:bCs/>
                <w:color w:val="auto"/>
                <w:sz w:val="20"/>
                <w:szCs w:val="20"/>
              </w:rPr>
              <w:t>2021</w:t>
            </w:r>
          </w:p>
          <w:p w:rsidR="00C316B8" w:rsidRPr="00C316B8" w:rsidRDefault="00C316B8" w:rsidP="00C316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C316B8">
              <w:rPr>
                <w:b/>
                <w:bCs/>
                <w:color w:val="auto"/>
                <w:sz w:val="20"/>
                <w:szCs w:val="20"/>
              </w:rPr>
              <w:t>Gerç</w:t>
            </w:r>
            <w:proofErr w:type="spellEnd"/>
            <w:r w:rsidRPr="00C316B8">
              <w:rPr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695" w:type="pct"/>
            <w:vAlign w:val="center"/>
          </w:tcPr>
          <w:p w:rsidR="00C316B8" w:rsidRPr="00C316B8" w:rsidRDefault="00C316B8" w:rsidP="00C316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C316B8">
              <w:rPr>
                <w:b/>
                <w:bCs/>
                <w:color w:val="auto"/>
                <w:sz w:val="20"/>
                <w:szCs w:val="20"/>
              </w:rPr>
              <w:t>2022</w:t>
            </w:r>
          </w:p>
          <w:p w:rsidR="00C316B8" w:rsidRPr="00C316B8" w:rsidRDefault="00C316B8" w:rsidP="00C316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C316B8">
              <w:rPr>
                <w:b/>
                <w:bCs/>
                <w:color w:val="auto"/>
                <w:sz w:val="20"/>
                <w:szCs w:val="20"/>
              </w:rPr>
              <w:t>Tahm</w:t>
            </w:r>
            <w:proofErr w:type="spellEnd"/>
            <w:r w:rsidRPr="00C316B8">
              <w:rPr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833" w:type="pct"/>
            <w:vAlign w:val="center"/>
          </w:tcPr>
          <w:p w:rsidR="00C316B8" w:rsidRPr="00C316B8" w:rsidRDefault="00C316B8" w:rsidP="00C316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C316B8">
              <w:rPr>
                <w:b/>
                <w:bCs/>
                <w:color w:val="auto"/>
                <w:sz w:val="20"/>
                <w:szCs w:val="20"/>
              </w:rPr>
              <w:t>2021</w:t>
            </w:r>
          </w:p>
          <w:p w:rsidR="00C316B8" w:rsidRPr="00C316B8" w:rsidRDefault="00C316B8" w:rsidP="00C316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C316B8">
              <w:rPr>
                <w:b/>
                <w:bCs/>
                <w:color w:val="auto"/>
                <w:sz w:val="20"/>
                <w:szCs w:val="20"/>
              </w:rPr>
              <w:t>Gerç</w:t>
            </w:r>
            <w:proofErr w:type="spellEnd"/>
            <w:r w:rsidRPr="00C316B8">
              <w:rPr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763" w:type="pct"/>
            <w:vAlign w:val="center"/>
          </w:tcPr>
          <w:p w:rsidR="00C316B8" w:rsidRPr="00C316B8" w:rsidRDefault="00C316B8" w:rsidP="00C316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C316B8">
              <w:rPr>
                <w:b/>
                <w:bCs/>
                <w:color w:val="auto"/>
                <w:sz w:val="20"/>
                <w:szCs w:val="20"/>
              </w:rPr>
              <w:t>2022</w:t>
            </w:r>
          </w:p>
          <w:p w:rsidR="00C316B8" w:rsidRPr="00C316B8" w:rsidRDefault="00C316B8" w:rsidP="00C316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C316B8">
              <w:rPr>
                <w:b/>
                <w:bCs/>
                <w:color w:val="auto"/>
                <w:sz w:val="20"/>
                <w:szCs w:val="20"/>
              </w:rPr>
              <w:t>Tahm</w:t>
            </w:r>
            <w:proofErr w:type="spellEnd"/>
            <w:r w:rsidRPr="00C316B8">
              <w:rPr>
                <w:b/>
                <w:bCs/>
                <w:color w:val="auto"/>
                <w:sz w:val="20"/>
                <w:szCs w:val="20"/>
              </w:rPr>
              <w:t>.</w:t>
            </w:r>
          </w:p>
        </w:tc>
      </w:tr>
      <w:tr w:rsidR="00C316B8" w:rsidRPr="00AF3E21" w:rsidTr="00383753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pct"/>
            <w:vAlign w:val="center"/>
          </w:tcPr>
          <w:p w:rsidR="00C316B8" w:rsidRPr="00C316B8" w:rsidRDefault="00C316B8" w:rsidP="00C316B8">
            <w:pPr>
              <w:jc w:val="center"/>
              <w:rPr>
                <w:color w:val="auto"/>
                <w:sz w:val="20"/>
                <w:szCs w:val="20"/>
              </w:rPr>
            </w:pPr>
            <w:r w:rsidRPr="00C316B8">
              <w:rPr>
                <w:color w:val="auto"/>
                <w:sz w:val="20"/>
                <w:szCs w:val="20"/>
              </w:rPr>
              <w:t>02.1</w:t>
            </w:r>
          </w:p>
        </w:tc>
        <w:tc>
          <w:tcPr>
            <w:tcW w:w="671" w:type="pct"/>
            <w:vAlign w:val="center"/>
          </w:tcPr>
          <w:p w:rsidR="00C316B8" w:rsidRPr="00C316B8" w:rsidRDefault="00C316B8" w:rsidP="00C316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316B8">
              <w:rPr>
                <w:color w:val="auto"/>
                <w:sz w:val="20"/>
                <w:szCs w:val="20"/>
              </w:rPr>
              <w:t>19.301.000</w:t>
            </w:r>
          </w:p>
        </w:tc>
        <w:tc>
          <w:tcPr>
            <w:tcW w:w="765" w:type="pct"/>
            <w:vAlign w:val="center"/>
          </w:tcPr>
          <w:p w:rsidR="00C316B8" w:rsidRPr="00C316B8" w:rsidRDefault="00C316B8" w:rsidP="00C316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316B8">
              <w:rPr>
                <w:color w:val="auto"/>
                <w:sz w:val="20"/>
                <w:szCs w:val="20"/>
              </w:rPr>
              <w:t>25.954.000</w:t>
            </w:r>
          </w:p>
        </w:tc>
        <w:tc>
          <w:tcPr>
            <w:tcW w:w="763" w:type="pct"/>
            <w:vAlign w:val="center"/>
          </w:tcPr>
          <w:p w:rsidR="00C316B8" w:rsidRPr="00C316B8" w:rsidRDefault="00C316B8" w:rsidP="00C316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316B8">
              <w:rPr>
                <w:color w:val="auto"/>
                <w:sz w:val="20"/>
                <w:szCs w:val="20"/>
              </w:rPr>
              <w:t>21.968.214,39</w:t>
            </w:r>
          </w:p>
        </w:tc>
        <w:tc>
          <w:tcPr>
            <w:tcW w:w="695" w:type="pct"/>
            <w:vAlign w:val="center"/>
          </w:tcPr>
          <w:p w:rsidR="00C316B8" w:rsidRPr="00C316B8" w:rsidRDefault="00C316B8" w:rsidP="00C316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316B8">
              <w:rPr>
                <w:color w:val="auto"/>
                <w:sz w:val="20"/>
                <w:szCs w:val="20"/>
              </w:rPr>
              <w:t>40.701.000</w:t>
            </w:r>
          </w:p>
        </w:tc>
        <w:tc>
          <w:tcPr>
            <w:tcW w:w="833" w:type="pct"/>
            <w:vAlign w:val="center"/>
          </w:tcPr>
          <w:p w:rsidR="00C316B8" w:rsidRPr="00C316B8" w:rsidRDefault="00C316B8" w:rsidP="00C316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316B8">
              <w:rPr>
                <w:color w:val="auto"/>
                <w:sz w:val="20"/>
                <w:szCs w:val="20"/>
              </w:rPr>
              <w:t>113,82</w:t>
            </w:r>
          </w:p>
        </w:tc>
        <w:tc>
          <w:tcPr>
            <w:tcW w:w="763" w:type="pct"/>
            <w:vAlign w:val="center"/>
          </w:tcPr>
          <w:p w:rsidR="00C316B8" w:rsidRPr="00C316B8" w:rsidRDefault="00C316B8" w:rsidP="00C316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316B8">
              <w:rPr>
                <w:color w:val="auto"/>
                <w:sz w:val="20"/>
                <w:szCs w:val="20"/>
              </w:rPr>
              <w:t>156,8</w:t>
            </w:r>
          </w:p>
        </w:tc>
      </w:tr>
      <w:tr w:rsidR="00C316B8" w:rsidRPr="00AF3E21" w:rsidTr="00383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pct"/>
            <w:vAlign w:val="center"/>
          </w:tcPr>
          <w:p w:rsidR="00C316B8" w:rsidRPr="00C316B8" w:rsidRDefault="00C316B8" w:rsidP="00C316B8">
            <w:pPr>
              <w:jc w:val="center"/>
              <w:rPr>
                <w:color w:val="auto"/>
                <w:sz w:val="20"/>
                <w:szCs w:val="20"/>
              </w:rPr>
            </w:pPr>
            <w:r w:rsidRPr="00C316B8">
              <w:rPr>
                <w:color w:val="auto"/>
                <w:sz w:val="20"/>
                <w:szCs w:val="20"/>
              </w:rPr>
              <w:t>02.2</w:t>
            </w:r>
          </w:p>
        </w:tc>
        <w:tc>
          <w:tcPr>
            <w:tcW w:w="671" w:type="pct"/>
            <w:vAlign w:val="center"/>
          </w:tcPr>
          <w:p w:rsidR="00C316B8" w:rsidRPr="00C316B8" w:rsidRDefault="00C316B8" w:rsidP="00C316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316B8">
              <w:rPr>
                <w:color w:val="auto"/>
                <w:sz w:val="20"/>
                <w:szCs w:val="20"/>
              </w:rPr>
              <w:t>1.108.000</w:t>
            </w:r>
          </w:p>
        </w:tc>
        <w:tc>
          <w:tcPr>
            <w:tcW w:w="765" w:type="pct"/>
            <w:vAlign w:val="center"/>
          </w:tcPr>
          <w:p w:rsidR="00C316B8" w:rsidRPr="00C316B8" w:rsidRDefault="00C316B8" w:rsidP="00C316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316B8">
              <w:rPr>
                <w:color w:val="auto"/>
                <w:sz w:val="20"/>
                <w:szCs w:val="20"/>
              </w:rPr>
              <w:t>1.467.000</w:t>
            </w:r>
          </w:p>
        </w:tc>
        <w:tc>
          <w:tcPr>
            <w:tcW w:w="763" w:type="pct"/>
            <w:vAlign w:val="center"/>
          </w:tcPr>
          <w:p w:rsidR="00C316B8" w:rsidRPr="00C316B8" w:rsidRDefault="00C316B8" w:rsidP="00C316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316B8">
              <w:rPr>
                <w:color w:val="auto"/>
                <w:sz w:val="20"/>
                <w:szCs w:val="20"/>
              </w:rPr>
              <w:t>1.160.710,95</w:t>
            </w:r>
          </w:p>
        </w:tc>
        <w:tc>
          <w:tcPr>
            <w:tcW w:w="695" w:type="pct"/>
            <w:vAlign w:val="center"/>
          </w:tcPr>
          <w:p w:rsidR="00C316B8" w:rsidRPr="00C316B8" w:rsidRDefault="00C316B8" w:rsidP="00C316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316B8">
              <w:rPr>
                <w:color w:val="auto"/>
                <w:sz w:val="20"/>
                <w:szCs w:val="20"/>
              </w:rPr>
              <w:t>1.947.150</w:t>
            </w:r>
          </w:p>
        </w:tc>
        <w:tc>
          <w:tcPr>
            <w:tcW w:w="833" w:type="pct"/>
            <w:vAlign w:val="center"/>
          </w:tcPr>
          <w:p w:rsidR="00C316B8" w:rsidRPr="00C316B8" w:rsidRDefault="00C316B8" w:rsidP="00C316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316B8">
              <w:rPr>
                <w:color w:val="auto"/>
                <w:sz w:val="20"/>
                <w:szCs w:val="20"/>
              </w:rPr>
              <w:t>104,76</w:t>
            </w:r>
          </w:p>
        </w:tc>
        <w:tc>
          <w:tcPr>
            <w:tcW w:w="763" w:type="pct"/>
            <w:vAlign w:val="center"/>
          </w:tcPr>
          <w:p w:rsidR="00C316B8" w:rsidRPr="00C316B8" w:rsidRDefault="00C316B8" w:rsidP="00C316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316B8">
              <w:rPr>
                <w:color w:val="auto"/>
                <w:sz w:val="20"/>
                <w:szCs w:val="20"/>
              </w:rPr>
              <w:t>132,73</w:t>
            </w:r>
          </w:p>
        </w:tc>
      </w:tr>
      <w:tr w:rsidR="00C316B8" w:rsidRPr="00AF3E21" w:rsidTr="00383753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pct"/>
            <w:vAlign w:val="center"/>
          </w:tcPr>
          <w:p w:rsidR="00C316B8" w:rsidRPr="00C316B8" w:rsidRDefault="00C316B8" w:rsidP="00C316B8">
            <w:pPr>
              <w:jc w:val="center"/>
              <w:rPr>
                <w:color w:val="auto"/>
                <w:sz w:val="20"/>
                <w:szCs w:val="20"/>
              </w:rPr>
            </w:pPr>
            <w:r w:rsidRPr="00C316B8">
              <w:rPr>
                <w:color w:val="auto"/>
                <w:sz w:val="20"/>
                <w:szCs w:val="20"/>
              </w:rPr>
              <w:t>02.3</w:t>
            </w:r>
          </w:p>
        </w:tc>
        <w:tc>
          <w:tcPr>
            <w:tcW w:w="671" w:type="pct"/>
            <w:vAlign w:val="center"/>
          </w:tcPr>
          <w:p w:rsidR="00C316B8" w:rsidRPr="00C316B8" w:rsidRDefault="00C316B8" w:rsidP="00C316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316B8">
              <w:rPr>
                <w:color w:val="auto"/>
                <w:sz w:val="20"/>
                <w:szCs w:val="20"/>
              </w:rPr>
              <w:t>2.641.000</w:t>
            </w:r>
          </w:p>
        </w:tc>
        <w:tc>
          <w:tcPr>
            <w:tcW w:w="765" w:type="pct"/>
            <w:vAlign w:val="center"/>
          </w:tcPr>
          <w:p w:rsidR="00C316B8" w:rsidRPr="00C316B8" w:rsidRDefault="00C316B8" w:rsidP="00C316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316B8">
              <w:rPr>
                <w:color w:val="auto"/>
                <w:sz w:val="20"/>
                <w:szCs w:val="20"/>
              </w:rPr>
              <w:t>3.582.000</w:t>
            </w:r>
          </w:p>
        </w:tc>
        <w:tc>
          <w:tcPr>
            <w:tcW w:w="763" w:type="pct"/>
            <w:vAlign w:val="center"/>
          </w:tcPr>
          <w:p w:rsidR="00C316B8" w:rsidRPr="00C316B8" w:rsidRDefault="00C316B8" w:rsidP="00C316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316B8">
              <w:rPr>
                <w:color w:val="auto"/>
                <w:sz w:val="20"/>
                <w:szCs w:val="20"/>
              </w:rPr>
              <w:t>3.253.810,77</w:t>
            </w:r>
          </w:p>
        </w:tc>
        <w:tc>
          <w:tcPr>
            <w:tcW w:w="695" w:type="pct"/>
            <w:vAlign w:val="center"/>
          </w:tcPr>
          <w:p w:rsidR="00C316B8" w:rsidRPr="00C316B8" w:rsidRDefault="00C316B8" w:rsidP="00C316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316B8">
              <w:rPr>
                <w:color w:val="auto"/>
                <w:sz w:val="20"/>
                <w:szCs w:val="20"/>
              </w:rPr>
              <w:t>4.636.000</w:t>
            </w:r>
          </w:p>
        </w:tc>
        <w:tc>
          <w:tcPr>
            <w:tcW w:w="833" w:type="pct"/>
            <w:vAlign w:val="center"/>
          </w:tcPr>
          <w:p w:rsidR="00C316B8" w:rsidRPr="00C316B8" w:rsidRDefault="00C316B8" w:rsidP="00C316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316B8">
              <w:rPr>
                <w:color w:val="auto"/>
                <w:sz w:val="20"/>
                <w:szCs w:val="20"/>
              </w:rPr>
              <w:t>123,2</w:t>
            </w:r>
          </w:p>
        </w:tc>
        <w:tc>
          <w:tcPr>
            <w:tcW w:w="763" w:type="pct"/>
            <w:vAlign w:val="center"/>
          </w:tcPr>
          <w:p w:rsidR="00C316B8" w:rsidRPr="00C316B8" w:rsidRDefault="00C316B8" w:rsidP="00C316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316B8">
              <w:rPr>
                <w:color w:val="auto"/>
                <w:sz w:val="20"/>
                <w:szCs w:val="20"/>
              </w:rPr>
              <w:t>129,42</w:t>
            </w:r>
          </w:p>
        </w:tc>
      </w:tr>
      <w:tr w:rsidR="00C316B8" w:rsidRPr="00AF3E21" w:rsidTr="00383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pct"/>
            <w:vAlign w:val="center"/>
          </w:tcPr>
          <w:p w:rsidR="00C316B8" w:rsidRPr="00C316B8" w:rsidRDefault="00C316B8" w:rsidP="00C316B8">
            <w:pPr>
              <w:jc w:val="center"/>
              <w:rPr>
                <w:color w:val="auto"/>
                <w:sz w:val="20"/>
                <w:szCs w:val="20"/>
              </w:rPr>
            </w:pPr>
            <w:r w:rsidRPr="00C316B8">
              <w:rPr>
                <w:color w:val="auto"/>
                <w:sz w:val="20"/>
                <w:szCs w:val="20"/>
              </w:rPr>
              <w:t>02.4</w:t>
            </w:r>
          </w:p>
        </w:tc>
        <w:tc>
          <w:tcPr>
            <w:tcW w:w="671" w:type="pct"/>
            <w:vAlign w:val="center"/>
          </w:tcPr>
          <w:p w:rsidR="00C316B8" w:rsidRPr="00C316B8" w:rsidRDefault="00C316B8" w:rsidP="00C316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316B8">
              <w:rPr>
                <w:color w:val="auto"/>
                <w:sz w:val="20"/>
                <w:szCs w:val="20"/>
              </w:rPr>
              <w:t>245.000</w:t>
            </w:r>
          </w:p>
        </w:tc>
        <w:tc>
          <w:tcPr>
            <w:tcW w:w="765" w:type="pct"/>
            <w:vAlign w:val="center"/>
          </w:tcPr>
          <w:p w:rsidR="00C316B8" w:rsidRPr="00C316B8" w:rsidRDefault="00C316B8" w:rsidP="00C316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316B8">
              <w:rPr>
                <w:color w:val="auto"/>
                <w:sz w:val="20"/>
                <w:szCs w:val="20"/>
              </w:rPr>
              <w:t>290.000</w:t>
            </w:r>
          </w:p>
        </w:tc>
        <w:tc>
          <w:tcPr>
            <w:tcW w:w="763" w:type="pct"/>
            <w:vAlign w:val="center"/>
          </w:tcPr>
          <w:p w:rsidR="00C316B8" w:rsidRPr="00C316B8" w:rsidRDefault="00C316B8" w:rsidP="00C316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316B8">
              <w:rPr>
                <w:color w:val="auto"/>
                <w:sz w:val="20"/>
                <w:szCs w:val="20"/>
              </w:rPr>
              <w:t>89.517,97</w:t>
            </w:r>
          </w:p>
        </w:tc>
        <w:tc>
          <w:tcPr>
            <w:tcW w:w="695" w:type="pct"/>
            <w:vAlign w:val="center"/>
          </w:tcPr>
          <w:p w:rsidR="00C316B8" w:rsidRPr="00C316B8" w:rsidRDefault="00C316B8" w:rsidP="00C316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316B8">
              <w:rPr>
                <w:color w:val="auto"/>
                <w:sz w:val="20"/>
                <w:szCs w:val="20"/>
              </w:rPr>
              <w:t>147.000</w:t>
            </w:r>
          </w:p>
        </w:tc>
        <w:tc>
          <w:tcPr>
            <w:tcW w:w="833" w:type="pct"/>
            <w:vAlign w:val="center"/>
          </w:tcPr>
          <w:p w:rsidR="00C316B8" w:rsidRPr="00C316B8" w:rsidRDefault="00C316B8" w:rsidP="00C316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316B8">
              <w:rPr>
                <w:color w:val="auto"/>
                <w:sz w:val="20"/>
                <w:szCs w:val="20"/>
              </w:rPr>
              <w:t>36,54</w:t>
            </w:r>
          </w:p>
        </w:tc>
        <w:tc>
          <w:tcPr>
            <w:tcW w:w="763" w:type="pct"/>
            <w:vAlign w:val="center"/>
          </w:tcPr>
          <w:p w:rsidR="00C316B8" w:rsidRPr="00C316B8" w:rsidRDefault="00C316B8" w:rsidP="00C316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316B8">
              <w:rPr>
                <w:color w:val="auto"/>
                <w:sz w:val="20"/>
                <w:szCs w:val="20"/>
              </w:rPr>
              <w:t>50,69</w:t>
            </w:r>
          </w:p>
        </w:tc>
      </w:tr>
      <w:tr w:rsidR="00C316B8" w:rsidRPr="00AF3E21" w:rsidTr="00383753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pct"/>
            <w:vAlign w:val="center"/>
          </w:tcPr>
          <w:p w:rsidR="00C316B8" w:rsidRPr="00C316B8" w:rsidRDefault="00C316B8" w:rsidP="00C316B8">
            <w:pPr>
              <w:jc w:val="center"/>
              <w:rPr>
                <w:color w:val="auto"/>
                <w:sz w:val="20"/>
                <w:szCs w:val="20"/>
              </w:rPr>
            </w:pPr>
            <w:r w:rsidRPr="00C316B8">
              <w:rPr>
                <w:color w:val="auto"/>
                <w:sz w:val="20"/>
                <w:szCs w:val="20"/>
              </w:rPr>
              <w:t>02.5</w:t>
            </w:r>
          </w:p>
        </w:tc>
        <w:tc>
          <w:tcPr>
            <w:tcW w:w="671" w:type="pct"/>
            <w:vAlign w:val="center"/>
          </w:tcPr>
          <w:p w:rsidR="00C316B8" w:rsidRPr="00C316B8" w:rsidRDefault="00C316B8" w:rsidP="00C316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316B8">
              <w:rPr>
                <w:color w:val="auto"/>
                <w:sz w:val="20"/>
                <w:szCs w:val="20"/>
              </w:rPr>
              <w:t>37.000</w:t>
            </w:r>
          </w:p>
        </w:tc>
        <w:tc>
          <w:tcPr>
            <w:tcW w:w="765" w:type="pct"/>
            <w:vAlign w:val="center"/>
          </w:tcPr>
          <w:p w:rsidR="00C316B8" w:rsidRPr="00C316B8" w:rsidRDefault="00C316B8" w:rsidP="00C316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316B8">
              <w:rPr>
                <w:color w:val="auto"/>
                <w:sz w:val="20"/>
                <w:szCs w:val="20"/>
              </w:rPr>
              <w:t>105.000</w:t>
            </w:r>
          </w:p>
        </w:tc>
        <w:tc>
          <w:tcPr>
            <w:tcW w:w="763" w:type="pct"/>
            <w:vAlign w:val="center"/>
          </w:tcPr>
          <w:p w:rsidR="00C316B8" w:rsidRPr="00C316B8" w:rsidRDefault="00C316B8" w:rsidP="00C316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316B8">
              <w:rPr>
                <w:color w:val="auto"/>
                <w:sz w:val="20"/>
                <w:szCs w:val="20"/>
              </w:rPr>
              <w:t>61.792,17</w:t>
            </w:r>
          </w:p>
        </w:tc>
        <w:tc>
          <w:tcPr>
            <w:tcW w:w="695" w:type="pct"/>
            <w:vAlign w:val="center"/>
          </w:tcPr>
          <w:p w:rsidR="00C316B8" w:rsidRPr="00C316B8" w:rsidRDefault="00C316B8" w:rsidP="00C316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316B8">
              <w:rPr>
                <w:color w:val="auto"/>
                <w:sz w:val="20"/>
                <w:szCs w:val="20"/>
              </w:rPr>
              <w:t>108.000</w:t>
            </w:r>
          </w:p>
        </w:tc>
        <w:tc>
          <w:tcPr>
            <w:tcW w:w="833" w:type="pct"/>
            <w:vAlign w:val="center"/>
          </w:tcPr>
          <w:p w:rsidR="00C316B8" w:rsidRPr="00C316B8" w:rsidRDefault="00C316B8" w:rsidP="00C316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316B8">
              <w:rPr>
                <w:color w:val="auto"/>
                <w:sz w:val="20"/>
                <w:szCs w:val="20"/>
              </w:rPr>
              <w:t>167</w:t>
            </w:r>
          </w:p>
        </w:tc>
        <w:tc>
          <w:tcPr>
            <w:tcW w:w="763" w:type="pct"/>
            <w:vAlign w:val="center"/>
          </w:tcPr>
          <w:p w:rsidR="00C316B8" w:rsidRPr="00C316B8" w:rsidRDefault="00C316B8" w:rsidP="00C316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316B8">
              <w:rPr>
                <w:color w:val="auto"/>
                <w:sz w:val="20"/>
                <w:szCs w:val="20"/>
              </w:rPr>
              <w:t>102,86</w:t>
            </w:r>
          </w:p>
        </w:tc>
      </w:tr>
      <w:tr w:rsidR="00C316B8" w:rsidRPr="00AF3E21" w:rsidTr="00383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pct"/>
            <w:vAlign w:val="center"/>
          </w:tcPr>
          <w:p w:rsidR="00C316B8" w:rsidRPr="00C316B8" w:rsidRDefault="00C316B8" w:rsidP="00C316B8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C316B8">
              <w:rPr>
                <w:bCs w:val="0"/>
                <w:color w:val="auto"/>
                <w:sz w:val="20"/>
                <w:szCs w:val="20"/>
              </w:rPr>
              <w:t>Toplam</w:t>
            </w:r>
          </w:p>
        </w:tc>
        <w:tc>
          <w:tcPr>
            <w:tcW w:w="671" w:type="pct"/>
            <w:vAlign w:val="center"/>
          </w:tcPr>
          <w:p w:rsidR="00C316B8" w:rsidRPr="00C316B8" w:rsidRDefault="00C316B8" w:rsidP="00C316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C316B8">
              <w:rPr>
                <w:b/>
                <w:bCs/>
                <w:color w:val="auto"/>
                <w:sz w:val="20"/>
                <w:szCs w:val="20"/>
              </w:rPr>
              <w:t>23.332.000</w:t>
            </w:r>
          </w:p>
        </w:tc>
        <w:tc>
          <w:tcPr>
            <w:tcW w:w="765" w:type="pct"/>
            <w:vAlign w:val="center"/>
          </w:tcPr>
          <w:p w:rsidR="00C316B8" w:rsidRPr="00C316B8" w:rsidRDefault="00C316B8" w:rsidP="00C316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C316B8">
              <w:rPr>
                <w:b/>
                <w:bCs/>
                <w:color w:val="auto"/>
                <w:sz w:val="20"/>
                <w:szCs w:val="20"/>
              </w:rPr>
              <w:t>31.398.000</w:t>
            </w:r>
          </w:p>
        </w:tc>
        <w:tc>
          <w:tcPr>
            <w:tcW w:w="763" w:type="pct"/>
            <w:vAlign w:val="center"/>
          </w:tcPr>
          <w:p w:rsidR="00C316B8" w:rsidRPr="00C316B8" w:rsidRDefault="00C316B8" w:rsidP="00C316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C316B8">
              <w:rPr>
                <w:b/>
                <w:color w:val="auto"/>
                <w:sz w:val="20"/>
                <w:szCs w:val="20"/>
              </w:rPr>
              <w:t>26.534.046,25</w:t>
            </w:r>
          </w:p>
        </w:tc>
        <w:tc>
          <w:tcPr>
            <w:tcW w:w="695" w:type="pct"/>
            <w:vAlign w:val="center"/>
          </w:tcPr>
          <w:p w:rsidR="00C316B8" w:rsidRPr="00C316B8" w:rsidRDefault="00C316B8" w:rsidP="00C316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C316B8">
              <w:rPr>
                <w:b/>
                <w:bCs/>
                <w:color w:val="auto"/>
                <w:sz w:val="20"/>
                <w:szCs w:val="20"/>
              </w:rPr>
              <w:t>47.539.150</w:t>
            </w:r>
          </w:p>
        </w:tc>
        <w:tc>
          <w:tcPr>
            <w:tcW w:w="833" w:type="pct"/>
            <w:vAlign w:val="center"/>
          </w:tcPr>
          <w:p w:rsidR="00C316B8" w:rsidRPr="00C316B8" w:rsidRDefault="00C316B8" w:rsidP="00C316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C316B8">
              <w:rPr>
                <w:b/>
                <w:color w:val="auto"/>
                <w:sz w:val="20"/>
                <w:szCs w:val="20"/>
              </w:rPr>
              <w:t>113,72</w:t>
            </w:r>
          </w:p>
        </w:tc>
        <w:tc>
          <w:tcPr>
            <w:tcW w:w="763" w:type="pct"/>
            <w:vAlign w:val="center"/>
          </w:tcPr>
          <w:p w:rsidR="00C316B8" w:rsidRPr="00C316B8" w:rsidRDefault="00C316B8" w:rsidP="00C316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C316B8">
              <w:rPr>
                <w:b/>
                <w:color w:val="auto"/>
                <w:sz w:val="20"/>
                <w:szCs w:val="20"/>
              </w:rPr>
              <w:t>151,41</w:t>
            </w:r>
          </w:p>
        </w:tc>
      </w:tr>
    </w:tbl>
    <w:p w:rsidR="001E648B" w:rsidRDefault="00F56B6C" w:rsidP="008E5F2A">
      <w:pPr>
        <w:jc w:val="both"/>
        <w:rPr>
          <w:rFonts w:eastAsia="MS Mincho"/>
          <w:b/>
        </w:rPr>
      </w:pPr>
      <w:r w:rsidRPr="001A73E4">
        <w:rPr>
          <w:rFonts w:eastAsia="MS Mincho"/>
        </w:rPr>
        <w:t>20</w:t>
      </w:r>
      <w:r w:rsidR="003C7A9C">
        <w:rPr>
          <w:rFonts w:eastAsia="MS Mincho"/>
        </w:rPr>
        <w:t>21</w:t>
      </w:r>
      <w:r w:rsidR="00CB53AE">
        <w:rPr>
          <w:rFonts w:eastAsia="MS Mincho"/>
        </w:rPr>
        <w:t xml:space="preserve"> </w:t>
      </w:r>
      <w:r w:rsidR="001E648B" w:rsidRPr="001A73E4">
        <w:rPr>
          <w:rFonts w:eastAsia="MS Mincho"/>
        </w:rPr>
        <w:t xml:space="preserve">yılında </w:t>
      </w:r>
      <w:r w:rsidR="00B2463F">
        <w:rPr>
          <w:rFonts w:eastAsia="MS Mincho"/>
          <w:b/>
        </w:rPr>
        <w:t>26.534.046,25 TL</w:t>
      </w:r>
      <w:r w:rsidR="001E648B" w:rsidRPr="001A73E4">
        <w:rPr>
          <w:rFonts w:eastAsia="MS Mincho"/>
        </w:rPr>
        <w:t xml:space="preserve"> </w:t>
      </w:r>
      <w:r w:rsidR="00003114" w:rsidRPr="001A73E4">
        <w:rPr>
          <w:rFonts w:eastAsia="MS Mincho"/>
        </w:rPr>
        <w:t xml:space="preserve">bütçe </w:t>
      </w:r>
      <w:r w:rsidR="001E648B" w:rsidRPr="001A73E4">
        <w:rPr>
          <w:rFonts w:eastAsia="MS Mincho"/>
        </w:rPr>
        <w:t>gider</w:t>
      </w:r>
      <w:r w:rsidR="00003114" w:rsidRPr="001A73E4">
        <w:rPr>
          <w:rFonts w:eastAsia="MS Mincho"/>
        </w:rPr>
        <w:t>i</w:t>
      </w:r>
      <w:r w:rsidR="001E648B" w:rsidRPr="001A73E4">
        <w:rPr>
          <w:rFonts w:eastAsia="MS Mincho"/>
        </w:rPr>
        <w:t xml:space="preserve"> gerçekleşirken</w:t>
      </w:r>
      <w:r w:rsidR="00003114" w:rsidRPr="001A73E4">
        <w:rPr>
          <w:rFonts w:eastAsia="MS Mincho"/>
        </w:rPr>
        <w:t>,</w:t>
      </w:r>
      <w:r w:rsidR="001E648B" w:rsidRPr="001A73E4">
        <w:rPr>
          <w:rFonts w:eastAsia="MS Mincho"/>
        </w:rPr>
        <w:t xml:space="preserve"> </w:t>
      </w:r>
      <w:r w:rsidR="00AD370C" w:rsidRPr="001A73E4">
        <w:rPr>
          <w:rFonts w:eastAsia="MS Mincho"/>
        </w:rPr>
        <w:t>20</w:t>
      </w:r>
      <w:r w:rsidR="00CB53AE">
        <w:rPr>
          <w:rFonts w:eastAsia="MS Mincho"/>
        </w:rPr>
        <w:t>2</w:t>
      </w:r>
      <w:r w:rsidR="003C7A9C">
        <w:rPr>
          <w:rFonts w:eastAsia="MS Mincho"/>
        </w:rPr>
        <w:t>2</w:t>
      </w:r>
      <w:r w:rsidR="00CB53AE">
        <w:rPr>
          <w:rFonts w:eastAsia="MS Mincho"/>
        </w:rPr>
        <w:t xml:space="preserve"> </w:t>
      </w:r>
      <w:r w:rsidR="001E648B" w:rsidRPr="001A73E4">
        <w:rPr>
          <w:rFonts w:eastAsia="MS Mincho"/>
        </w:rPr>
        <w:t>yılı sonunda</w:t>
      </w:r>
      <w:r w:rsidR="0088376A" w:rsidRPr="001A73E4">
        <w:rPr>
          <w:rFonts w:eastAsia="MS Mincho"/>
        </w:rPr>
        <w:t xml:space="preserve"> </w:t>
      </w:r>
      <w:r w:rsidR="008E3B07" w:rsidRPr="008E3B07">
        <w:rPr>
          <w:rFonts w:eastAsia="MS Mincho"/>
          <w:b/>
        </w:rPr>
        <w:t>47.539.150</w:t>
      </w:r>
      <w:r w:rsidR="00ED1510" w:rsidRPr="008E3B07">
        <w:rPr>
          <w:rFonts w:eastAsia="MS Mincho"/>
        </w:rPr>
        <w:t xml:space="preserve"> </w:t>
      </w:r>
      <w:r w:rsidR="00D6748F" w:rsidRPr="008E3B07">
        <w:rPr>
          <w:rFonts w:eastAsia="MS Mincho"/>
          <w:b/>
        </w:rPr>
        <w:t>TL</w:t>
      </w:r>
      <w:r w:rsidR="001E648B" w:rsidRPr="001A73E4">
        <w:rPr>
          <w:rFonts w:eastAsia="MS Mincho"/>
        </w:rPr>
        <w:t xml:space="preserve"> </w:t>
      </w:r>
      <w:r w:rsidR="00B65AA2" w:rsidRPr="001A73E4">
        <w:rPr>
          <w:rFonts w:eastAsia="MS Mincho"/>
        </w:rPr>
        <w:t xml:space="preserve">olarak </w:t>
      </w:r>
      <w:r w:rsidR="001E648B" w:rsidRPr="001A73E4">
        <w:rPr>
          <w:rFonts w:eastAsia="MS Mincho"/>
        </w:rPr>
        <w:t xml:space="preserve">gerçekleşeceği </w:t>
      </w:r>
      <w:r w:rsidR="00E269CF" w:rsidRPr="001A73E4">
        <w:rPr>
          <w:rFonts w:eastAsia="MS Mincho"/>
        </w:rPr>
        <w:t>tahmin</w:t>
      </w:r>
      <w:r w:rsidR="001E648B" w:rsidRPr="001A73E4">
        <w:rPr>
          <w:rFonts w:eastAsia="MS Mincho"/>
        </w:rPr>
        <w:t xml:space="preserve"> edilmektedir</w:t>
      </w:r>
      <w:r w:rsidR="009A1C08" w:rsidRPr="001A73E4">
        <w:rPr>
          <w:rFonts w:eastAsia="MS Mincho"/>
          <w:b/>
        </w:rPr>
        <w:t>.</w:t>
      </w:r>
    </w:p>
    <w:p w:rsidR="00C316B8" w:rsidRDefault="00C316B8" w:rsidP="008E5F2A">
      <w:pPr>
        <w:jc w:val="both"/>
        <w:rPr>
          <w:rFonts w:eastAsia="MS Mincho"/>
          <w:b/>
        </w:rPr>
      </w:pPr>
    </w:p>
    <w:p w:rsidR="00C316B8" w:rsidRDefault="00C316B8" w:rsidP="008E5F2A">
      <w:pPr>
        <w:jc w:val="both"/>
        <w:rPr>
          <w:rFonts w:eastAsia="MS Mincho"/>
          <w:b/>
        </w:rPr>
      </w:pPr>
    </w:p>
    <w:p w:rsidR="00C316B8" w:rsidRPr="001A73E4" w:rsidRDefault="00C316B8" w:rsidP="008E5F2A">
      <w:pPr>
        <w:jc w:val="both"/>
        <w:rPr>
          <w:rFonts w:eastAsia="MS Mincho"/>
          <w:b/>
        </w:rPr>
      </w:pPr>
    </w:p>
    <w:p w:rsidR="00F73FCB" w:rsidRDefault="00F73FCB" w:rsidP="008E5F2A">
      <w:pPr>
        <w:jc w:val="both"/>
        <w:rPr>
          <w:rFonts w:eastAsia="MS Mincho"/>
          <w:b/>
        </w:rPr>
      </w:pPr>
    </w:p>
    <w:p w:rsidR="00572478" w:rsidRDefault="00572478" w:rsidP="008E5F2A">
      <w:pPr>
        <w:jc w:val="both"/>
        <w:rPr>
          <w:rFonts w:eastAsia="MS Mincho"/>
          <w:b/>
        </w:rPr>
      </w:pPr>
    </w:p>
    <w:p w:rsidR="00572478" w:rsidRDefault="00572478" w:rsidP="008E5F2A">
      <w:pPr>
        <w:jc w:val="both"/>
        <w:rPr>
          <w:rFonts w:eastAsia="MS Mincho"/>
          <w:b/>
        </w:rPr>
      </w:pPr>
    </w:p>
    <w:p w:rsidR="00572478" w:rsidRDefault="00572478" w:rsidP="008E5F2A">
      <w:pPr>
        <w:jc w:val="both"/>
        <w:rPr>
          <w:rFonts w:eastAsia="MS Mincho"/>
          <w:b/>
        </w:rPr>
      </w:pPr>
    </w:p>
    <w:p w:rsidR="00572478" w:rsidRDefault="00572478" w:rsidP="008E5F2A">
      <w:pPr>
        <w:jc w:val="both"/>
        <w:rPr>
          <w:rFonts w:eastAsia="MS Mincho"/>
          <w:b/>
        </w:rPr>
      </w:pPr>
    </w:p>
    <w:p w:rsidR="00572478" w:rsidRPr="001A73E4" w:rsidRDefault="00572478" w:rsidP="008E5F2A">
      <w:pPr>
        <w:jc w:val="both"/>
        <w:rPr>
          <w:rFonts w:eastAsia="MS Mincho"/>
          <w:b/>
        </w:rPr>
      </w:pPr>
    </w:p>
    <w:p w:rsidR="005A1B88" w:rsidRDefault="005A1B88" w:rsidP="008E5F2A">
      <w:pPr>
        <w:jc w:val="both"/>
        <w:rPr>
          <w:rFonts w:eastAsia="MS Mincho"/>
        </w:rPr>
      </w:pPr>
    </w:p>
    <w:p w:rsidR="003D58A1" w:rsidRPr="001A73E4" w:rsidRDefault="00D77885" w:rsidP="008E5F2A">
      <w:pPr>
        <w:numPr>
          <w:ilvl w:val="0"/>
          <w:numId w:val="16"/>
        </w:numPr>
        <w:tabs>
          <w:tab w:val="left" w:pos="567"/>
        </w:tabs>
        <w:ind w:left="0" w:firstLine="0"/>
        <w:jc w:val="both"/>
        <w:rPr>
          <w:rFonts w:eastAsia="MS Mincho"/>
          <w:b/>
        </w:rPr>
      </w:pPr>
      <w:r w:rsidRPr="001A73E4">
        <w:rPr>
          <w:rFonts w:eastAsia="MS Mincho"/>
          <w:b/>
        </w:rPr>
        <w:t>Mal ve Hizmet Alım Giderler</w:t>
      </w:r>
      <w:r w:rsidR="00457102" w:rsidRPr="001A73E4">
        <w:rPr>
          <w:rFonts w:eastAsia="MS Mincho"/>
          <w:b/>
        </w:rPr>
        <w:t>i</w:t>
      </w:r>
      <w:r w:rsidRPr="001A73E4">
        <w:rPr>
          <w:rFonts w:eastAsia="MS Mincho"/>
          <w:b/>
        </w:rPr>
        <w:t>:</w:t>
      </w:r>
    </w:p>
    <w:p w:rsidR="008E5F2A" w:rsidRPr="001A73E4" w:rsidRDefault="008E5F2A" w:rsidP="008E5F2A">
      <w:pPr>
        <w:jc w:val="both"/>
        <w:rPr>
          <w:rFonts w:eastAsia="MS Mincho"/>
        </w:rPr>
      </w:pPr>
    </w:p>
    <w:p w:rsidR="003D58A1" w:rsidRPr="001A73E4" w:rsidRDefault="005D664B" w:rsidP="008E5F2A">
      <w:pPr>
        <w:jc w:val="both"/>
        <w:rPr>
          <w:rFonts w:eastAsia="MS Mincho"/>
        </w:rPr>
      </w:pPr>
      <w:r w:rsidRPr="001A73E4">
        <w:rPr>
          <w:rFonts w:eastAsia="MS Mincho"/>
        </w:rPr>
        <w:t>20</w:t>
      </w:r>
      <w:r w:rsidR="00BB18F1">
        <w:rPr>
          <w:rFonts w:eastAsia="MS Mincho"/>
        </w:rPr>
        <w:t>2</w:t>
      </w:r>
      <w:r w:rsidR="003C7A9C">
        <w:rPr>
          <w:rFonts w:eastAsia="MS Mincho"/>
        </w:rPr>
        <w:t>1</w:t>
      </w:r>
      <w:r w:rsidR="001E648B" w:rsidRPr="001A73E4">
        <w:rPr>
          <w:rFonts w:eastAsia="MS Mincho"/>
        </w:rPr>
        <w:t xml:space="preserve"> yılında </w:t>
      </w:r>
      <w:r w:rsidR="00361148" w:rsidRPr="00361148">
        <w:rPr>
          <w:b/>
          <w:bCs/>
        </w:rPr>
        <w:t>14.894.794,16</w:t>
      </w:r>
      <w:r w:rsidR="00361148">
        <w:rPr>
          <w:b/>
          <w:bCs/>
        </w:rPr>
        <w:t xml:space="preserve"> </w:t>
      </w:r>
      <w:r w:rsidR="001E648B" w:rsidRPr="00361148">
        <w:rPr>
          <w:rFonts w:eastAsia="MS Mincho"/>
          <w:b/>
        </w:rPr>
        <w:t>TL</w:t>
      </w:r>
      <w:r w:rsidR="001E648B" w:rsidRPr="001A73E4">
        <w:rPr>
          <w:rFonts w:eastAsia="MS Mincho"/>
        </w:rPr>
        <w:t xml:space="preserve"> </w:t>
      </w:r>
      <w:r w:rsidR="00003114" w:rsidRPr="001A73E4">
        <w:rPr>
          <w:rFonts w:eastAsia="MS Mincho"/>
        </w:rPr>
        <w:t xml:space="preserve">bütçe </w:t>
      </w:r>
      <w:r w:rsidR="001E648B" w:rsidRPr="001A73E4">
        <w:rPr>
          <w:rFonts w:eastAsia="MS Mincho"/>
        </w:rPr>
        <w:t>gider</w:t>
      </w:r>
      <w:r w:rsidR="00003114" w:rsidRPr="001A73E4">
        <w:rPr>
          <w:rFonts w:eastAsia="MS Mincho"/>
        </w:rPr>
        <w:t>i</w:t>
      </w:r>
      <w:r w:rsidR="001E648B" w:rsidRPr="001A73E4">
        <w:rPr>
          <w:rFonts w:eastAsia="MS Mincho"/>
        </w:rPr>
        <w:t xml:space="preserve"> gerçekleşirken</w:t>
      </w:r>
      <w:r w:rsidR="00003114" w:rsidRPr="001A73E4">
        <w:rPr>
          <w:rFonts w:eastAsia="MS Mincho"/>
        </w:rPr>
        <w:t>,</w:t>
      </w:r>
      <w:r w:rsidR="001E648B" w:rsidRPr="001A73E4">
        <w:rPr>
          <w:rFonts w:eastAsia="MS Mincho"/>
        </w:rPr>
        <w:t xml:space="preserve"> </w:t>
      </w:r>
      <w:r w:rsidR="00AD370C" w:rsidRPr="001A73E4">
        <w:rPr>
          <w:rFonts w:eastAsia="MS Mincho"/>
        </w:rPr>
        <w:t>20</w:t>
      </w:r>
      <w:r w:rsidR="00FB1464">
        <w:rPr>
          <w:rFonts w:eastAsia="MS Mincho"/>
        </w:rPr>
        <w:t>2</w:t>
      </w:r>
      <w:r w:rsidR="003C7A9C">
        <w:rPr>
          <w:rFonts w:eastAsia="MS Mincho"/>
        </w:rPr>
        <w:t>2</w:t>
      </w:r>
      <w:r w:rsidR="0088376A" w:rsidRPr="001A73E4">
        <w:rPr>
          <w:rFonts w:eastAsia="MS Mincho"/>
        </w:rPr>
        <w:t xml:space="preserve"> yılı sonunda </w:t>
      </w:r>
      <w:r w:rsidR="0079606F">
        <w:rPr>
          <w:rFonts w:eastAsia="MS Mincho"/>
          <w:b/>
        </w:rPr>
        <w:t>46.207.000 TL</w:t>
      </w:r>
      <w:r w:rsidR="001E648B" w:rsidRPr="00525F14">
        <w:rPr>
          <w:rFonts w:eastAsia="MS Mincho"/>
          <w:b/>
        </w:rPr>
        <w:t xml:space="preserve"> </w:t>
      </w:r>
      <w:r w:rsidR="00B65AA2" w:rsidRPr="001A73E4">
        <w:rPr>
          <w:rFonts w:eastAsia="MS Mincho"/>
        </w:rPr>
        <w:t xml:space="preserve">olarak </w:t>
      </w:r>
      <w:r w:rsidR="001E648B" w:rsidRPr="001A73E4">
        <w:rPr>
          <w:rFonts w:eastAsia="MS Mincho"/>
        </w:rPr>
        <w:t xml:space="preserve">gerçekleşeceği </w:t>
      </w:r>
      <w:r w:rsidR="00E269CF" w:rsidRPr="001A73E4">
        <w:rPr>
          <w:rFonts w:eastAsia="MS Mincho"/>
        </w:rPr>
        <w:t>tahmin</w:t>
      </w:r>
      <w:r w:rsidR="001E648B" w:rsidRPr="001A73E4">
        <w:rPr>
          <w:rFonts w:eastAsia="MS Mincho"/>
        </w:rPr>
        <w:t xml:space="preserve"> edilmektedir</w:t>
      </w:r>
      <w:r w:rsidR="009A1C08" w:rsidRPr="001A73E4">
        <w:rPr>
          <w:rFonts w:eastAsia="MS Mincho"/>
        </w:rPr>
        <w:t>.</w:t>
      </w:r>
      <w:r w:rsidR="00DF659F" w:rsidRPr="001A73E4">
        <w:rPr>
          <w:rFonts w:eastAsia="MS Mincho"/>
        </w:rPr>
        <w:t xml:space="preserve"> </w:t>
      </w:r>
    </w:p>
    <w:p w:rsidR="0078082D" w:rsidRDefault="0078082D" w:rsidP="008E5F2A">
      <w:pPr>
        <w:jc w:val="both"/>
        <w:rPr>
          <w:rFonts w:eastAsia="MS Mincho"/>
        </w:rPr>
      </w:pPr>
    </w:p>
    <w:p w:rsidR="00572478" w:rsidRPr="001A73E4" w:rsidRDefault="00572478" w:rsidP="008E5F2A">
      <w:pPr>
        <w:jc w:val="both"/>
        <w:rPr>
          <w:rFonts w:eastAsia="MS Mincho"/>
        </w:rPr>
      </w:pPr>
    </w:p>
    <w:tbl>
      <w:tblPr>
        <w:tblStyle w:val="KlavuzTablo6-Renkli-Vurgu5"/>
        <w:tblW w:w="5631" w:type="pct"/>
        <w:tblInd w:w="-573" w:type="dxa"/>
        <w:tblLook w:val="04A0" w:firstRow="1" w:lastRow="0" w:firstColumn="1" w:lastColumn="0" w:noHBand="0" w:noVBand="1"/>
      </w:tblPr>
      <w:tblGrid>
        <w:gridCol w:w="1069"/>
        <w:gridCol w:w="1479"/>
        <w:gridCol w:w="1562"/>
        <w:gridCol w:w="1419"/>
        <w:gridCol w:w="1558"/>
        <w:gridCol w:w="1560"/>
        <w:gridCol w:w="1560"/>
      </w:tblGrid>
      <w:tr w:rsidR="003456DF" w:rsidRPr="003456DF" w:rsidTr="003837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pct"/>
            <w:vMerge w:val="restart"/>
            <w:vAlign w:val="center"/>
          </w:tcPr>
          <w:p w:rsidR="003456DF" w:rsidRPr="003456DF" w:rsidRDefault="003456DF" w:rsidP="00DA508A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</w:p>
          <w:p w:rsidR="00C77DE8" w:rsidRPr="003456DF" w:rsidRDefault="00C77DE8" w:rsidP="00DA508A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3456DF">
              <w:rPr>
                <w:bCs w:val="0"/>
                <w:color w:val="auto"/>
                <w:sz w:val="20"/>
                <w:szCs w:val="20"/>
              </w:rPr>
              <w:t>Bütçe</w:t>
            </w:r>
          </w:p>
          <w:p w:rsidR="00C77DE8" w:rsidRPr="003456DF" w:rsidRDefault="00C77DE8" w:rsidP="00DA508A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3456DF">
              <w:rPr>
                <w:bCs w:val="0"/>
                <w:color w:val="auto"/>
                <w:sz w:val="20"/>
                <w:szCs w:val="20"/>
              </w:rPr>
              <w:t>Tertibi</w:t>
            </w:r>
          </w:p>
        </w:tc>
        <w:tc>
          <w:tcPr>
            <w:tcW w:w="1490" w:type="pct"/>
            <w:gridSpan w:val="2"/>
            <w:noWrap/>
            <w:vAlign w:val="center"/>
          </w:tcPr>
          <w:p w:rsidR="00C77DE8" w:rsidRPr="003456DF" w:rsidRDefault="00C77DE8" w:rsidP="00DA50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3456DF">
              <w:rPr>
                <w:bCs w:val="0"/>
                <w:color w:val="auto"/>
                <w:sz w:val="20"/>
                <w:szCs w:val="20"/>
              </w:rPr>
              <w:t>Başlangıç Ödeneği</w:t>
            </w:r>
          </w:p>
        </w:tc>
        <w:tc>
          <w:tcPr>
            <w:tcW w:w="1458" w:type="pct"/>
            <w:gridSpan w:val="2"/>
            <w:noWrap/>
            <w:vAlign w:val="center"/>
          </w:tcPr>
          <w:p w:rsidR="00C77DE8" w:rsidRPr="003456DF" w:rsidRDefault="00C77DE8" w:rsidP="00DA50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3456DF">
              <w:rPr>
                <w:bCs w:val="0"/>
                <w:color w:val="auto"/>
                <w:sz w:val="20"/>
                <w:szCs w:val="20"/>
              </w:rPr>
              <w:t>Yıl Sonu</w:t>
            </w:r>
          </w:p>
        </w:tc>
        <w:tc>
          <w:tcPr>
            <w:tcW w:w="1528" w:type="pct"/>
            <w:gridSpan w:val="2"/>
            <w:noWrap/>
            <w:vAlign w:val="center"/>
          </w:tcPr>
          <w:p w:rsidR="00C77DE8" w:rsidRPr="003456DF" w:rsidRDefault="00C77DE8" w:rsidP="00DA50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3456DF">
              <w:rPr>
                <w:bCs w:val="0"/>
                <w:color w:val="auto"/>
                <w:sz w:val="20"/>
                <w:szCs w:val="20"/>
              </w:rPr>
              <w:t>Oran</w:t>
            </w:r>
            <w:r w:rsidR="0079176D" w:rsidRPr="003456DF">
              <w:rPr>
                <w:bCs w:val="0"/>
                <w:color w:val="auto"/>
                <w:sz w:val="20"/>
                <w:szCs w:val="20"/>
              </w:rPr>
              <w:t xml:space="preserve"> %</w:t>
            </w:r>
          </w:p>
        </w:tc>
      </w:tr>
      <w:tr w:rsidR="003456DF" w:rsidRPr="003456DF" w:rsidTr="00383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pct"/>
            <w:vMerge/>
            <w:vAlign w:val="center"/>
          </w:tcPr>
          <w:p w:rsidR="003C7A9C" w:rsidRPr="003456DF" w:rsidRDefault="003C7A9C" w:rsidP="003C7A9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725" w:type="pct"/>
            <w:noWrap/>
            <w:vAlign w:val="center"/>
          </w:tcPr>
          <w:p w:rsidR="003C7A9C" w:rsidRPr="003456DF" w:rsidRDefault="003C7A9C" w:rsidP="003C7A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3456DF">
              <w:rPr>
                <w:b/>
                <w:bCs/>
                <w:color w:val="auto"/>
                <w:sz w:val="20"/>
                <w:szCs w:val="20"/>
              </w:rPr>
              <w:t>2021</w:t>
            </w:r>
          </w:p>
        </w:tc>
        <w:tc>
          <w:tcPr>
            <w:tcW w:w="765" w:type="pct"/>
            <w:noWrap/>
            <w:vAlign w:val="center"/>
          </w:tcPr>
          <w:p w:rsidR="003C7A9C" w:rsidRPr="003456DF" w:rsidRDefault="003C7A9C" w:rsidP="003C7A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3456DF">
              <w:rPr>
                <w:b/>
                <w:bCs/>
                <w:color w:val="auto"/>
                <w:sz w:val="20"/>
                <w:szCs w:val="20"/>
              </w:rPr>
              <w:t>2022</w:t>
            </w:r>
          </w:p>
        </w:tc>
        <w:tc>
          <w:tcPr>
            <w:tcW w:w="695" w:type="pct"/>
            <w:vAlign w:val="center"/>
          </w:tcPr>
          <w:p w:rsidR="003C7A9C" w:rsidRPr="003456DF" w:rsidRDefault="003C7A9C" w:rsidP="003C7A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3456DF">
              <w:rPr>
                <w:b/>
                <w:bCs/>
                <w:color w:val="auto"/>
                <w:sz w:val="20"/>
                <w:szCs w:val="20"/>
              </w:rPr>
              <w:t>2021</w:t>
            </w:r>
          </w:p>
          <w:p w:rsidR="003C7A9C" w:rsidRPr="003456DF" w:rsidRDefault="003C7A9C" w:rsidP="003C7A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3456DF">
              <w:rPr>
                <w:b/>
                <w:bCs/>
                <w:color w:val="auto"/>
                <w:sz w:val="20"/>
                <w:szCs w:val="20"/>
              </w:rPr>
              <w:t>Gerç</w:t>
            </w:r>
            <w:proofErr w:type="spellEnd"/>
            <w:r w:rsidRPr="003456DF">
              <w:rPr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763" w:type="pct"/>
            <w:vAlign w:val="center"/>
          </w:tcPr>
          <w:p w:rsidR="003C7A9C" w:rsidRPr="003456DF" w:rsidRDefault="003C7A9C" w:rsidP="003C7A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3456DF">
              <w:rPr>
                <w:b/>
                <w:bCs/>
                <w:color w:val="auto"/>
                <w:sz w:val="20"/>
                <w:szCs w:val="20"/>
              </w:rPr>
              <w:t>2022</w:t>
            </w:r>
          </w:p>
          <w:p w:rsidR="003C7A9C" w:rsidRPr="003456DF" w:rsidRDefault="003C7A9C" w:rsidP="003C7A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3456DF">
              <w:rPr>
                <w:b/>
                <w:bCs/>
                <w:color w:val="auto"/>
                <w:sz w:val="20"/>
                <w:szCs w:val="20"/>
              </w:rPr>
              <w:t>Tahm</w:t>
            </w:r>
            <w:proofErr w:type="spellEnd"/>
            <w:r w:rsidRPr="003456DF">
              <w:rPr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764" w:type="pct"/>
            <w:vAlign w:val="center"/>
          </w:tcPr>
          <w:p w:rsidR="003C7A9C" w:rsidRPr="003456DF" w:rsidRDefault="003C7A9C" w:rsidP="003C7A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3456DF">
              <w:rPr>
                <w:b/>
                <w:bCs/>
                <w:color w:val="auto"/>
                <w:sz w:val="20"/>
                <w:szCs w:val="20"/>
              </w:rPr>
              <w:t>2021</w:t>
            </w:r>
          </w:p>
          <w:p w:rsidR="003C7A9C" w:rsidRPr="003456DF" w:rsidRDefault="003C7A9C" w:rsidP="003C7A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3456DF">
              <w:rPr>
                <w:b/>
                <w:bCs/>
                <w:color w:val="auto"/>
                <w:sz w:val="20"/>
                <w:szCs w:val="20"/>
              </w:rPr>
              <w:t>Gerç</w:t>
            </w:r>
            <w:proofErr w:type="spellEnd"/>
            <w:r w:rsidRPr="003456DF">
              <w:rPr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764" w:type="pct"/>
            <w:vAlign w:val="center"/>
          </w:tcPr>
          <w:p w:rsidR="003C7A9C" w:rsidRPr="003456DF" w:rsidRDefault="003C7A9C" w:rsidP="003C7A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3456DF">
              <w:rPr>
                <w:b/>
                <w:bCs/>
                <w:color w:val="auto"/>
                <w:sz w:val="20"/>
                <w:szCs w:val="20"/>
              </w:rPr>
              <w:t>2022</w:t>
            </w:r>
          </w:p>
          <w:p w:rsidR="003C7A9C" w:rsidRPr="003456DF" w:rsidRDefault="003C7A9C" w:rsidP="003C7A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3456DF">
              <w:rPr>
                <w:b/>
                <w:bCs/>
                <w:color w:val="auto"/>
                <w:sz w:val="20"/>
                <w:szCs w:val="20"/>
              </w:rPr>
              <w:t>Tahm</w:t>
            </w:r>
            <w:proofErr w:type="spellEnd"/>
            <w:r w:rsidRPr="003456DF">
              <w:rPr>
                <w:b/>
                <w:bCs/>
                <w:color w:val="auto"/>
                <w:sz w:val="20"/>
                <w:szCs w:val="20"/>
              </w:rPr>
              <w:t>.</w:t>
            </w:r>
          </w:p>
        </w:tc>
      </w:tr>
      <w:tr w:rsidR="003456DF" w:rsidRPr="003456DF" w:rsidTr="0038375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pct"/>
            <w:vAlign w:val="center"/>
          </w:tcPr>
          <w:p w:rsidR="00AD7CD2" w:rsidRPr="003456DF" w:rsidRDefault="00AD7CD2" w:rsidP="00AD7CD2">
            <w:pPr>
              <w:jc w:val="center"/>
              <w:rPr>
                <w:color w:val="auto"/>
                <w:sz w:val="20"/>
                <w:szCs w:val="20"/>
              </w:rPr>
            </w:pPr>
            <w:r w:rsidRPr="003456DF">
              <w:rPr>
                <w:color w:val="auto"/>
                <w:sz w:val="20"/>
                <w:szCs w:val="20"/>
              </w:rPr>
              <w:t>03.2</w:t>
            </w:r>
          </w:p>
        </w:tc>
        <w:tc>
          <w:tcPr>
            <w:tcW w:w="725" w:type="pct"/>
            <w:vAlign w:val="center"/>
          </w:tcPr>
          <w:p w:rsidR="00AD7CD2" w:rsidRPr="003456DF" w:rsidRDefault="00AD7CD2" w:rsidP="00AD7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456DF">
              <w:rPr>
                <w:color w:val="auto"/>
                <w:sz w:val="20"/>
                <w:szCs w:val="20"/>
              </w:rPr>
              <w:t>11.076.000</w:t>
            </w:r>
          </w:p>
        </w:tc>
        <w:tc>
          <w:tcPr>
            <w:tcW w:w="765" w:type="pct"/>
            <w:vAlign w:val="center"/>
          </w:tcPr>
          <w:p w:rsidR="00AD7CD2" w:rsidRPr="003456DF" w:rsidRDefault="00AD7CD2" w:rsidP="00AD7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456DF">
              <w:rPr>
                <w:color w:val="auto"/>
                <w:sz w:val="20"/>
                <w:szCs w:val="20"/>
              </w:rPr>
              <w:t>14.502.000</w:t>
            </w:r>
          </w:p>
        </w:tc>
        <w:tc>
          <w:tcPr>
            <w:tcW w:w="695" w:type="pct"/>
            <w:vAlign w:val="center"/>
          </w:tcPr>
          <w:p w:rsidR="00AD7CD2" w:rsidRPr="003456DF" w:rsidRDefault="004146A6" w:rsidP="00AD7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456DF">
              <w:rPr>
                <w:color w:val="auto"/>
                <w:sz w:val="20"/>
                <w:szCs w:val="20"/>
              </w:rPr>
              <w:t>10.903.038,17</w:t>
            </w:r>
          </w:p>
        </w:tc>
        <w:tc>
          <w:tcPr>
            <w:tcW w:w="763" w:type="pct"/>
            <w:vAlign w:val="center"/>
          </w:tcPr>
          <w:p w:rsidR="00AD7CD2" w:rsidRPr="003456DF" w:rsidRDefault="0079606F" w:rsidP="00AD7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456DF">
              <w:rPr>
                <w:color w:val="auto"/>
                <w:sz w:val="20"/>
                <w:szCs w:val="20"/>
              </w:rPr>
              <w:t>40.189.500</w:t>
            </w:r>
          </w:p>
        </w:tc>
        <w:tc>
          <w:tcPr>
            <w:tcW w:w="764" w:type="pct"/>
            <w:vAlign w:val="center"/>
          </w:tcPr>
          <w:p w:rsidR="00AD7CD2" w:rsidRPr="003456DF" w:rsidRDefault="00B8068C" w:rsidP="00AD7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456DF">
              <w:rPr>
                <w:color w:val="auto"/>
                <w:sz w:val="20"/>
                <w:szCs w:val="20"/>
              </w:rPr>
              <w:t>98,44</w:t>
            </w:r>
          </w:p>
        </w:tc>
        <w:tc>
          <w:tcPr>
            <w:tcW w:w="764" w:type="pct"/>
            <w:vAlign w:val="center"/>
          </w:tcPr>
          <w:p w:rsidR="00AD7CD2" w:rsidRPr="003456DF" w:rsidRDefault="0062278F" w:rsidP="00AD7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456DF">
              <w:rPr>
                <w:color w:val="auto"/>
                <w:sz w:val="20"/>
                <w:szCs w:val="20"/>
              </w:rPr>
              <w:t>277,13</w:t>
            </w:r>
          </w:p>
        </w:tc>
      </w:tr>
      <w:tr w:rsidR="003456DF" w:rsidRPr="003456DF" w:rsidTr="00383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pct"/>
            <w:vAlign w:val="center"/>
          </w:tcPr>
          <w:p w:rsidR="00AD7CD2" w:rsidRPr="003456DF" w:rsidRDefault="00AD7CD2" w:rsidP="00AD7CD2">
            <w:pPr>
              <w:jc w:val="center"/>
              <w:rPr>
                <w:color w:val="auto"/>
                <w:sz w:val="20"/>
                <w:szCs w:val="20"/>
              </w:rPr>
            </w:pPr>
            <w:r w:rsidRPr="003456DF">
              <w:rPr>
                <w:color w:val="auto"/>
                <w:sz w:val="20"/>
                <w:szCs w:val="20"/>
              </w:rPr>
              <w:t>03.3</w:t>
            </w:r>
          </w:p>
        </w:tc>
        <w:tc>
          <w:tcPr>
            <w:tcW w:w="725" w:type="pct"/>
            <w:vAlign w:val="center"/>
          </w:tcPr>
          <w:p w:rsidR="00AD7CD2" w:rsidRPr="003456DF" w:rsidRDefault="00AD7CD2" w:rsidP="00AD7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456DF">
              <w:rPr>
                <w:color w:val="auto"/>
                <w:sz w:val="20"/>
                <w:szCs w:val="20"/>
              </w:rPr>
              <w:t>321.000</w:t>
            </w:r>
          </w:p>
        </w:tc>
        <w:tc>
          <w:tcPr>
            <w:tcW w:w="765" w:type="pct"/>
            <w:vAlign w:val="center"/>
          </w:tcPr>
          <w:p w:rsidR="00AD7CD2" w:rsidRPr="003456DF" w:rsidRDefault="00AD7CD2" w:rsidP="00AD7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456DF">
              <w:rPr>
                <w:color w:val="auto"/>
                <w:sz w:val="20"/>
                <w:szCs w:val="20"/>
              </w:rPr>
              <w:t>363.000</w:t>
            </w:r>
          </w:p>
        </w:tc>
        <w:tc>
          <w:tcPr>
            <w:tcW w:w="695" w:type="pct"/>
            <w:vAlign w:val="center"/>
          </w:tcPr>
          <w:p w:rsidR="00AD7CD2" w:rsidRPr="003456DF" w:rsidRDefault="00404757" w:rsidP="00AD7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456DF">
              <w:rPr>
                <w:color w:val="auto"/>
                <w:sz w:val="20"/>
                <w:szCs w:val="20"/>
              </w:rPr>
              <w:t>183.018,97</w:t>
            </w:r>
          </w:p>
        </w:tc>
        <w:tc>
          <w:tcPr>
            <w:tcW w:w="763" w:type="pct"/>
            <w:vAlign w:val="center"/>
          </w:tcPr>
          <w:p w:rsidR="00AD7CD2" w:rsidRPr="003456DF" w:rsidRDefault="0079606F" w:rsidP="00AD7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456DF">
              <w:rPr>
                <w:color w:val="auto"/>
                <w:sz w:val="20"/>
                <w:szCs w:val="20"/>
              </w:rPr>
              <w:t>404.500</w:t>
            </w:r>
          </w:p>
        </w:tc>
        <w:tc>
          <w:tcPr>
            <w:tcW w:w="764" w:type="pct"/>
            <w:vAlign w:val="center"/>
          </w:tcPr>
          <w:p w:rsidR="00AD7CD2" w:rsidRPr="003456DF" w:rsidRDefault="00B8068C" w:rsidP="00AD7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456DF">
              <w:rPr>
                <w:color w:val="auto"/>
                <w:sz w:val="20"/>
                <w:szCs w:val="20"/>
              </w:rPr>
              <w:t>57,02</w:t>
            </w:r>
          </w:p>
        </w:tc>
        <w:tc>
          <w:tcPr>
            <w:tcW w:w="764" w:type="pct"/>
            <w:vAlign w:val="center"/>
          </w:tcPr>
          <w:p w:rsidR="00AD7CD2" w:rsidRPr="003456DF" w:rsidRDefault="0062278F" w:rsidP="00AD7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456DF">
              <w:rPr>
                <w:color w:val="auto"/>
                <w:sz w:val="20"/>
                <w:szCs w:val="20"/>
              </w:rPr>
              <w:t>111,43</w:t>
            </w:r>
          </w:p>
        </w:tc>
      </w:tr>
      <w:tr w:rsidR="003456DF" w:rsidRPr="003456DF" w:rsidTr="0038375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pct"/>
            <w:vAlign w:val="center"/>
          </w:tcPr>
          <w:p w:rsidR="00AD7CD2" w:rsidRPr="003456DF" w:rsidRDefault="00AD7CD2" w:rsidP="00AD7CD2">
            <w:pPr>
              <w:jc w:val="center"/>
              <w:rPr>
                <w:color w:val="auto"/>
                <w:sz w:val="20"/>
                <w:szCs w:val="20"/>
              </w:rPr>
            </w:pPr>
            <w:r w:rsidRPr="003456DF">
              <w:rPr>
                <w:color w:val="auto"/>
                <w:sz w:val="20"/>
                <w:szCs w:val="20"/>
              </w:rPr>
              <w:t>03.4</w:t>
            </w:r>
          </w:p>
        </w:tc>
        <w:tc>
          <w:tcPr>
            <w:tcW w:w="725" w:type="pct"/>
            <w:vAlign w:val="center"/>
          </w:tcPr>
          <w:p w:rsidR="00AD7CD2" w:rsidRPr="003456DF" w:rsidRDefault="00AD7CD2" w:rsidP="00AD7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456DF">
              <w:rPr>
                <w:color w:val="auto"/>
                <w:sz w:val="20"/>
                <w:szCs w:val="20"/>
              </w:rPr>
              <w:t>18.000</w:t>
            </w:r>
          </w:p>
        </w:tc>
        <w:tc>
          <w:tcPr>
            <w:tcW w:w="765" w:type="pct"/>
            <w:vAlign w:val="center"/>
          </w:tcPr>
          <w:p w:rsidR="00AD7CD2" w:rsidRPr="003456DF" w:rsidRDefault="00AD7CD2" w:rsidP="00AD7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456DF">
              <w:rPr>
                <w:color w:val="auto"/>
                <w:sz w:val="20"/>
                <w:szCs w:val="20"/>
              </w:rPr>
              <w:t>20.000</w:t>
            </w:r>
          </w:p>
        </w:tc>
        <w:tc>
          <w:tcPr>
            <w:tcW w:w="695" w:type="pct"/>
            <w:vAlign w:val="center"/>
          </w:tcPr>
          <w:p w:rsidR="00AD7CD2" w:rsidRPr="003456DF" w:rsidRDefault="00404757" w:rsidP="00AD7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456DF">
              <w:rPr>
                <w:color w:val="auto"/>
                <w:sz w:val="20"/>
                <w:szCs w:val="20"/>
              </w:rPr>
              <w:t>101.527,54</w:t>
            </w:r>
          </w:p>
        </w:tc>
        <w:tc>
          <w:tcPr>
            <w:tcW w:w="763" w:type="pct"/>
            <w:vAlign w:val="center"/>
          </w:tcPr>
          <w:p w:rsidR="00AD7CD2" w:rsidRPr="003456DF" w:rsidRDefault="0079606F" w:rsidP="00AD7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456DF">
              <w:rPr>
                <w:color w:val="auto"/>
                <w:sz w:val="20"/>
                <w:szCs w:val="20"/>
              </w:rPr>
              <w:t>261.500</w:t>
            </w:r>
          </w:p>
        </w:tc>
        <w:tc>
          <w:tcPr>
            <w:tcW w:w="764" w:type="pct"/>
            <w:vAlign w:val="center"/>
          </w:tcPr>
          <w:p w:rsidR="00AD7CD2" w:rsidRPr="003456DF" w:rsidRDefault="00B8068C" w:rsidP="00AD7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456DF">
              <w:rPr>
                <w:color w:val="auto"/>
                <w:sz w:val="20"/>
                <w:szCs w:val="20"/>
              </w:rPr>
              <w:t>564,04</w:t>
            </w:r>
          </w:p>
        </w:tc>
        <w:tc>
          <w:tcPr>
            <w:tcW w:w="764" w:type="pct"/>
            <w:vAlign w:val="center"/>
          </w:tcPr>
          <w:p w:rsidR="00AD7CD2" w:rsidRPr="003456DF" w:rsidRDefault="0062278F" w:rsidP="00AD7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456DF">
              <w:rPr>
                <w:color w:val="auto"/>
                <w:sz w:val="20"/>
                <w:szCs w:val="20"/>
              </w:rPr>
              <w:t>1.308</w:t>
            </w:r>
          </w:p>
        </w:tc>
      </w:tr>
      <w:tr w:rsidR="003456DF" w:rsidRPr="003456DF" w:rsidTr="00383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pct"/>
            <w:vAlign w:val="center"/>
          </w:tcPr>
          <w:p w:rsidR="00AD7CD2" w:rsidRPr="003456DF" w:rsidRDefault="00AD7CD2" w:rsidP="00AD7CD2">
            <w:pPr>
              <w:jc w:val="center"/>
              <w:rPr>
                <w:color w:val="auto"/>
                <w:sz w:val="20"/>
                <w:szCs w:val="20"/>
              </w:rPr>
            </w:pPr>
            <w:r w:rsidRPr="003456DF">
              <w:rPr>
                <w:color w:val="auto"/>
                <w:sz w:val="20"/>
                <w:szCs w:val="20"/>
              </w:rPr>
              <w:t>03.5</w:t>
            </w:r>
          </w:p>
        </w:tc>
        <w:tc>
          <w:tcPr>
            <w:tcW w:w="725" w:type="pct"/>
            <w:vAlign w:val="center"/>
          </w:tcPr>
          <w:p w:rsidR="00AD7CD2" w:rsidRPr="003456DF" w:rsidRDefault="00AD7CD2" w:rsidP="00AD7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456DF">
              <w:rPr>
                <w:color w:val="auto"/>
                <w:sz w:val="20"/>
                <w:szCs w:val="20"/>
              </w:rPr>
              <w:t>1.719.000</w:t>
            </w:r>
          </w:p>
        </w:tc>
        <w:tc>
          <w:tcPr>
            <w:tcW w:w="765" w:type="pct"/>
            <w:vAlign w:val="center"/>
          </w:tcPr>
          <w:p w:rsidR="00AD7CD2" w:rsidRPr="003456DF" w:rsidRDefault="00AD7CD2" w:rsidP="00AD7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456DF">
              <w:rPr>
                <w:color w:val="auto"/>
                <w:sz w:val="20"/>
                <w:szCs w:val="20"/>
              </w:rPr>
              <w:t>1.940.000</w:t>
            </w:r>
          </w:p>
        </w:tc>
        <w:tc>
          <w:tcPr>
            <w:tcW w:w="695" w:type="pct"/>
            <w:vAlign w:val="center"/>
          </w:tcPr>
          <w:p w:rsidR="00AD7CD2" w:rsidRPr="003456DF" w:rsidRDefault="00404757" w:rsidP="00AD7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456DF">
              <w:rPr>
                <w:color w:val="auto"/>
                <w:sz w:val="20"/>
                <w:szCs w:val="20"/>
              </w:rPr>
              <w:t>3.303.625,02</w:t>
            </w:r>
          </w:p>
        </w:tc>
        <w:tc>
          <w:tcPr>
            <w:tcW w:w="763" w:type="pct"/>
            <w:vAlign w:val="center"/>
          </w:tcPr>
          <w:p w:rsidR="00AD7CD2" w:rsidRPr="003456DF" w:rsidRDefault="0079606F" w:rsidP="00AD7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456DF">
              <w:rPr>
                <w:color w:val="auto"/>
                <w:sz w:val="20"/>
                <w:szCs w:val="20"/>
              </w:rPr>
              <w:t>4.511.300</w:t>
            </w:r>
          </w:p>
        </w:tc>
        <w:tc>
          <w:tcPr>
            <w:tcW w:w="764" w:type="pct"/>
            <w:vAlign w:val="center"/>
          </w:tcPr>
          <w:p w:rsidR="00AD7CD2" w:rsidRPr="003456DF" w:rsidRDefault="00B8068C" w:rsidP="00AD7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456DF">
              <w:rPr>
                <w:color w:val="auto"/>
                <w:sz w:val="20"/>
                <w:szCs w:val="20"/>
              </w:rPr>
              <w:t>192,18</w:t>
            </w:r>
          </w:p>
        </w:tc>
        <w:tc>
          <w:tcPr>
            <w:tcW w:w="764" w:type="pct"/>
            <w:vAlign w:val="center"/>
          </w:tcPr>
          <w:p w:rsidR="00AD7CD2" w:rsidRPr="003456DF" w:rsidRDefault="0062278F" w:rsidP="00AD7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456DF">
              <w:rPr>
                <w:color w:val="auto"/>
                <w:sz w:val="20"/>
                <w:szCs w:val="20"/>
              </w:rPr>
              <w:t>232,54</w:t>
            </w:r>
          </w:p>
        </w:tc>
      </w:tr>
      <w:tr w:rsidR="003456DF" w:rsidRPr="003456DF" w:rsidTr="0038375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pct"/>
            <w:vAlign w:val="center"/>
          </w:tcPr>
          <w:p w:rsidR="00AD7CD2" w:rsidRPr="003456DF" w:rsidRDefault="00AD7CD2" w:rsidP="00AD7CD2">
            <w:pPr>
              <w:jc w:val="center"/>
              <w:rPr>
                <w:color w:val="auto"/>
                <w:sz w:val="20"/>
                <w:szCs w:val="20"/>
              </w:rPr>
            </w:pPr>
            <w:r w:rsidRPr="003456DF">
              <w:rPr>
                <w:color w:val="auto"/>
                <w:sz w:val="20"/>
                <w:szCs w:val="20"/>
              </w:rPr>
              <w:t>03.6</w:t>
            </w:r>
          </w:p>
        </w:tc>
        <w:tc>
          <w:tcPr>
            <w:tcW w:w="725" w:type="pct"/>
            <w:vAlign w:val="center"/>
          </w:tcPr>
          <w:p w:rsidR="00AD7CD2" w:rsidRPr="003456DF" w:rsidRDefault="00AD7CD2" w:rsidP="00AD7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456DF">
              <w:rPr>
                <w:color w:val="auto"/>
                <w:sz w:val="20"/>
                <w:szCs w:val="20"/>
              </w:rPr>
              <w:t>24.000</w:t>
            </w:r>
          </w:p>
        </w:tc>
        <w:tc>
          <w:tcPr>
            <w:tcW w:w="765" w:type="pct"/>
            <w:vAlign w:val="center"/>
          </w:tcPr>
          <w:p w:rsidR="00AD7CD2" w:rsidRPr="003456DF" w:rsidRDefault="00AD7CD2" w:rsidP="00AD7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456DF">
              <w:rPr>
                <w:color w:val="auto"/>
                <w:sz w:val="20"/>
                <w:szCs w:val="20"/>
              </w:rPr>
              <w:t>27.000</w:t>
            </w:r>
          </w:p>
        </w:tc>
        <w:tc>
          <w:tcPr>
            <w:tcW w:w="695" w:type="pct"/>
            <w:vAlign w:val="center"/>
          </w:tcPr>
          <w:p w:rsidR="00AD7CD2" w:rsidRPr="003456DF" w:rsidRDefault="00404757" w:rsidP="00AD7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456DF">
              <w:rPr>
                <w:color w:val="auto"/>
                <w:sz w:val="20"/>
                <w:szCs w:val="20"/>
              </w:rPr>
              <w:t>26.238,09</w:t>
            </w:r>
          </w:p>
        </w:tc>
        <w:tc>
          <w:tcPr>
            <w:tcW w:w="763" w:type="pct"/>
            <w:vAlign w:val="center"/>
          </w:tcPr>
          <w:p w:rsidR="00AD7CD2" w:rsidRPr="003456DF" w:rsidRDefault="0079606F" w:rsidP="00AD7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456DF">
              <w:rPr>
                <w:color w:val="auto"/>
                <w:sz w:val="20"/>
                <w:szCs w:val="20"/>
              </w:rPr>
              <w:t>33.000</w:t>
            </w:r>
          </w:p>
        </w:tc>
        <w:tc>
          <w:tcPr>
            <w:tcW w:w="764" w:type="pct"/>
            <w:vAlign w:val="center"/>
          </w:tcPr>
          <w:p w:rsidR="00AD7CD2" w:rsidRPr="003456DF" w:rsidRDefault="00B8068C" w:rsidP="00AD7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456DF">
              <w:rPr>
                <w:color w:val="auto"/>
                <w:sz w:val="20"/>
                <w:szCs w:val="20"/>
              </w:rPr>
              <w:t>109,33</w:t>
            </w:r>
          </w:p>
        </w:tc>
        <w:tc>
          <w:tcPr>
            <w:tcW w:w="764" w:type="pct"/>
            <w:vAlign w:val="center"/>
          </w:tcPr>
          <w:p w:rsidR="00AD7CD2" w:rsidRPr="003456DF" w:rsidRDefault="0062278F" w:rsidP="00AD7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456DF">
              <w:rPr>
                <w:color w:val="auto"/>
                <w:sz w:val="20"/>
                <w:szCs w:val="20"/>
              </w:rPr>
              <w:t>122,22</w:t>
            </w:r>
          </w:p>
        </w:tc>
      </w:tr>
      <w:tr w:rsidR="003456DF" w:rsidRPr="003456DF" w:rsidTr="00383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pct"/>
            <w:vAlign w:val="center"/>
          </w:tcPr>
          <w:p w:rsidR="00AD7CD2" w:rsidRPr="003456DF" w:rsidRDefault="00AD7CD2" w:rsidP="00AD7CD2">
            <w:pPr>
              <w:jc w:val="center"/>
              <w:rPr>
                <w:color w:val="auto"/>
                <w:sz w:val="20"/>
                <w:szCs w:val="20"/>
              </w:rPr>
            </w:pPr>
            <w:r w:rsidRPr="003456DF">
              <w:rPr>
                <w:color w:val="auto"/>
                <w:sz w:val="20"/>
                <w:szCs w:val="20"/>
              </w:rPr>
              <w:t>03.7</w:t>
            </w:r>
          </w:p>
        </w:tc>
        <w:tc>
          <w:tcPr>
            <w:tcW w:w="725" w:type="pct"/>
            <w:vAlign w:val="center"/>
          </w:tcPr>
          <w:p w:rsidR="00AD7CD2" w:rsidRPr="003456DF" w:rsidRDefault="00AD7CD2" w:rsidP="00AD7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456DF">
              <w:rPr>
                <w:color w:val="auto"/>
                <w:sz w:val="20"/>
                <w:szCs w:val="20"/>
              </w:rPr>
              <w:t>359.000</w:t>
            </w:r>
          </w:p>
        </w:tc>
        <w:tc>
          <w:tcPr>
            <w:tcW w:w="765" w:type="pct"/>
            <w:vAlign w:val="center"/>
          </w:tcPr>
          <w:p w:rsidR="00AD7CD2" w:rsidRPr="003456DF" w:rsidRDefault="00AD7CD2" w:rsidP="00AD7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456DF">
              <w:rPr>
                <w:color w:val="auto"/>
                <w:sz w:val="20"/>
                <w:szCs w:val="20"/>
              </w:rPr>
              <w:t>406.000</w:t>
            </w:r>
          </w:p>
        </w:tc>
        <w:tc>
          <w:tcPr>
            <w:tcW w:w="695" w:type="pct"/>
            <w:vAlign w:val="center"/>
          </w:tcPr>
          <w:p w:rsidR="00AD7CD2" w:rsidRPr="003456DF" w:rsidRDefault="00404757" w:rsidP="00AD7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456DF">
              <w:rPr>
                <w:color w:val="auto"/>
                <w:sz w:val="20"/>
                <w:szCs w:val="20"/>
              </w:rPr>
              <w:t>319.119,93</w:t>
            </w:r>
          </w:p>
        </w:tc>
        <w:tc>
          <w:tcPr>
            <w:tcW w:w="763" w:type="pct"/>
            <w:vAlign w:val="center"/>
          </w:tcPr>
          <w:p w:rsidR="00AD7CD2" w:rsidRPr="003456DF" w:rsidRDefault="0079606F" w:rsidP="00AD7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456DF">
              <w:rPr>
                <w:color w:val="auto"/>
                <w:sz w:val="20"/>
                <w:szCs w:val="20"/>
              </w:rPr>
              <w:t>726.700</w:t>
            </w:r>
          </w:p>
        </w:tc>
        <w:tc>
          <w:tcPr>
            <w:tcW w:w="764" w:type="pct"/>
            <w:vAlign w:val="center"/>
          </w:tcPr>
          <w:p w:rsidR="00AD7CD2" w:rsidRPr="003456DF" w:rsidRDefault="00891425" w:rsidP="00AD7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456DF">
              <w:rPr>
                <w:color w:val="auto"/>
                <w:sz w:val="20"/>
                <w:szCs w:val="20"/>
              </w:rPr>
              <w:t>88,9</w:t>
            </w:r>
          </w:p>
        </w:tc>
        <w:tc>
          <w:tcPr>
            <w:tcW w:w="764" w:type="pct"/>
            <w:vAlign w:val="center"/>
          </w:tcPr>
          <w:p w:rsidR="00AD7CD2" w:rsidRPr="003456DF" w:rsidRDefault="0062278F" w:rsidP="00AD7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456DF">
              <w:rPr>
                <w:color w:val="auto"/>
                <w:sz w:val="20"/>
                <w:szCs w:val="20"/>
              </w:rPr>
              <w:t>179</w:t>
            </w:r>
          </w:p>
        </w:tc>
      </w:tr>
      <w:tr w:rsidR="003456DF" w:rsidRPr="003456DF" w:rsidTr="0038375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pct"/>
            <w:vAlign w:val="center"/>
          </w:tcPr>
          <w:p w:rsidR="00AD7CD2" w:rsidRPr="003456DF" w:rsidRDefault="00AD7CD2" w:rsidP="00AD7CD2">
            <w:pPr>
              <w:jc w:val="center"/>
              <w:rPr>
                <w:color w:val="auto"/>
                <w:sz w:val="20"/>
                <w:szCs w:val="20"/>
              </w:rPr>
            </w:pPr>
            <w:r w:rsidRPr="003456DF">
              <w:rPr>
                <w:color w:val="auto"/>
                <w:sz w:val="20"/>
                <w:szCs w:val="20"/>
              </w:rPr>
              <w:t>03.8</w:t>
            </w:r>
          </w:p>
        </w:tc>
        <w:tc>
          <w:tcPr>
            <w:tcW w:w="725" w:type="pct"/>
            <w:vAlign w:val="center"/>
          </w:tcPr>
          <w:p w:rsidR="00AD7CD2" w:rsidRPr="003456DF" w:rsidRDefault="00AD7CD2" w:rsidP="00AD7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456DF">
              <w:rPr>
                <w:color w:val="auto"/>
                <w:sz w:val="20"/>
                <w:szCs w:val="20"/>
              </w:rPr>
              <w:t>60.000</w:t>
            </w:r>
          </w:p>
        </w:tc>
        <w:tc>
          <w:tcPr>
            <w:tcW w:w="765" w:type="pct"/>
            <w:vAlign w:val="center"/>
          </w:tcPr>
          <w:p w:rsidR="00AD7CD2" w:rsidRPr="003456DF" w:rsidRDefault="00AD7CD2" w:rsidP="00AD7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456DF">
              <w:rPr>
                <w:color w:val="auto"/>
                <w:sz w:val="20"/>
                <w:szCs w:val="20"/>
              </w:rPr>
              <w:t>68.000</w:t>
            </w:r>
          </w:p>
        </w:tc>
        <w:tc>
          <w:tcPr>
            <w:tcW w:w="695" w:type="pct"/>
            <w:vAlign w:val="center"/>
          </w:tcPr>
          <w:p w:rsidR="00AD7CD2" w:rsidRPr="003456DF" w:rsidRDefault="00404757" w:rsidP="00AD7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456DF">
              <w:rPr>
                <w:color w:val="auto"/>
                <w:sz w:val="20"/>
                <w:szCs w:val="20"/>
              </w:rPr>
              <w:t>58.226,44</w:t>
            </w:r>
          </w:p>
        </w:tc>
        <w:tc>
          <w:tcPr>
            <w:tcW w:w="763" w:type="pct"/>
            <w:vAlign w:val="center"/>
          </w:tcPr>
          <w:p w:rsidR="00AD7CD2" w:rsidRPr="003456DF" w:rsidRDefault="0079606F" w:rsidP="00AD7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456DF">
              <w:rPr>
                <w:color w:val="auto"/>
                <w:sz w:val="20"/>
                <w:szCs w:val="20"/>
              </w:rPr>
              <w:t>80.500</w:t>
            </w:r>
          </w:p>
        </w:tc>
        <w:tc>
          <w:tcPr>
            <w:tcW w:w="764" w:type="pct"/>
            <w:vAlign w:val="center"/>
          </w:tcPr>
          <w:p w:rsidR="00AD7CD2" w:rsidRPr="003456DF" w:rsidRDefault="00891425" w:rsidP="00AD7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456DF">
              <w:rPr>
                <w:color w:val="auto"/>
                <w:sz w:val="20"/>
                <w:szCs w:val="20"/>
              </w:rPr>
              <w:t>97,04</w:t>
            </w:r>
          </w:p>
        </w:tc>
        <w:tc>
          <w:tcPr>
            <w:tcW w:w="764" w:type="pct"/>
            <w:vAlign w:val="center"/>
          </w:tcPr>
          <w:p w:rsidR="00AD7CD2" w:rsidRPr="003456DF" w:rsidRDefault="0062278F" w:rsidP="00AD7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456DF">
              <w:rPr>
                <w:color w:val="auto"/>
                <w:sz w:val="20"/>
                <w:szCs w:val="20"/>
              </w:rPr>
              <w:t>118,38</w:t>
            </w:r>
          </w:p>
        </w:tc>
      </w:tr>
      <w:tr w:rsidR="003456DF" w:rsidRPr="003456DF" w:rsidTr="00383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pct"/>
            <w:vAlign w:val="center"/>
          </w:tcPr>
          <w:p w:rsidR="00AD7CD2" w:rsidRPr="003456DF" w:rsidRDefault="00AD7CD2" w:rsidP="00AD7CD2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3456DF">
              <w:rPr>
                <w:bCs w:val="0"/>
                <w:color w:val="auto"/>
                <w:sz w:val="20"/>
                <w:szCs w:val="20"/>
              </w:rPr>
              <w:t>Toplam</w:t>
            </w:r>
          </w:p>
        </w:tc>
        <w:tc>
          <w:tcPr>
            <w:tcW w:w="725" w:type="pct"/>
            <w:vAlign w:val="center"/>
          </w:tcPr>
          <w:p w:rsidR="00AD7CD2" w:rsidRPr="003456DF" w:rsidRDefault="00AD7CD2" w:rsidP="00AD7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3456DF">
              <w:rPr>
                <w:b/>
                <w:bCs/>
                <w:color w:val="auto"/>
                <w:sz w:val="20"/>
                <w:szCs w:val="20"/>
              </w:rPr>
              <w:t>13.577.000</w:t>
            </w:r>
          </w:p>
        </w:tc>
        <w:tc>
          <w:tcPr>
            <w:tcW w:w="765" w:type="pct"/>
            <w:vAlign w:val="center"/>
          </w:tcPr>
          <w:p w:rsidR="00AD7CD2" w:rsidRPr="003456DF" w:rsidRDefault="00AD7CD2" w:rsidP="00AD7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3456DF">
              <w:rPr>
                <w:b/>
                <w:bCs/>
                <w:color w:val="auto"/>
                <w:sz w:val="20"/>
                <w:szCs w:val="20"/>
              </w:rPr>
              <w:t>17.326.000</w:t>
            </w:r>
          </w:p>
        </w:tc>
        <w:tc>
          <w:tcPr>
            <w:tcW w:w="695" w:type="pct"/>
            <w:vAlign w:val="center"/>
          </w:tcPr>
          <w:p w:rsidR="00AD7CD2" w:rsidRPr="003456DF" w:rsidRDefault="00404757" w:rsidP="00AD7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3456DF">
              <w:rPr>
                <w:b/>
                <w:bCs/>
                <w:color w:val="auto"/>
                <w:sz w:val="20"/>
                <w:szCs w:val="20"/>
              </w:rPr>
              <w:t>14.894.794,16</w:t>
            </w:r>
          </w:p>
        </w:tc>
        <w:tc>
          <w:tcPr>
            <w:tcW w:w="763" w:type="pct"/>
            <w:vAlign w:val="center"/>
          </w:tcPr>
          <w:p w:rsidR="00AD7CD2" w:rsidRPr="003456DF" w:rsidRDefault="0079606F" w:rsidP="00AD7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3456DF">
              <w:rPr>
                <w:b/>
                <w:bCs/>
                <w:color w:val="auto"/>
                <w:sz w:val="20"/>
                <w:szCs w:val="20"/>
              </w:rPr>
              <w:t>46.207.000</w:t>
            </w:r>
          </w:p>
        </w:tc>
        <w:tc>
          <w:tcPr>
            <w:tcW w:w="764" w:type="pct"/>
            <w:vAlign w:val="center"/>
          </w:tcPr>
          <w:p w:rsidR="00AD7CD2" w:rsidRPr="003456DF" w:rsidRDefault="00891425" w:rsidP="00AD7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3456DF">
              <w:rPr>
                <w:b/>
                <w:color w:val="auto"/>
                <w:sz w:val="20"/>
                <w:szCs w:val="20"/>
              </w:rPr>
              <w:t>109,71</w:t>
            </w:r>
          </w:p>
        </w:tc>
        <w:tc>
          <w:tcPr>
            <w:tcW w:w="764" w:type="pct"/>
            <w:vAlign w:val="center"/>
          </w:tcPr>
          <w:p w:rsidR="00AD7CD2" w:rsidRPr="003456DF" w:rsidRDefault="00B62161" w:rsidP="00AD7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3456DF">
              <w:rPr>
                <w:b/>
                <w:color w:val="auto"/>
                <w:sz w:val="20"/>
                <w:szCs w:val="20"/>
              </w:rPr>
              <w:t>266,7</w:t>
            </w:r>
          </w:p>
        </w:tc>
      </w:tr>
    </w:tbl>
    <w:p w:rsidR="00964D5A" w:rsidRDefault="00964D5A" w:rsidP="008E5F2A">
      <w:pPr>
        <w:jc w:val="both"/>
        <w:rPr>
          <w:rFonts w:eastAsia="MS Mincho"/>
          <w:b/>
        </w:rPr>
      </w:pPr>
    </w:p>
    <w:p w:rsidR="00766A03" w:rsidRDefault="00766A03" w:rsidP="008E5F2A">
      <w:pPr>
        <w:jc w:val="both"/>
        <w:rPr>
          <w:rFonts w:eastAsia="MS Mincho"/>
          <w:b/>
        </w:rPr>
      </w:pPr>
    </w:p>
    <w:p w:rsidR="004F3A5F" w:rsidRDefault="004F3A5F" w:rsidP="008E5F2A">
      <w:pPr>
        <w:jc w:val="both"/>
        <w:rPr>
          <w:rFonts w:eastAsia="MS Mincho"/>
          <w:b/>
        </w:rPr>
      </w:pPr>
    </w:p>
    <w:p w:rsidR="0081172D" w:rsidRPr="001A73E4" w:rsidRDefault="0081172D" w:rsidP="008E5F2A">
      <w:pPr>
        <w:jc w:val="both"/>
        <w:rPr>
          <w:rFonts w:eastAsia="MS Mincho"/>
          <w:b/>
        </w:rPr>
      </w:pPr>
      <w:r w:rsidRPr="001A73E4">
        <w:rPr>
          <w:rFonts w:eastAsia="MS Mincho"/>
          <w:b/>
        </w:rPr>
        <w:t xml:space="preserve">05- </w:t>
      </w:r>
      <w:r w:rsidRPr="001A73E4">
        <w:rPr>
          <w:rFonts w:eastAsia="MS Mincho"/>
          <w:b/>
        </w:rPr>
        <w:tab/>
      </w:r>
      <w:r w:rsidR="00D77885" w:rsidRPr="001A73E4">
        <w:rPr>
          <w:rFonts w:eastAsia="MS Mincho"/>
          <w:b/>
        </w:rPr>
        <w:t xml:space="preserve">Cari Transferler: </w:t>
      </w:r>
    </w:p>
    <w:p w:rsidR="008E5F2A" w:rsidRPr="001A73E4" w:rsidRDefault="008E5F2A" w:rsidP="008E5F2A">
      <w:pPr>
        <w:jc w:val="both"/>
        <w:rPr>
          <w:rFonts w:eastAsia="MS Mincho"/>
        </w:rPr>
      </w:pPr>
    </w:p>
    <w:p w:rsidR="00F73FCB" w:rsidRDefault="00011E35" w:rsidP="008E5F2A">
      <w:pPr>
        <w:jc w:val="both"/>
        <w:rPr>
          <w:rFonts w:eastAsia="MS Mincho"/>
        </w:rPr>
      </w:pPr>
      <w:r w:rsidRPr="001A73E4">
        <w:rPr>
          <w:rFonts w:eastAsia="MS Mincho"/>
        </w:rPr>
        <w:t>20</w:t>
      </w:r>
      <w:r w:rsidR="003C7A9C">
        <w:rPr>
          <w:rFonts w:eastAsia="MS Mincho"/>
        </w:rPr>
        <w:t>21</w:t>
      </w:r>
      <w:r w:rsidR="001E648B" w:rsidRPr="001A73E4">
        <w:rPr>
          <w:rFonts w:eastAsia="MS Mincho"/>
        </w:rPr>
        <w:t xml:space="preserve"> yılında </w:t>
      </w:r>
      <w:r w:rsidR="00000DE8">
        <w:rPr>
          <w:rFonts w:eastAsia="MS Mincho"/>
          <w:b/>
        </w:rPr>
        <w:t>7.668.641,94</w:t>
      </w:r>
      <w:r w:rsidR="00934154">
        <w:rPr>
          <w:rFonts w:eastAsia="MS Mincho"/>
          <w:b/>
        </w:rPr>
        <w:t xml:space="preserve"> </w:t>
      </w:r>
      <w:r w:rsidR="001E648B" w:rsidRPr="00525F14">
        <w:rPr>
          <w:rFonts w:eastAsia="MS Mincho"/>
          <w:b/>
        </w:rPr>
        <w:t>TL</w:t>
      </w:r>
      <w:r w:rsidR="001E648B" w:rsidRPr="001A73E4">
        <w:rPr>
          <w:rFonts w:eastAsia="MS Mincho"/>
        </w:rPr>
        <w:t xml:space="preserve"> </w:t>
      </w:r>
      <w:r w:rsidR="00003114" w:rsidRPr="001A73E4">
        <w:rPr>
          <w:rFonts w:eastAsia="MS Mincho"/>
        </w:rPr>
        <w:t xml:space="preserve">bütçe </w:t>
      </w:r>
      <w:r w:rsidR="001E648B" w:rsidRPr="001A73E4">
        <w:rPr>
          <w:rFonts w:eastAsia="MS Mincho"/>
        </w:rPr>
        <w:t>gider</w:t>
      </w:r>
      <w:r w:rsidR="00003114" w:rsidRPr="001A73E4">
        <w:rPr>
          <w:rFonts w:eastAsia="MS Mincho"/>
        </w:rPr>
        <w:t>i</w:t>
      </w:r>
      <w:r w:rsidR="001E648B" w:rsidRPr="001A73E4">
        <w:rPr>
          <w:rFonts w:eastAsia="MS Mincho"/>
        </w:rPr>
        <w:t xml:space="preserve"> gerçekleşirken</w:t>
      </w:r>
      <w:r w:rsidR="00003114" w:rsidRPr="001A73E4">
        <w:rPr>
          <w:rFonts w:eastAsia="MS Mincho"/>
        </w:rPr>
        <w:t>,</w:t>
      </w:r>
      <w:r w:rsidR="001E648B" w:rsidRPr="001A73E4">
        <w:rPr>
          <w:rFonts w:eastAsia="MS Mincho"/>
        </w:rPr>
        <w:t xml:space="preserve"> </w:t>
      </w:r>
      <w:r w:rsidR="00AD370C" w:rsidRPr="001A73E4">
        <w:rPr>
          <w:rFonts w:eastAsia="MS Mincho"/>
        </w:rPr>
        <w:t>20</w:t>
      </w:r>
      <w:r w:rsidR="00295D4D">
        <w:rPr>
          <w:rFonts w:eastAsia="MS Mincho"/>
        </w:rPr>
        <w:t>2</w:t>
      </w:r>
      <w:r w:rsidR="003C7A9C">
        <w:rPr>
          <w:rFonts w:eastAsia="MS Mincho"/>
        </w:rPr>
        <w:t>2</w:t>
      </w:r>
      <w:r w:rsidR="00D602B6" w:rsidRPr="001A73E4">
        <w:rPr>
          <w:rFonts w:eastAsia="MS Mincho"/>
        </w:rPr>
        <w:t xml:space="preserve"> yılı sonunda </w:t>
      </w:r>
      <w:r w:rsidR="00A627CC">
        <w:rPr>
          <w:rFonts w:eastAsia="MS Mincho"/>
          <w:b/>
        </w:rPr>
        <w:t>7.035.000</w:t>
      </w:r>
      <w:r w:rsidR="0044112B">
        <w:rPr>
          <w:rFonts w:eastAsia="MS Mincho"/>
        </w:rPr>
        <w:t xml:space="preserve"> </w:t>
      </w:r>
      <w:r w:rsidR="00D6748F" w:rsidRPr="00525F14">
        <w:rPr>
          <w:rFonts w:eastAsia="MS Mincho"/>
          <w:b/>
        </w:rPr>
        <w:t>TL</w:t>
      </w:r>
      <w:r w:rsidR="00715E2E" w:rsidRPr="001A73E4">
        <w:rPr>
          <w:rFonts w:eastAsia="MS Mincho"/>
        </w:rPr>
        <w:t xml:space="preserve"> </w:t>
      </w:r>
      <w:r w:rsidR="00B65AA2" w:rsidRPr="001A73E4">
        <w:rPr>
          <w:rFonts w:eastAsia="MS Mincho"/>
        </w:rPr>
        <w:t xml:space="preserve">olarak </w:t>
      </w:r>
      <w:r w:rsidR="001E648B" w:rsidRPr="001A73E4">
        <w:rPr>
          <w:rFonts w:eastAsia="MS Mincho"/>
        </w:rPr>
        <w:t xml:space="preserve">gerçekleşeceği </w:t>
      </w:r>
      <w:r w:rsidR="00E269CF" w:rsidRPr="001A73E4">
        <w:rPr>
          <w:rFonts w:eastAsia="MS Mincho"/>
        </w:rPr>
        <w:t>tahmin</w:t>
      </w:r>
      <w:r w:rsidR="001E648B" w:rsidRPr="001A73E4">
        <w:rPr>
          <w:rFonts w:eastAsia="MS Mincho"/>
        </w:rPr>
        <w:t xml:space="preserve"> edilmektedir</w:t>
      </w:r>
      <w:r w:rsidR="009A1C08" w:rsidRPr="001A73E4">
        <w:rPr>
          <w:rFonts w:eastAsia="MS Mincho"/>
        </w:rPr>
        <w:t>.</w:t>
      </w:r>
      <w:r w:rsidR="00100EC8" w:rsidRPr="001A73E4">
        <w:rPr>
          <w:rFonts w:eastAsia="MS Mincho"/>
        </w:rPr>
        <w:t xml:space="preserve"> </w:t>
      </w:r>
    </w:p>
    <w:p w:rsidR="00572478" w:rsidRPr="001A73E4" w:rsidRDefault="00572478" w:rsidP="008E5F2A">
      <w:pPr>
        <w:jc w:val="both"/>
        <w:rPr>
          <w:rFonts w:eastAsia="MS Mincho"/>
        </w:rPr>
      </w:pPr>
    </w:p>
    <w:p w:rsidR="00BA6955" w:rsidRPr="001A73E4" w:rsidRDefault="00BA6955" w:rsidP="008E5F2A">
      <w:pPr>
        <w:jc w:val="both"/>
        <w:rPr>
          <w:rFonts w:eastAsia="MS Mincho"/>
        </w:rPr>
      </w:pPr>
    </w:p>
    <w:tbl>
      <w:tblPr>
        <w:tblStyle w:val="KlavuzTablo6-Renkli-Vurgu5"/>
        <w:tblW w:w="5631" w:type="pct"/>
        <w:tblInd w:w="-576" w:type="dxa"/>
        <w:tblLook w:val="00A0" w:firstRow="1" w:lastRow="0" w:firstColumn="1" w:lastColumn="0" w:noHBand="0" w:noVBand="0"/>
      </w:tblPr>
      <w:tblGrid>
        <w:gridCol w:w="939"/>
        <w:gridCol w:w="1358"/>
        <w:gridCol w:w="1360"/>
        <w:gridCol w:w="1396"/>
        <w:gridCol w:w="1374"/>
        <w:gridCol w:w="1790"/>
        <w:gridCol w:w="1990"/>
      </w:tblGrid>
      <w:tr w:rsidR="00D07E9B" w:rsidRPr="00D07E9B" w:rsidTr="003837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vMerge w:val="restart"/>
            <w:vAlign w:val="center"/>
          </w:tcPr>
          <w:p w:rsidR="00D07E9B" w:rsidRDefault="00D07E9B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</w:p>
          <w:p w:rsidR="00C77DE8" w:rsidRPr="00D07E9B" w:rsidRDefault="00C77DE8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D07E9B">
              <w:rPr>
                <w:bCs w:val="0"/>
                <w:color w:val="auto"/>
                <w:sz w:val="20"/>
                <w:szCs w:val="20"/>
              </w:rPr>
              <w:t>Bütçe</w:t>
            </w:r>
          </w:p>
          <w:p w:rsidR="00C77DE8" w:rsidRPr="00D07E9B" w:rsidRDefault="00C77DE8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D07E9B">
              <w:rPr>
                <w:bCs w:val="0"/>
                <w:color w:val="auto"/>
                <w:sz w:val="20"/>
                <w:szCs w:val="20"/>
              </w:rPr>
              <w:t>Tertibi</w:t>
            </w:r>
          </w:p>
          <w:p w:rsidR="00664127" w:rsidRPr="00D07E9B" w:rsidRDefault="00664127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1" w:type="pct"/>
            <w:gridSpan w:val="2"/>
            <w:vAlign w:val="center"/>
          </w:tcPr>
          <w:p w:rsidR="00C77DE8" w:rsidRPr="00D07E9B" w:rsidRDefault="00C77DE8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D07E9B">
              <w:rPr>
                <w:bCs w:val="0"/>
                <w:color w:val="auto"/>
                <w:sz w:val="20"/>
                <w:szCs w:val="20"/>
              </w:rPr>
              <w:t>Başlangıç Ödeneği</w:t>
            </w:r>
          </w:p>
        </w:tc>
        <w:tc>
          <w:tcPr>
            <w:tcW w:w="1357" w:type="pct"/>
            <w:gridSpan w:val="2"/>
            <w:vAlign w:val="center"/>
          </w:tcPr>
          <w:p w:rsidR="00C77DE8" w:rsidRPr="00D07E9B" w:rsidRDefault="00C77D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D07E9B">
              <w:rPr>
                <w:bCs w:val="0"/>
                <w:color w:val="auto"/>
                <w:sz w:val="20"/>
                <w:szCs w:val="20"/>
              </w:rPr>
              <w:t>Yıl Sonu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2" w:type="pct"/>
            <w:gridSpan w:val="2"/>
            <w:vAlign w:val="center"/>
          </w:tcPr>
          <w:p w:rsidR="00C77DE8" w:rsidRPr="00D07E9B" w:rsidRDefault="00C77DE8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D07E9B">
              <w:rPr>
                <w:bCs w:val="0"/>
                <w:color w:val="auto"/>
                <w:sz w:val="20"/>
                <w:szCs w:val="20"/>
              </w:rPr>
              <w:t>Oran</w:t>
            </w:r>
            <w:r w:rsidR="0079176D" w:rsidRPr="00D07E9B">
              <w:rPr>
                <w:bCs w:val="0"/>
                <w:color w:val="auto"/>
                <w:sz w:val="20"/>
                <w:szCs w:val="20"/>
              </w:rPr>
              <w:t xml:space="preserve"> %</w:t>
            </w:r>
          </w:p>
        </w:tc>
      </w:tr>
      <w:tr w:rsidR="00D07E9B" w:rsidRPr="00D07E9B" w:rsidTr="00383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vMerge/>
            <w:vAlign w:val="center"/>
          </w:tcPr>
          <w:p w:rsidR="003C7A9C" w:rsidRPr="00D07E9B" w:rsidRDefault="003C7A9C" w:rsidP="003C7A9C">
            <w:pPr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5" w:type="pct"/>
            <w:vAlign w:val="center"/>
          </w:tcPr>
          <w:p w:rsidR="003C7A9C" w:rsidRPr="00D07E9B" w:rsidRDefault="003C7A9C" w:rsidP="003C7A9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D07E9B">
              <w:rPr>
                <w:b/>
                <w:bCs/>
                <w:color w:val="auto"/>
                <w:sz w:val="20"/>
                <w:szCs w:val="20"/>
              </w:rPr>
              <w:t>2021</w:t>
            </w:r>
          </w:p>
        </w:tc>
        <w:tc>
          <w:tcPr>
            <w:tcW w:w="666" w:type="pct"/>
            <w:vAlign w:val="center"/>
          </w:tcPr>
          <w:p w:rsidR="003C7A9C" w:rsidRPr="00D07E9B" w:rsidRDefault="003C7A9C" w:rsidP="003C7A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D07E9B">
              <w:rPr>
                <w:b/>
                <w:bCs/>
                <w:color w:val="auto"/>
                <w:sz w:val="20"/>
                <w:szCs w:val="20"/>
              </w:rPr>
              <w:t>2022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" w:type="pct"/>
            <w:vAlign w:val="center"/>
          </w:tcPr>
          <w:p w:rsidR="003C7A9C" w:rsidRPr="00D07E9B" w:rsidRDefault="003C7A9C" w:rsidP="003C7A9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D07E9B">
              <w:rPr>
                <w:b/>
                <w:bCs/>
                <w:color w:val="auto"/>
                <w:sz w:val="20"/>
                <w:szCs w:val="20"/>
              </w:rPr>
              <w:t>2021</w:t>
            </w:r>
          </w:p>
          <w:p w:rsidR="003C7A9C" w:rsidRPr="00D07E9B" w:rsidRDefault="003C7A9C" w:rsidP="003C7A9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D07E9B">
              <w:rPr>
                <w:b/>
                <w:bCs/>
                <w:color w:val="auto"/>
                <w:sz w:val="20"/>
                <w:szCs w:val="20"/>
              </w:rPr>
              <w:t>Gerç</w:t>
            </w:r>
            <w:proofErr w:type="spellEnd"/>
            <w:r w:rsidRPr="00D07E9B">
              <w:rPr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673" w:type="pct"/>
            <w:vAlign w:val="center"/>
          </w:tcPr>
          <w:p w:rsidR="003C7A9C" w:rsidRPr="00D07E9B" w:rsidRDefault="003C7A9C" w:rsidP="003C7A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D07E9B">
              <w:rPr>
                <w:b/>
                <w:bCs/>
                <w:color w:val="auto"/>
                <w:sz w:val="20"/>
                <w:szCs w:val="20"/>
              </w:rPr>
              <w:t>2022</w:t>
            </w:r>
          </w:p>
          <w:p w:rsidR="003C7A9C" w:rsidRPr="00D07E9B" w:rsidRDefault="003C7A9C" w:rsidP="003C7A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D07E9B">
              <w:rPr>
                <w:b/>
                <w:bCs/>
                <w:color w:val="auto"/>
                <w:sz w:val="20"/>
                <w:szCs w:val="20"/>
              </w:rPr>
              <w:t>Tahm</w:t>
            </w:r>
            <w:proofErr w:type="spellEnd"/>
            <w:r w:rsidRPr="00D07E9B">
              <w:rPr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pct"/>
            <w:vAlign w:val="center"/>
          </w:tcPr>
          <w:p w:rsidR="003C7A9C" w:rsidRPr="00D07E9B" w:rsidRDefault="003C7A9C" w:rsidP="003C7A9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D07E9B">
              <w:rPr>
                <w:b/>
                <w:bCs/>
                <w:color w:val="auto"/>
                <w:sz w:val="20"/>
                <w:szCs w:val="20"/>
              </w:rPr>
              <w:t>2021</w:t>
            </w:r>
          </w:p>
          <w:p w:rsidR="003C7A9C" w:rsidRPr="00D07E9B" w:rsidRDefault="003C7A9C" w:rsidP="003C7A9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D07E9B">
              <w:rPr>
                <w:b/>
                <w:bCs/>
                <w:color w:val="auto"/>
                <w:sz w:val="20"/>
                <w:szCs w:val="20"/>
              </w:rPr>
              <w:t>Gerç</w:t>
            </w:r>
            <w:proofErr w:type="spellEnd"/>
            <w:r w:rsidRPr="00D07E9B">
              <w:rPr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975" w:type="pct"/>
            <w:vAlign w:val="center"/>
          </w:tcPr>
          <w:p w:rsidR="003C7A9C" w:rsidRPr="00D07E9B" w:rsidRDefault="003C7A9C" w:rsidP="003C7A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D07E9B">
              <w:rPr>
                <w:b/>
                <w:bCs/>
                <w:color w:val="auto"/>
                <w:sz w:val="20"/>
                <w:szCs w:val="20"/>
              </w:rPr>
              <w:t>2022</w:t>
            </w:r>
          </w:p>
          <w:p w:rsidR="003C7A9C" w:rsidRPr="00D07E9B" w:rsidRDefault="003C7A9C" w:rsidP="003C7A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D07E9B">
              <w:rPr>
                <w:b/>
                <w:bCs/>
                <w:color w:val="auto"/>
                <w:sz w:val="20"/>
                <w:szCs w:val="20"/>
              </w:rPr>
              <w:t>Tahm</w:t>
            </w:r>
            <w:proofErr w:type="spellEnd"/>
            <w:r w:rsidRPr="00D07E9B">
              <w:rPr>
                <w:b/>
                <w:bCs/>
                <w:color w:val="auto"/>
                <w:sz w:val="20"/>
                <w:szCs w:val="20"/>
              </w:rPr>
              <w:t>.</w:t>
            </w:r>
          </w:p>
        </w:tc>
      </w:tr>
      <w:tr w:rsidR="00D07E9B" w:rsidRPr="00D07E9B" w:rsidTr="00383753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vAlign w:val="center"/>
          </w:tcPr>
          <w:p w:rsidR="00106F9F" w:rsidRPr="00D07E9B" w:rsidRDefault="00106F9F" w:rsidP="00106F9F">
            <w:pPr>
              <w:jc w:val="center"/>
              <w:rPr>
                <w:color w:val="auto"/>
                <w:sz w:val="20"/>
                <w:szCs w:val="20"/>
              </w:rPr>
            </w:pPr>
            <w:r w:rsidRPr="00D07E9B">
              <w:rPr>
                <w:color w:val="auto"/>
                <w:sz w:val="20"/>
                <w:szCs w:val="20"/>
              </w:rPr>
              <w:t>05.1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5" w:type="pct"/>
            <w:vAlign w:val="center"/>
          </w:tcPr>
          <w:p w:rsidR="00106F9F" w:rsidRPr="00D07E9B" w:rsidRDefault="00106F9F" w:rsidP="00106F9F">
            <w:pPr>
              <w:jc w:val="center"/>
              <w:rPr>
                <w:color w:val="auto"/>
                <w:sz w:val="20"/>
                <w:szCs w:val="20"/>
              </w:rPr>
            </w:pPr>
            <w:r w:rsidRPr="00D07E9B">
              <w:rPr>
                <w:color w:val="auto"/>
                <w:sz w:val="20"/>
                <w:szCs w:val="20"/>
              </w:rPr>
              <w:t>4.113.000</w:t>
            </w:r>
          </w:p>
        </w:tc>
        <w:tc>
          <w:tcPr>
            <w:tcW w:w="666" w:type="pct"/>
            <w:vAlign w:val="center"/>
          </w:tcPr>
          <w:p w:rsidR="00106F9F" w:rsidRPr="00D07E9B" w:rsidRDefault="00106F9F" w:rsidP="00106F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D07E9B">
              <w:rPr>
                <w:color w:val="auto"/>
                <w:sz w:val="20"/>
                <w:szCs w:val="20"/>
              </w:rPr>
              <w:t>4.834.000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" w:type="pct"/>
            <w:vAlign w:val="center"/>
          </w:tcPr>
          <w:p w:rsidR="00106F9F" w:rsidRPr="00D07E9B" w:rsidRDefault="00413BF4" w:rsidP="00106F9F">
            <w:pPr>
              <w:jc w:val="center"/>
              <w:rPr>
                <w:color w:val="auto"/>
                <w:sz w:val="20"/>
                <w:szCs w:val="20"/>
              </w:rPr>
            </w:pPr>
            <w:r w:rsidRPr="00D07E9B">
              <w:rPr>
                <w:color w:val="auto"/>
                <w:sz w:val="20"/>
                <w:szCs w:val="20"/>
              </w:rPr>
              <w:t>5.012.777,01</w:t>
            </w:r>
          </w:p>
        </w:tc>
        <w:tc>
          <w:tcPr>
            <w:tcW w:w="673" w:type="pct"/>
            <w:vAlign w:val="center"/>
          </w:tcPr>
          <w:p w:rsidR="00106F9F" w:rsidRPr="00D07E9B" w:rsidRDefault="00766A03" w:rsidP="00106F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D07E9B">
              <w:rPr>
                <w:color w:val="auto"/>
                <w:sz w:val="20"/>
                <w:szCs w:val="20"/>
              </w:rPr>
              <w:t>4.136.000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pct"/>
            <w:vAlign w:val="center"/>
          </w:tcPr>
          <w:p w:rsidR="00106F9F" w:rsidRPr="00D07E9B" w:rsidRDefault="007C5666" w:rsidP="00106F9F">
            <w:pPr>
              <w:jc w:val="center"/>
              <w:rPr>
                <w:color w:val="auto"/>
                <w:sz w:val="20"/>
                <w:szCs w:val="20"/>
              </w:rPr>
            </w:pPr>
            <w:r w:rsidRPr="00D07E9B">
              <w:rPr>
                <w:color w:val="auto"/>
                <w:sz w:val="20"/>
                <w:szCs w:val="20"/>
              </w:rPr>
              <w:t>121,9</w:t>
            </w:r>
          </w:p>
        </w:tc>
        <w:tc>
          <w:tcPr>
            <w:tcW w:w="975" w:type="pct"/>
            <w:vAlign w:val="center"/>
          </w:tcPr>
          <w:p w:rsidR="00106F9F" w:rsidRPr="00D07E9B" w:rsidRDefault="00766A03" w:rsidP="00106F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D07E9B">
              <w:rPr>
                <w:color w:val="auto"/>
                <w:sz w:val="20"/>
                <w:szCs w:val="20"/>
              </w:rPr>
              <w:t>85,6</w:t>
            </w:r>
          </w:p>
        </w:tc>
      </w:tr>
      <w:tr w:rsidR="00D07E9B" w:rsidRPr="00D07E9B" w:rsidTr="00383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vAlign w:val="center"/>
          </w:tcPr>
          <w:p w:rsidR="00106F9F" w:rsidRPr="00D07E9B" w:rsidRDefault="00106F9F" w:rsidP="00106F9F">
            <w:pPr>
              <w:jc w:val="center"/>
              <w:rPr>
                <w:color w:val="auto"/>
                <w:sz w:val="20"/>
                <w:szCs w:val="20"/>
              </w:rPr>
            </w:pPr>
            <w:r w:rsidRPr="00D07E9B">
              <w:rPr>
                <w:color w:val="auto"/>
                <w:sz w:val="20"/>
                <w:szCs w:val="20"/>
              </w:rPr>
              <w:t>05.2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5" w:type="pct"/>
            <w:vAlign w:val="center"/>
          </w:tcPr>
          <w:p w:rsidR="00106F9F" w:rsidRPr="00D07E9B" w:rsidRDefault="00106F9F" w:rsidP="00106F9F">
            <w:pPr>
              <w:jc w:val="center"/>
              <w:rPr>
                <w:color w:val="auto"/>
                <w:sz w:val="20"/>
                <w:szCs w:val="20"/>
              </w:rPr>
            </w:pPr>
            <w:r w:rsidRPr="00D07E9B">
              <w:rPr>
                <w:color w:val="auto"/>
                <w:sz w:val="20"/>
                <w:szCs w:val="20"/>
              </w:rPr>
              <w:t>652.000</w:t>
            </w:r>
          </w:p>
        </w:tc>
        <w:tc>
          <w:tcPr>
            <w:tcW w:w="666" w:type="pct"/>
            <w:vAlign w:val="center"/>
          </w:tcPr>
          <w:p w:rsidR="00106F9F" w:rsidRPr="00D07E9B" w:rsidRDefault="00106F9F" w:rsidP="00106F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D07E9B">
              <w:rPr>
                <w:color w:val="auto"/>
                <w:sz w:val="20"/>
                <w:szCs w:val="20"/>
              </w:rPr>
              <w:t>822.000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" w:type="pct"/>
            <w:vAlign w:val="center"/>
          </w:tcPr>
          <w:p w:rsidR="00106F9F" w:rsidRPr="00D07E9B" w:rsidRDefault="00215C69" w:rsidP="00106F9F">
            <w:pPr>
              <w:jc w:val="center"/>
              <w:rPr>
                <w:color w:val="auto"/>
                <w:sz w:val="20"/>
                <w:szCs w:val="20"/>
              </w:rPr>
            </w:pPr>
            <w:r w:rsidRPr="00D07E9B">
              <w:rPr>
                <w:color w:val="auto"/>
                <w:sz w:val="20"/>
                <w:szCs w:val="20"/>
              </w:rPr>
              <w:t>652.000</w:t>
            </w:r>
          </w:p>
        </w:tc>
        <w:tc>
          <w:tcPr>
            <w:tcW w:w="673" w:type="pct"/>
            <w:vAlign w:val="center"/>
          </w:tcPr>
          <w:p w:rsidR="00106F9F" w:rsidRPr="00D07E9B" w:rsidRDefault="00766A03" w:rsidP="00106F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D07E9B">
              <w:rPr>
                <w:color w:val="auto"/>
                <w:sz w:val="20"/>
                <w:szCs w:val="20"/>
              </w:rPr>
              <w:t>822.000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pct"/>
            <w:vAlign w:val="center"/>
          </w:tcPr>
          <w:p w:rsidR="00106F9F" w:rsidRPr="00D07E9B" w:rsidRDefault="00F02CCD" w:rsidP="00106F9F">
            <w:pPr>
              <w:jc w:val="center"/>
              <w:rPr>
                <w:color w:val="auto"/>
                <w:sz w:val="20"/>
                <w:szCs w:val="20"/>
              </w:rPr>
            </w:pPr>
            <w:r w:rsidRPr="00D07E9B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975" w:type="pct"/>
            <w:vAlign w:val="center"/>
          </w:tcPr>
          <w:p w:rsidR="00106F9F" w:rsidRPr="00D07E9B" w:rsidRDefault="00766A03" w:rsidP="00106F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D07E9B">
              <w:rPr>
                <w:color w:val="auto"/>
                <w:sz w:val="20"/>
                <w:szCs w:val="20"/>
              </w:rPr>
              <w:t>100</w:t>
            </w:r>
          </w:p>
        </w:tc>
      </w:tr>
      <w:tr w:rsidR="00D07E9B" w:rsidRPr="00D07E9B" w:rsidTr="00383753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vAlign w:val="center"/>
          </w:tcPr>
          <w:p w:rsidR="00106F9F" w:rsidRPr="00D07E9B" w:rsidRDefault="00106F9F" w:rsidP="00106F9F">
            <w:pPr>
              <w:jc w:val="center"/>
              <w:rPr>
                <w:color w:val="auto"/>
                <w:sz w:val="20"/>
                <w:szCs w:val="20"/>
              </w:rPr>
            </w:pPr>
            <w:r w:rsidRPr="00D07E9B">
              <w:rPr>
                <w:color w:val="auto"/>
                <w:sz w:val="20"/>
                <w:szCs w:val="20"/>
              </w:rPr>
              <w:t>05.3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5" w:type="pct"/>
            <w:vAlign w:val="center"/>
          </w:tcPr>
          <w:p w:rsidR="00106F9F" w:rsidRPr="00D07E9B" w:rsidRDefault="00106F9F" w:rsidP="00106F9F">
            <w:pPr>
              <w:jc w:val="center"/>
              <w:rPr>
                <w:color w:val="auto"/>
                <w:sz w:val="20"/>
                <w:szCs w:val="20"/>
              </w:rPr>
            </w:pPr>
            <w:r w:rsidRPr="00D07E9B">
              <w:rPr>
                <w:color w:val="auto"/>
                <w:sz w:val="20"/>
                <w:szCs w:val="20"/>
              </w:rPr>
              <w:t>916.000</w:t>
            </w:r>
          </w:p>
        </w:tc>
        <w:tc>
          <w:tcPr>
            <w:tcW w:w="666" w:type="pct"/>
            <w:vAlign w:val="center"/>
          </w:tcPr>
          <w:p w:rsidR="00106F9F" w:rsidRPr="00D07E9B" w:rsidRDefault="00106F9F" w:rsidP="00106F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D07E9B">
              <w:rPr>
                <w:color w:val="auto"/>
                <w:sz w:val="20"/>
                <w:szCs w:val="20"/>
              </w:rPr>
              <w:t>1.034.000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" w:type="pct"/>
            <w:vAlign w:val="center"/>
          </w:tcPr>
          <w:p w:rsidR="00106F9F" w:rsidRPr="00D07E9B" w:rsidRDefault="008533A0" w:rsidP="00106F9F">
            <w:pPr>
              <w:jc w:val="center"/>
              <w:rPr>
                <w:color w:val="auto"/>
                <w:sz w:val="20"/>
                <w:szCs w:val="20"/>
              </w:rPr>
            </w:pPr>
            <w:r w:rsidRPr="00D07E9B">
              <w:rPr>
                <w:color w:val="auto"/>
                <w:sz w:val="20"/>
                <w:szCs w:val="20"/>
              </w:rPr>
              <w:t>916.000</w:t>
            </w:r>
          </w:p>
        </w:tc>
        <w:tc>
          <w:tcPr>
            <w:tcW w:w="673" w:type="pct"/>
            <w:vAlign w:val="center"/>
          </w:tcPr>
          <w:p w:rsidR="00106F9F" w:rsidRPr="00D07E9B" w:rsidRDefault="00766A03" w:rsidP="00106F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D07E9B">
              <w:rPr>
                <w:color w:val="auto"/>
                <w:sz w:val="20"/>
                <w:szCs w:val="20"/>
              </w:rPr>
              <w:t>1.034.000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pct"/>
            <w:vAlign w:val="center"/>
          </w:tcPr>
          <w:p w:rsidR="00106F9F" w:rsidRPr="00D07E9B" w:rsidRDefault="00F02CCD" w:rsidP="00106F9F">
            <w:pPr>
              <w:jc w:val="center"/>
              <w:rPr>
                <w:color w:val="auto"/>
                <w:sz w:val="20"/>
                <w:szCs w:val="20"/>
              </w:rPr>
            </w:pPr>
            <w:r w:rsidRPr="00D07E9B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975" w:type="pct"/>
            <w:vAlign w:val="center"/>
          </w:tcPr>
          <w:p w:rsidR="00106F9F" w:rsidRPr="00D07E9B" w:rsidRDefault="00766A03" w:rsidP="00106F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D07E9B">
              <w:rPr>
                <w:color w:val="auto"/>
                <w:sz w:val="20"/>
                <w:szCs w:val="20"/>
              </w:rPr>
              <w:t>100</w:t>
            </w:r>
          </w:p>
        </w:tc>
      </w:tr>
      <w:tr w:rsidR="00D07E9B" w:rsidRPr="00D07E9B" w:rsidTr="00383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vAlign w:val="center"/>
          </w:tcPr>
          <w:p w:rsidR="00106F9F" w:rsidRPr="00D07E9B" w:rsidRDefault="00106F9F" w:rsidP="00106F9F">
            <w:pPr>
              <w:jc w:val="center"/>
              <w:rPr>
                <w:color w:val="auto"/>
                <w:sz w:val="20"/>
                <w:szCs w:val="20"/>
              </w:rPr>
            </w:pPr>
            <w:r w:rsidRPr="00D07E9B">
              <w:rPr>
                <w:color w:val="auto"/>
                <w:sz w:val="20"/>
                <w:szCs w:val="20"/>
              </w:rPr>
              <w:t>05.4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5" w:type="pct"/>
            <w:vAlign w:val="center"/>
          </w:tcPr>
          <w:p w:rsidR="00106F9F" w:rsidRPr="00D07E9B" w:rsidRDefault="00106F9F" w:rsidP="00106F9F">
            <w:pPr>
              <w:jc w:val="center"/>
              <w:rPr>
                <w:color w:val="auto"/>
                <w:sz w:val="20"/>
                <w:szCs w:val="20"/>
              </w:rPr>
            </w:pPr>
            <w:r w:rsidRPr="00D07E9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66" w:type="pct"/>
            <w:vAlign w:val="center"/>
          </w:tcPr>
          <w:p w:rsidR="00106F9F" w:rsidRPr="00D07E9B" w:rsidRDefault="00106F9F" w:rsidP="00106F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D07E9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" w:type="pct"/>
            <w:vAlign w:val="center"/>
          </w:tcPr>
          <w:p w:rsidR="00106F9F" w:rsidRPr="00D07E9B" w:rsidRDefault="003F050F" w:rsidP="00106F9F">
            <w:pPr>
              <w:jc w:val="center"/>
              <w:rPr>
                <w:color w:val="auto"/>
                <w:sz w:val="20"/>
                <w:szCs w:val="20"/>
              </w:rPr>
            </w:pPr>
            <w:r w:rsidRPr="00D07E9B">
              <w:rPr>
                <w:color w:val="auto"/>
                <w:sz w:val="20"/>
                <w:szCs w:val="20"/>
              </w:rPr>
              <w:t>1.087.864,93</w:t>
            </w:r>
          </w:p>
        </w:tc>
        <w:tc>
          <w:tcPr>
            <w:tcW w:w="673" w:type="pct"/>
            <w:vAlign w:val="center"/>
          </w:tcPr>
          <w:p w:rsidR="00106F9F" w:rsidRPr="00D07E9B" w:rsidRDefault="00766A03" w:rsidP="00106F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D07E9B">
              <w:rPr>
                <w:color w:val="auto"/>
                <w:sz w:val="20"/>
                <w:szCs w:val="20"/>
              </w:rPr>
              <w:t>1.043.000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pct"/>
            <w:vAlign w:val="center"/>
          </w:tcPr>
          <w:p w:rsidR="00106F9F" w:rsidRPr="00D07E9B" w:rsidRDefault="00F02CCD" w:rsidP="00106F9F">
            <w:pPr>
              <w:jc w:val="center"/>
              <w:rPr>
                <w:color w:val="auto"/>
                <w:sz w:val="20"/>
                <w:szCs w:val="20"/>
              </w:rPr>
            </w:pPr>
            <w:r w:rsidRPr="00D07E9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975" w:type="pct"/>
            <w:vAlign w:val="center"/>
          </w:tcPr>
          <w:p w:rsidR="00106F9F" w:rsidRPr="00D07E9B" w:rsidRDefault="00766A03" w:rsidP="00106F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D07E9B">
              <w:rPr>
                <w:color w:val="auto"/>
                <w:sz w:val="20"/>
                <w:szCs w:val="20"/>
              </w:rPr>
              <w:t>0</w:t>
            </w:r>
          </w:p>
        </w:tc>
      </w:tr>
      <w:tr w:rsidR="00D07E9B" w:rsidRPr="00D07E9B" w:rsidTr="00383753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vAlign w:val="center"/>
          </w:tcPr>
          <w:p w:rsidR="00106F9F" w:rsidRPr="00D07E9B" w:rsidRDefault="00106F9F" w:rsidP="00106F9F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D07E9B">
              <w:rPr>
                <w:bCs w:val="0"/>
                <w:color w:val="auto"/>
                <w:sz w:val="20"/>
                <w:szCs w:val="20"/>
              </w:rPr>
              <w:lastRenderedPageBreak/>
              <w:t>05.6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5" w:type="pct"/>
            <w:vAlign w:val="center"/>
          </w:tcPr>
          <w:p w:rsidR="00106F9F" w:rsidRPr="00D07E9B" w:rsidRDefault="00106F9F" w:rsidP="00106F9F">
            <w:pPr>
              <w:jc w:val="center"/>
              <w:rPr>
                <w:color w:val="auto"/>
                <w:sz w:val="20"/>
                <w:szCs w:val="20"/>
              </w:rPr>
            </w:pPr>
            <w:r w:rsidRPr="00D07E9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66" w:type="pct"/>
            <w:vAlign w:val="center"/>
          </w:tcPr>
          <w:p w:rsidR="00106F9F" w:rsidRPr="00D07E9B" w:rsidRDefault="00106F9F" w:rsidP="00106F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D07E9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" w:type="pct"/>
            <w:vAlign w:val="center"/>
          </w:tcPr>
          <w:p w:rsidR="00106F9F" w:rsidRPr="00D07E9B" w:rsidRDefault="003F050F" w:rsidP="00106F9F">
            <w:pPr>
              <w:jc w:val="center"/>
              <w:rPr>
                <w:color w:val="auto"/>
                <w:sz w:val="20"/>
                <w:szCs w:val="20"/>
              </w:rPr>
            </w:pPr>
            <w:r w:rsidRPr="00D07E9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73" w:type="pct"/>
            <w:vAlign w:val="center"/>
          </w:tcPr>
          <w:p w:rsidR="00106F9F" w:rsidRPr="00D07E9B" w:rsidRDefault="00766A03" w:rsidP="00106F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0"/>
                <w:szCs w:val="20"/>
              </w:rPr>
            </w:pPr>
            <w:r w:rsidRPr="00D07E9B">
              <w:rPr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pct"/>
            <w:vAlign w:val="center"/>
          </w:tcPr>
          <w:p w:rsidR="00106F9F" w:rsidRPr="00D07E9B" w:rsidRDefault="00F02CCD" w:rsidP="00106F9F">
            <w:pPr>
              <w:jc w:val="center"/>
              <w:rPr>
                <w:color w:val="auto"/>
                <w:sz w:val="20"/>
                <w:szCs w:val="20"/>
              </w:rPr>
            </w:pPr>
            <w:r w:rsidRPr="00D07E9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975" w:type="pct"/>
            <w:vAlign w:val="center"/>
          </w:tcPr>
          <w:p w:rsidR="00106F9F" w:rsidRPr="00D07E9B" w:rsidRDefault="00766A03" w:rsidP="00106F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D07E9B">
              <w:rPr>
                <w:color w:val="auto"/>
                <w:sz w:val="20"/>
                <w:szCs w:val="20"/>
              </w:rPr>
              <w:t>0</w:t>
            </w:r>
          </w:p>
        </w:tc>
      </w:tr>
      <w:tr w:rsidR="00D07E9B" w:rsidRPr="00D07E9B" w:rsidTr="00383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vAlign w:val="center"/>
          </w:tcPr>
          <w:p w:rsidR="00106F9F" w:rsidRPr="00D07E9B" w:rsidRDefault="00106F9F" w:rsidP="00106F9F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D07E9B">
              <w:rPr>
                <w:bCs w:val="0"/>
                <w:color w:val="auto"/>
                <w:sz w:val="20"/>
                <w:szCs w:val="20"/>
              </w:rPr>
              <w:t>Toplam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5" w:type="pct"/>
            <w:vAlign w:val="center"/>
          </w:tcPr>
          <w:p w:rsidR="00106F9F" w:rsidRPr="00D07E9B" w:rsidRDefault="00106F9F" w:rsidP="00106F9F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D07E9B">
              <w:rPr>
                <w:b/>
                <w:bCs/>
                <w:color w:val="auto"/>
                <w:sz w:val="20"/>
                <w:szCs w:val="20"/>
              </w:rPr>
              <w:t>5.681.000</w:t>
            </w:r>
          </w:p>
        </w:tc>
        <w:tc>
          <w:tcPr>
            <w:tcW w:w="666" w:type="pct"/>
            <w:vAlign w:val="center"/>
          </w:tcPr>
          <w:p w:rsidR="00106F9F" w:rsidRPr="00D07E9B" w:rsidRDefault="00106F9F" w:rsidP="00106F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D07E9B">
              <w:rPr>
                <w:b/>
                <w:bCs/>
                <w:color w:val="auto"/>
                <w:sz w:val="20"/>
                <w:szCs w:val="20"/>
              </w:rPr>
              <w:t>6.690.000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" w:type="pct"/>
            <w:vAlign w:val="center"/>
          </w:tcPr>
          <w:p w:rsidR="00106F9F" w:rsidRPr="00D07E9B" w:rsidRDefault="00FC081A" w:rsidP="00106F9F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D07E9B">
              <w:rPr>
                <w:b/>
                <w:bCs/>
                <w:color w:val="auto"/>
                <w:sz w:val="20"/>
                <w:szCs w:val="20"/>
              </w:rPr>
              <w:t>7.668.641,94</w:t>
            </w:r>
          </w:p>
        </w:tc>
        <w:tc>
          <w:tcPr>
            <w:tcW w:w="673" w:type="pct"/>
            <w:vAlign w:val="center"/>
          </w:tcPr>
          <w:p w:rsidR="00106F9F" w:rsidRPr="00D07E9B" w:rsidRDefault="00766A03" w:rsidP="00106F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D07E9B">
              <w:rPr>
                <w:b/>
                <w:bCs/>
                <w:color w:val="auto"/>
                <w:sz w:val="20"/>
                <w:szCs w:val="20"/>
              </w:rPr>
              <w:t>7.035.000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pct"/>
            <w:vAlign w:val="center"/>
          </w:tcPr>
          <w:p w:rsidR="00106F9F" w:rsidRPr="00D07E9B" w:rsidRDefault="003831BD" w:rsidP="00106F9F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D07E9B">
              <w:rPr>
                <w:b/>
                <w:color w:val="auto"/>
                <w:sz w:val="20"/>
                <w:szCs w:val="20"/>
              </w:rPr>
              <w:t>134,9</w:t>
            </w:r>
          </w:p>
        </w:tc>
        <w:tc>
          <w:tcPr>
            <w:tcW w:w="975" w:type="pct"/>
            <w:vAlign w:val="center"/>
          </w:tcPr>
          <w:p w:rsidR="00106F9F" w:rsidRPr="00D07E9B" w:rsidRDefault="00766A03" w:rsidP="00106F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D07E9B">
              <w:rPr>
                <w:b/>
                <w:color w:val="auto"/>
                <w:sz w:val="20"/>
                <w:szCs w:val="20"/>
              </w:rPr>
              <w:t>105,16</w:t>
            </w:r>
          </w:p>
        </w:tc>
      </w:tr>
    </w:tbl>
    <w:p w:rsidR="005A1B88" w:rsidRDefault="005A1B88" w:rsidP="008E5F2A">
      <w:pPr>
        <w:jc w:val="both"/>
        <w:rPr>
          <w:rFonts w:eastAsia="MS Mincho"/>
          <w:b/>
        </w:rPr>
      </w:pPr>
    </w:p>
    <w:p w:rsidR="00540857" w:rsidRDefault="00540857" w:rsidP="008E5F2A">
      <w:pPr>
        <w:jc w:val="both"/>
        <w:rPr>
          <w:rFonts w:eastAsia="MS Mincho"/>
          <w:b/>
        </w:rPr>
      </w:pPr>
    </w:p>
    <w:p w:rsidR="001A14CF" w:rsidRDefault="001A14CF" w:rsidP="008E5F2A">
      <w:pPr>
        <w:jc w:val="both"/>
        <w:rPr>
          <w:rFonts w:eastAsia="MS Mincho"/>
          <w:b/>
        </w:rPr>
      </w:pPr>
    </w:p>
    <w:p w:rsidR="001A14CF" w:rsidRDefault="001A14CF" w:rsidP="008E5F2A">
      <w:pPr>
        <w:jc w:val="both"/>
        <w:rPr>
          <w:rFonts w:eastAsia="MS Mincho"/>
          <w:b/>
        </w:rPr>
      </w:pPr>
    </w:p>
    <w:p w:rsidR="004540B4" w:rsidRDefault="004540B4" w:rsidP="008E5F2A">
      <w:pPr>
        <w:jc w:val="both"/>
        <w:rPr>
          <w:rFonts w:eastAsia="MS Mincho"/>
          <w:b/>
        </w:rPr>
      </w:pPr>
    </w:p>
    <w:p w:rsidR="00AF125A" w:rsidRPr="001A73E4" w:rsidRDefault="00AF125A" w:rsidP="008E5F2A">
      <w:pPr>
        <w:jc w:val="both"/>
        <w:rPr>
          <w:rFonts w:eastAsia="MS Mincho"/>
        </w:rPr>
      </w:pPr>
      <w:r w:rsidRPr="003409FA">
        <w:rPr>
          <w:rFonts w:eastAsia="MS Mincho"/>
          <w:b/>
        </w:rPr>
        <w:t xml:space="preserve">06- </w:t>
      </w:r>
      <w:r w:rsidRPr="003409FA">
        <w:rPr>
          <w:rFonts w:eastAsia="MS Mincho"/>
          <w:b/>
        </w:rPr>
        <w:tab/>
        <w:t>Sermaye Giderleri</w:t>
      </w:r>
      <w:r w:rsidRPr="001A73E4">
        <w:rPr>
          <w:rFonts w:eastAsia="MS Mincho"/>
          <w:b/>
        </w:rPr>
        <w:t>:</w:t>
      </w:r>
    </w:p>
    <w:p w:rsidR="008E5F2A" w:rsidRPr="001A73E4" w:rsidRDefault="008E5F2A" w:rsidP="008E5F2A">
      <w:pPr>
        <w:jc w:val="both"/>
        <w:rPr>
          <w:rFonts w:eastAsia="MS Mincho"/>
        </w:rPr>
      </w:pPr>
    </w:p>
    <w:p w:rsidR="000B3A2B" w:rsidRPr="001A73E4" w:rsidRDefault="004D6F8B" w:rsidP="008E5F2A">
      <w:pPr>
        <w:jc w:val="both"/>
        <w:rPr>
          <w:rFonts w:eastAsia="MS Mincho"/>
        </w:rPr>
      </w:pPr>
      <w:r w:rsidRPr="001A73E4">
        <w:rPr>
          <w:rFonts w:eastAsia="MS Mincho"/>
        </w:rPr>
        <w:t>20</w:t>
      </w:r>
      <w:r w:rsidR="00070F4C">
        <w:rPr>
          <w:rFonts w:eastAsia="MS Mincho"/>
        </w:rPr>
        <w:t>2</w:t>
      </w:r>
      <w:r w:rsidR="003C7A9C">
        <w:rPr>
          <w:rFonts w:eastAsia="MS Mincho"/>
        </w:rPr>
        <w:t>1</w:t>
      </w:r>
      <w:r w:rsidR="0098601F" w:rsidRPr="001A73E4">
        <w:rPr>
          <w:rFonts w:eastAsia="MS Mincho"/>
        </w:rPr>
        <w:t xml:space="preserve"> yılında </w:t>
      </w:r>
      <w:r w:rsidR="00CA5899" w:rsidRPr="00CA5899">
        <w:rPr>
          <w:b/>
          <w:bCs/>
        </w:rPr>
        <w:t>36.489.879,11</w:t>
      </w:r>
      <w:r w:rsidR="00367A07" w:rsidRPr="00CA5899">
        <w:rPr>
          <w:rFonts w:eastAsia="MS Mincho"/>
          <w:b/>
        </w:rPr>
        <w:t xml:space="preserve"> </w:t>
      </w:r>
      <w:r w:rsidR="00AF125A" w:rsidRPr="00CA5899">
        <w:rPr>
          <w:rFonts w:eastAsia="MS Mincho"/>
          <w:b/>
        </w:rPr>
        <w:t>TL</w:t>
      </w:r>
      <w:r w:rsidR="00541EF4" w:rsidRPr="001A73E4">
        <w:rPr>
          <w:rFonts w:eastAsia="MS Mincho"/>
        </w:rPr>
        <w:t xml:space="preserve"> bütçe</w:t>
      </w:r>
      <w:r w:rsidR="00AF125A" w:rsidRPr="001A73E4">
        <w:rPr>
          <w:rFonts w:eastAsia="MS Mincho"/>
        </w:rPr>
        <w:t xml:space="preserve"> gider</w:t>
      </w:r>
      <w:r w:rsidR="00541EF4" w:rsidRPr="001A73E4">
        <w:rPr>
          <w:rFonts w:eastAsia="MS Mincho"/>
        </w:rPr>
        <w:t>i</w:t>
      </w:r>
      <w:r w:rsidR="00AF125A" w:rsidRPr="001A73E4">
        <w:rPr>
          <w:rFonts w:eastAsia="MS Mincho"/>
        </w:rPr>
        <w:t xml:space="preserve"> gerçekleşirken</w:t>
      </w:r>
      <w:r w:rsidR="00541EF4" w:rsidRPr="001A73E4">
        <w:rPr>
          <w:rFonts w:eastAsia="MS Mincho"/>
        </w:rPr>
        <w:t>,</w:t>
      </w:r>
      <w:r w:rsidRPr="001A73E4">
        <w:rPr>
          <w:rFonts w:eastAsia="MS Mincho"/>
        </w:rPr>
        <w:t xml:space="preserve"> 20</w:t>
      </w:r>
      <w:r w:rsidR="004A024B">
        <w:rPr>
          <w:rFonts w:eastAsia="MS Mincho"/>
        </w:rPr>
        <w:t>2</w:t>
      </w:r>
      <w:r w:rsidR="003C7A9C">
        <w:rPr>
          <w:rFonts w:eastAsia="MS Mincho"/>
        </w:rPr>
        <w:t>2</w:t>
      </w:r>
      <w:r w:rsidR="00AF125A" w:rsidRPr="001A73E4">
        <w:rPr>
          <w:rFonts w:eastAsia="MS Mincho"/>
        </w:rPr>
        <w:t xml:space="preserve"> yılı </w:t>
      </w:r>
      <w:r w:rsidR="0098601F" w:rsidRPr="001A73E4">
        <w:rPr>
          <w:rFonts w:eastAsia="MS Mincho"/>
        </w:rPr>
        <w:t xml:space="preserve">sonunda </w:t>
      </w:r>
      <w:r w:rsidR="00BB6D0D" w:rsidRPr="00BB6D0D">
        <w:rPr>
          <w:rFonts w:eastAsia="MS Mincho"/>
          <w:b/>
        </w:rPr>
        <w:t>74.174.000</w:t>
      </w:r>
      <w:r w:rsidR="00C02D6A" w:rsidRPr="00BB6D0D">
        <w:rPr>
          <w:rFonts w:eastAsia="MS Mincho"/>
        </w:rPr>
        <w:t xml:space="preserve"> </w:t>
      </w:r>
      <w:r w:rsidR="00AF125A" w:rsidRPr="00BB6D0D">
        <w:rPr>
          <w:rFonts w:eastAsia="MS Mincho"/>
          <w:b/>
        </w:rPr>
        <w:t>TL</w:t>
      </w:r>
      <w:r w:rsidR="00367A07" w:rsidRPr="001A73E4">
        <w:rPr>
          <w:rFonts w:eastAsia="MS Mincho"/>
        </w:rPr>
        <w:t xml:space="preserve"> </w:t>
      </w:r>
      <w:r w:rsidR="00AF125A" w:rsidRPr="001A73E4">
        <w:rPr>
          <w:rFonts w:eastAsia="MS Mincho"/>
        </w:rPr>
        <w:t>olarak gerçekleşeceği tahmin edilmektedir</w:t>
      </w:r>
      <w:r w:rsidR="00167FCD" w:rsidRPr="001A73E4">
        <w:rPr>
          <w:rFonts w:eastAsia="MS Mincho"/>
        </w:rPr>
        <w:t>.</w:t>
      </w:r>
    </w:p>
    <w:p w:rsidR="0078082D" w:rsidRDefault="0078082D" w:rsidP="008E5F2A">
      <w:pPr>
        <w:jc w:val="both"/>
        <w:rPr>
          <w:rFonts w:eastAsia="MS Mincho"/>
        </w:rPr>
      </w:pPr>
    </w:p>
    <w:p w:rsidR="00572478" w:rsidRPr="001A73E4" w:rsidRDefault="00572478" w:rsidP="008E5F2A">
      <w:pPr>
        <w:jc w:val="both"/>
        <w:rPr>
          <w:rFonts w:eastAsia="MS Mincho"/>
        </w:rPr>
      </w:pPr>
    </w:p>
    <w:tbl>
      <w:tblPr>
        <w:tblStyle w:val="KlavuzTablo6-Renkli-Vurgu5"/>
        <w:tblW w:w="5088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897"/>
        <w:gridCol w:w="1230"/>
        <w:gridCol w:w="1206"/>
        <w:gridCol w:w="1535"/>
        <w:gridCol w:w="1511"/>
        <w:gridCol w:w="1418"/>
        <w:gridCol w:w="1426"/>
      </w:tblGrid>
      <w:tr w:rsidR="004540B4" w:rsidRPr="004540B4" w:rsidTr="003837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vMerge w:val="restart"/>
            <w:vAlign w:val="center"/>
          </w:tcPr>
          <w:p w:rsidR="004540B4" w:rsidRPr="004540B4" w:rsidRDefault="004540B4" w:rsidP="0089741E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</w:p>
          <w:p w:rsidR="0037045A" w:rsidRPr="004540B4" w:rsidRDefault="0037045A" w:rsidP="0089741E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4540B4">
              <w:rPr>
                <w:bCs w:val="0"/>
                <w:color w:val="auto"/>
                <w:sz w:val="20"/>
                <w:szCs w:val="20"/>
              </w:rPr>
              <w:t>Bütçe</w:t>
            </w:r>
          </w:p>
          <w:p w:rsidR="0037045A" w:rsidRDefault="0037045A" w:rsidP="0089741E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4540B4">
              <w:rPr>
                <w:bCs w:val="0"/>
                <w:color w:val="auto"/>
                <w:sz w:val="20"/>
                <w:szCs w:val="20"/>
              </w:rPr>
              <w:t>Tertibi</w:t>
            </w:r>
          </w:p>
          <w:p w:rsidR="00F32FC0" w:rsidRPr="004540B4" w:rsidRDefault="00F32FC0" w:rsidP="0089741E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321" w:type="pct"/>
            <w:gridSpan w:val="2"/>
            <w:noWrap/>
            <w:vAlign w:val="center"/>
          </w:tcPr>
          <w:p w:rsidR="0037045A" w:rsidRPr="004540B4" w:rsidRDefault="0037045A" w:rsidP="008974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4540B4">
              <w:rPr>
                <w:bCs w:val="0"/>
                <w:color w:val="auto"/>
                <w:sz w:val="20"/>
                <w:szCs w:val="20"/>
              </w:rPr>
              <w:t>Başlangıç Ödeneği</w:t>
            </w:r>
          </w:p>
        </w:tc>
        <w:tc>
          <w:tcPr>
            <w:tcW w:w="1651" w:type="pct"/>
            <w:gridSpan w:val="2"/>
            <w:noWrap/>
            <w:vAlign w:val="center"/>
          </w:tcPr>
          <w:p w:rsidR="0037045A" w:rsidRPr="004540B4" w:rsidRDefault="0037045A" w:rsidP="008974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4540B4">
              <w:rPr>
                <w:bCs w:val="0"/>
                <w:color w:val="auto"/>
                <w:sz w:val="20"/>
                <w:szCs w:val="20"/>
              </w:rPr>
              <w:t>Yıl Sonu</w:t>
            </w:r>
          </w:p>
        </w:tc>
        <w:tc>
          <w:tcPr>
            <w:tcW w:w="1542" w:type="pct"/>
            <w:gridSpan w:val="2"/>
            <w:noWrap/>
            <w:vAlign w:val="center"/>
          </w:tcPr>
          <w:p w:rsidR="0037045A" w:rsidRPr="004540B4" w:rsidRDefault="0037045A" w:rsidP="008974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4540B4">
              <w:rPr>
                <w:bCs w:val="0"/>
                <w:color w:val="auto"/>
                <w:sz w:val="20"/>
                <w:szCs w:val="20"/>
              </w:rPr>
              <w:t>Oran</w:t>
            </w:r>
            <w:r w:rsidR="0079176D" w:rsidRPr="004540B4">
              <w:rPr>
                <w:bCs w:val="0"/>
                <w:color w:val="auto"/>
                <w:sz w:val="20"/>
                <w:szCs w:val="20"/>
              </w:rPr>
              <w:t xml:space="preserve"> %</w:t>
            </w:r>
          </w:p>
        </w:tc>
      </w:tr>
      <w:tr w:rsidR="00F32FC0" w:rsidRPr="004540B4" w:rsidTr="00383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vMerge/>
            <w:vAlign w:val="center"/>
          </w:tcPr>
          <w:p w:rsidR="00B3713A" w:rsidRPr="004540B4" w:rsidRDefault="00B3713A" w:rsidP="00B3713A">
            <w:pPr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667" w:type="pct"/>
            <w:noWrap/>
            <w:vAlign w:val="center"/>
          </w:tcPr>
          <w:p w:rsidR="00F32FC0" w:rsidRDefault="00F32FC0" w:rsidP="00C323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</w:p>
          <w:p w:rsidR="00B3713A" w:rsidRPr="004540B4" w:rsidRDefault="00B3713A" w:rsidP="00C323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4540B4">
              <w:rPr>
                <w:b/>
                <w:bCs/>
                <w:color w:val="auto"/>
                <w:sz w:val="20"/>
                <w:szCs w:val="20"/>
              </w:rPr>
              <w:t>202</w:t>
            </w:r>
            <w:r w:rsidR="00C323F9" w:rsidRPr="004540B4">
              <w:rPr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654" w:type="pct"/>
            <w:noWrap/>
            <w:vAlign w:val="center"/>
          </w:tcPr>
          <w:p w:rsidR="00F32FC0" w:rsidRDefault="00F32FC0" w:rsidP="00C323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</w:p>
          <w:p w:rsidR="00B3713A" w:rsidRPr="004540B4" w:rsidRDefault="00B3713A" w:rsidP="00C323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4540B4">
              <w:rPr>
                <w:b/>
                <w:bCs/>
                <w:color w:val="auto"/>
                <w:sz w:val="20"/>
                <w:szCs w:val="20"/>
              </w:rPr>
              <w:t>202</w:t>
            </w:r>
            <w:r w:rsidR="00C323F9" w:rsidRPr="004540B4">
              <w:rPr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832" w:type="pct"/>
            <w:vAlign w:val="center"/>
          </w:tcPr>
          <w:p w:rsidR="00B3713A" w:rsidRPr="004540B4" w:rsidRDefault="00B3713A" w:rsidP="00B371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4540B4">
              <w:rPr>
                <w:b/>
                <w:bCs/>
                <w:color w:val="auto"/>
                <w:sz w:val="20"/>
                <w:szCs w:val="20"/>
              </w:rPr>
              <w:t>202</w:t>
            </w:r>
            <w:r w:rsidR="00C323F9" w:rsidRPr="004540B4">
              <w:rPr>
                <w:b/>
                <w:bCs/>
                <w:color w:val="auto"/>
                <w:sz w:val="20"/>
                <w:szCs w:val="20"/>
              </w:rPr>
              <w:t>1</w:t>
            </w:r>
          </w:p>
          <w:p w:rsidR="00B3713A" w:rsidRPr="004540B4" w:rsidRDefault="00B3713A" w:rsidP="00B371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4540B4">
              <w:rPr>
                <w:b/>
                <w:bCs/>
                <w:color w:val="auto"/>
                <w:sz w:val="20"/>
                <w:szCs w:val="20"/>
              </w:rPr>
              <w:t>Gerç</w:t>
            </w:r>
            <w:proofErr w:type="spellEnd"/>
            <w:r w:rsidRPr="004540B4">
              <w:rPr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819" w:type="pct"/>
            <w:vAlign w:val="center"/>
          </w:tcPr>
          <w:p w:rsidR="00B3713A" w:rsidRPr="004540B4" w:rsidRDefault="00B3713A" w:rsidP="00B371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4540B4">
              <w:rPr>
                <w:b/>
                <w:bCs/>
                <w:color w:val="auto"/>
                <w:sz w:val="20"/>
                <w:szCs w:val="20"/>
              </w:rPr>
              <w:t>202</w:t>
            </w:r>
            <w:r w:rsidR="00C323F9" w:rsidRPr="004540B4">
              <w:rPr>
                <w:b/>
                <w:bCs/>
                <w:color w:val="auto"/>
                <w:sz w:val="20"/>
                <w:szCs w:val="20"/>
              </w:rPr>
              <w:t>2</w:t>
            </w:r>
          </w:p>
          <w:p w:rsidR="00B3713A" w:rsidRPr="004540B4" w:rsidRDefault="00B3713A" w:rsidP="00B371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4540B4">
              <w:rPr>
                <w:b/>
                <w:bCs/>
                <w:color w:val="auto"/>
                <w:sz w:val="20"/>
                <w:szCs w:val="20"/>
              </w:rPr>
              <w:t>Tahm</w:t>
            </w:r>
            <w:proofErr w:type="spellEnd"/>
            <w:r w:rsidRPr="004540B4">
              <w:rPr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769" w:type="pct"/>
            <w:vAlign w:val="center"/>
          </w:tcPr>
          <w:p w:rsidR="00B3713A" w:rsidRPr="004540B4" w:rsidRDefault="00B3713A" w:rsidP="00B371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4540B4">
              <w:rPr>
                <w:b/>
                <w:bCs/>
                <w:color w:val="auto"/>
                <w:sz w:val="20"/>
                <w:szCs w:val="20"/>
              </w:rPr>
              <w:t>202</w:t>
            </w:r>
            <w:r w:rsidR="00C323F9" w:rsidRPr="004540B4">
              <w:rPr>
                <w:b/>
                <w:bCs/>
                <w:color w:val="auto"/>
                <w:sz w:val="20"/>
                <w:szCs w:val="20"/>
              </w:rPr>
              <w:t>1</w:t>
            </w:r>
          </w:p>
          <w:p w:rsidR="00B3713A" w:rsidRPr="004540B4" w:rsidRDefault="00B3713A" w:rsidP="00B371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4540B4">
              <w:rPr>
                <w:b/>
                <w:bCs/>
                <w:color w:val="auto"/>
                <w:sz w:val="20"/>
                <w:szCs w:val="20"/>
              </w:rPr>
              <w:t>Gerç</w:t>
            </w:r>
            <w:proofErr w:type="spellEnd"/>
            <w:r w:rsidRPr="004540B4">
              <w:rPr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773" w:type="pct"/>
            <w:vAlign w:val="center"/>
          </w:tcPr>
          <w:p w:rsidR="00B3713A" w:rsidRPr="004540B4" w:rsidRDefault="00B3713A" w:rsidP="00B371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4540B4">
              <w:rPr>
                <w:b/>
                <w:bCs/>
                <w:color w:val="auto"/>
                <w:sz w:val="20"/>
                <w:szCs w:val="20"/>
              </w:rPr>
              <w:t>202</w:t>
            </w:r>
            <w:r w:rsidR="00C323F9" w:rsidRPr="004540B4">
              <w:rPr>
                <w:b/>
                <w:bCs/>
                <w:color w:val="auto"/>
                <w:sz w:val="20"/>
                <w:szCs w:val="20"/>
              </w:rPr>
              <w:t>2</w:t>
            </w:r>
          </w:p>
          <w:p w:rsidR="00B3713A" w:rsidRPr="004540B4" w:rsidRDefault="00B3713A" w:rsidP="00B371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4540B4">
              <w:rPr>
                <w:b/>
                <w:bCs/>
                <w:color w:val="auto"/>
                <w:sz w:val="20"/>
                <w:szCs w:val="20"/>
              </w:rPr>
              <w:t>Tahm</w:t>
            </w:r>
            <w:proofErr w:type="spellEnd"/>
            <w:r w:rsidRPr="004540B4">
              <w:rPr>
                <w:b/>
                <w:bCs/>
                <w:color w:val="auto"/>
                <w:sz w:val="20"/>
                <w:szCs w:val="20"/>
              </w:rPr>
              <w:t>.</w:t>
            </w:r>
          </w:p>
        </w:tc>
      </w:tr>
      <w:tr w:rsidR="00F32FC0" w:rsidRPr="004540B4" w:rsidTr="00383753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vAlign w:val="center"/>
          </w:tcPr>
          <w:p w:rsidR="00106F9F" w:rsidRPr="004540B4" w:rsidRDefault="00106F9F" w:rsidP="00106F9F">
            <w:pPr>
              <w:jc w:val="center"/>
              <w:rPr>
                <w:color w:val="auto"/>
                <w:sz w:val="20"/>
                <w:szCs w:val="20"/>
              </w:rPr>
            </w:pPr>
            <w:r w:rsidRPr="004540B4">
              <w:rPr>
                <w:color w:val="auto"/>
                <w:sz w:val="20"/>
                <w:szCs w:val="20"/>
              </w:rPr>
              <w:t>06.1</w:t>
            </w:r>
          </w:p>
        </w:tc>
        <w:tc>
          <w:tcPr>
            <w:tcW w:w="667" w:type="pct"/>
            <w:vAlign w:val="center"/>
          </w:tcPr>
          <w:p w:rsidR="00106F9F" w:rsidRPr="004540B4" w:rsidRDefault="00106F9F" w:rsidP="00106F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540B4">
              <w:rPr>
                <w:color w:val="auto"/>
                <w:sz w:val="20"/>
                <w:szCs w:val="20"/>
              </w:rPr>
              <w:t>6.203.000</w:t>
            </w:r>
          </w:p>
        </w:tc>
        <w:tc>
          <w:tcPr>
            <w:tcW w:w="654" w:type="pct"/>
            <w:vAlign w:val="center"/>
          </w:tcPr>
          <w:p w:rsidR="00106F9F" w:rsidRPr="004540B4" w:rsidRDefault="00106F9F" w:rsidP="00106F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540B4">
              <w:rPr>
                <w:color w:val="auto"/>
                <w:sz w:val="20"/>
                <w:szCs w:val="20"/>
              </w:rPr>
              <w:t>9.118.000</w:t>
            </w:r>
          </w:p>
        </w:tc>
        <w:tc>
          <w:tcPr>
            <w:tcW w:w="832" w:type="pct"/>
            <w:vAlign w:val="center"/>
          </w:tcPr>
          <w:p w:rsidR="00106F9F" w:rsidRPr="004540B4" w:rsidRDefault="00760986" w:rsidP="00106F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540B4">
              <w:rPr>
                <w:color w:val="auto"/>
                <w:sz w:val="20"/>
                <w:szCs w:val="20"/>
              </w:rPr>
              <w:t>6.166.534,46</w:t>
            </w:r>
          </w:p>
        </w:tc>
        <w:tc>
          <w:tcPr>
            <w:tcW w:w="819" w:type="pct"/>
            <w:vAlign w:val="center"/>
          </w:tcPr>
          <w:p w:rsidR="00106F9F" w:rsidRPr="004540B4" w:rsidRDefault="00305C0A" w:rsidP="00106F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540B4">
              <w:rPr>
                <w:color w:val="auto"/>
                <w:sz w:val="20"/>
                <w:szCs w:val="20"/>
              </w:rPr>
              <w:t>10.470.000</w:t>
            </w:r>
          </w:p>
        </w:tc>
        <w:tc>
          <w:tcPr>
            <w:tcW w:w="769" w:type="pct"/>
            <w:vAlign w:val="center"/>
          </w:tcPr>
          <w:p w:rsidR="00106F9F" w:rsidRPr="004540B4" w:rsidRDefault="007F12B8" w:rsidP="00106F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540B4">
              <w:rPr>
                <w:color w:val="auto"/>
                <w:sz w:val="20"/>
                <w:szCs w:val="20"/>
              </w:rPr>
              <w:t>99,4</w:t>
            </w:r>
          </w:p>
        </w:tc>
        <w:tc>
          <w:tcPr>
            <w:tcW w:w="773" w:type="pct"/>
            <w:vAlign w:val="center"/>
          </w:tcPr>
          <w:p w:rsidR="00106F9F" w:rsidRPr="004540B4" w:rsidRDefault="00673B4D" w:rsidP="00106F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540B4">
              <w:rPr>
                <w:color w:val="auto"/>
                <w:sz w:val="20"/>
                <w:szCs w:val="20"/>
              </w:rPr>
              <w:t>114,83</w:t>
            </w:r>
          </w:p>
        </w:tc>
      </w:tr>
      <w:tr w:rsidR="00F32FC0" w:rsidRPr="004540B4" w:rsidTr="00383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vAlign w:val="center"/>
          </w:tcPr>
          <w:p w:rsidR="00106F9F" w:rsidRPr="004540B4" w:rsidRDefault="00106F9F" w:rsidP="00106F9F">
            <w:pPr>
              <w:jc w:val="center"/>
              <w:rPr>
                <w:color w:val="auto"/>
                <w:sz w:val="20"/>
                <w:szCs w:val="20"/>
              </w:rPr>
            </w:pPr>
            <w:r w:rsidRPr="004540B4">
              <w:rPr>
                <w:color w:val="auto"/>
                <w:sz w:val="20"/>
                <w:szCs w:val="20"/>
              </w:rPr>
              <w:t>06.2</w:t>
            </w:r>
          </w:p>
        </w:tc>
        <w:tc>
          <w:tcPr>
            <w:tcW w:w="667" w:type="pct"/>
            <w:vAlign w:val="center"/>
          </w:tcPr>
          <w:p w:rsidR="00106F9F" w:rsidRPr="004540B4" w:rsidRDefault="00106F9F" w:rsidP="00106F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540B4">
              <w:rPr>
                <w:color w:val="auto"/>
                <w:sz w:val="20"/>
                <w:szCs w:val="20"/>
              </w:rPr>
              <w:t>400.000</w:t>
            </w:r>
          </w:p>
        </w:tc>
        <w:tc>
          <w:tcPr>
            <w:tcW w:w="654" w:type="pct"/>
            <w:vAlign w:val="center"/>
          </w:tcPr>
          <w:p w:rsidR="00106F9F" w:rsidRPr="004540B4" w:rsidRDefault="00106F9F" w:rsidP="00106F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540B4">
              <w:rPr>
                <w:color w:val="auto"/>
                <w:sz w:val="20"/>
                <w:szCs w:val="20"/>
              </w:rPr>
              <w:t>550.000</w:t>
            </w:r>
          </w:p>
        </w:tc>
        <w:tc>
          <w:tcPr>
            <w:tcW w:w="832" w:type="pct"/>
            <w:vAlign w:val="center"/>
          </w:tcPr>
          <w:p w:rsidR="00106F9F" w:rsidRPr="004540B4" w:rsidRDefault="006B6CEA" w:rsidP="00106F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540B4">
              <w:rPr>
                <w:color w:val="auto"/>
                <w:sz w:val="20"/>
                <w:szCs w:val="20"/>
              </w:rPr>
              <w:t>543.322,39</w:t>
            </w:r>
          </w:p>
        </w:tc>
        <w:tc>
          <w:tcPr>
            <w:tcW w:w="819" w:type="pct"/>
            <w:vAlign w:val="center"/>
          </w:tcPr>
          <w:p w:rsidR="00106F9F" w:rsidRPr="004540B4" w:rsidRDefault="00305C0A" w:rsidP="00106F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540B4">
              <w:rPr>
                <w:color w:val="auto"/>
                <w:sz w:val="20"/>
                <w:szCs w:val="20"/>
              </w:rPr>
              <w:t>1.100.000</w:t>
            </w:r>
          </w:p>
        </w:tc>
        <w:tc>
          <w:tcPr>
            <w:tcW w:w="769" w:type="pct"/>
            <w:vAlign w:val="center"/>
          </w:tcPr>
          <w:p w:rsidR="00106F9F" w:rsidRPr="004540B4" w:rsidRDefault="007F12B8" w:rsidP="00106F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540B4">
              <w:rPr>
                <w:color w:val="auto"/>
                <w:sz w:val="20"/>
                <w:szCs w:val="20"/>
              </w:rPr>
              <w:t>135,8</w:t>
            </w:r>
          </w:p>
        </w:tc>
        <w:tc>
          <w:tcPr>
            <w:tcW w:w="773" w:type="pct"/>
            <w:vAlign w:val="center"/>
          </w:tcPr>
          <w:p w:rsidR="00106F9F" w:rsidRPr="004540B4" w:rsidRDefault="00673B4D" w:rsidP="00106F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540B4">
              <w:rPr>
                <w:color w:val="auto"/>
                <w:sz w:val="20"/>
                <w:szCs w:val="20"/>
              </w:rPr>
              <w:t>200</w:t>
            </w:r>
          </w:p>
        </w:tc>
      </w:tr>
      <w:tr w:rsidR="00F32FC0" w:rsidRPr="004540B4" w:rsidTr="00383753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vAlign w:val="center"/>
          </w:tcPr>
          <w:p w:rsidR="00106F9F" w:rsidRPr="004540B4" w:rsidRDefault="00106F9F" w:rsidP="00106F9F">
            <w:pPr>
              <w:jc w:val="center"/>
              <w:rPr>
                <w:color w:val="auto"/>
                <w:sz w:val="20"/>
                <w:szCs w:val="20"/>
              </w:rPr>
            </w:pPr>
            <w:r w:rsidRPr="004540B4">
              <w:rPr>
                <w:color w:val="auto"/>
                <w:sz w:val="20"/>
                <w:szCs w:val="20"/>
              </w:rPr>
              <w:t>06.3</w:t>
            </w:r>
          </w:p>
        </w:tc>
        <w:tc>
          <w:tcPr>
            <w:tcW w:w="667" w:type="pct"/>
            <w:vAlign w:val="center"/>
          </w:tcPr>
          <w:p w:rsidR="00106F9F" w:rsidRPr="004540B4" w:rsidRDefault="00106F9F" w:rsidP="00106F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540B4">
              <w:rPr>
                <w:color w:val="auto"/>
                <w:sz w:val="20"/>
                <w:szCs w:val="20"/>
              </w:rPr>
              <w:t>1.000.000</w:t>
            </w:r>
          </w:p>
        </w:tc>
        <w:tc>
          <w:tcPr>
            <w:tcW w:w="654" w:type="pct"/>
            <w:vAlign w:val="center"/>
          </w:tcPr>
          <w:p w:rsidR="00106F9F" w:rsidRPr="004540B4" w:rsidRDefault="00106F9F" w:rsidP="00106F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540B4">
              <w:rPr>
                <w:color w:val="auto"/>
                <w:sz w:val="20"/>
                <w:szCs w:val="20"/>
              </w:rPr>
              <w:t>4.400.000</w:t>
            </w:r>
          </w:p>
        </w:tc>
        <w:tc>
          <w:tcPr>
            <w:tcW w:w="832" w:type="pct"/>
            <w:vAlign w:val="center"/>
          </w:tcPr>
          <w:p w:rsidR="00106F9F" w:rsidRPr="004540B4" w:rsidRDefault="006B6CEA" w:rsidP="00106F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540B4">
              <w:rPr>
                <w:color w:val="auto"/>
                <w:sz w:val="20"/>
                <w:szCs w:val="20"/>
              </w:rPr>
              <w:t>1.213.218,96</w:t>
            </w:r>
          </w:p>
        </w:tc>
        <w:tc>
          <w:tcPr>
            <w:tcW w:w="819" w:type="pct"/>
            <w:vAlign w:val="center"/>
          </w:tcPr>
          <w:p w:rsidR="00106F9F" w:rsidRPr="004540B4" w:rsidRDefault="00305C0A" w:rsidP="00106F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540B4">
              <w:rPr>
                <w:color w:val="auto"/>
                <w:sz w:val="20"/>
                <w:szCs w:val="20"/>
              </w:rPr>
              <w:t>4.400.000</w:t>
            </w:r>
          </w:p>
        </w:tc>
        <w:tc>
          <w:tcPr>
            <w:tcW w:w="769" w:type="pct"/>
            <w:vAlign w:val="center"/>
          </w:tcPr>
          <w:p w:rsidR="00106F9F" w:rsidRPr="004540B4" w:rsidRDefault="007F12B8" w:rsidP="00106F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540B4">
              <w:rPr>
                <w:color w:val="auto"/>
                <w:sz w:val="20"/>
                <w:szCs w:val="20"/>
              </w:rPr>
              <w:t>121,3</w:t>
            </w:r>
          </w:p>
        </w:tc>
        <w:tc>
          <w:tcPr>
            <w:tcW w:w="773" w:type="pct"/>
            <w:vAlign w:val="center"/>
          </w:tcPr>
          <w:p w:rsidR="00106F9F" w:rsidRPr="004540B4" w:rsidRDefault="00673B4D" w:rsidP="00106F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540B4">
              <w:rPr>
                <w:color w:val="auto"/>
                <w:sz w:val="20"/>
                <w:szCs w:val="20"/>
              </w:rPr>
              <w:t>100</w:t>
            </w:r>
          </w:p>
        </w:tc>
      </w:tr>
      <w:tr w:rsidR="00F32FC0" w:rsidRPr="004540B4" w:rsidTr="00383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vAlign w:val="center"/>
          </w:tcPr>
          <w:p w:rsidR="00106F9F" w:rsidRPr="004540B4" w:rsidRDefault="00106F9F" w:rsidP="00106F9F">
            <w:pPr>
              <w:jc w:val="center"/>
              <w:rPr>
                <w:color w:val="auto"/>
                <w:sz w:val="20"/>
                <w:szCs w:val="20"/>
              </w:rPr>
            </w:pPr>
            <w:r w:rsidRPr="004540B4">
              <w:rPr>
                <w:color w:val="auto"/>
                <w:sz w:val="20"/>
                <w:szCs w:val="20"/>
              </w:rPr>
              <w:t>06.5</w:t>
            </w:r>
          </w:p>
        </w:tc>
        <w:tc>
          <w:tcPr>
            <w:tcW w:w="667" w:type="pct"/>
            <w:vAlign w:val="center"/>
          </w:tcPr>
          <w:p w:rsidR="00106F9F" w:rsidRPr="004540B4" w:rsidRDefault="00106F9F" w:rsidP="00106F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540B4">
              <w:rPr>
                <w:color w:val="auto"/>
                <w:sz w:val="20"/>
                <w:szCs w:val="20"/>
              </w:rPr>
              <w:t>29.203.000</w:t>
            </w:r>
          </w:p>
        </w:tc>
        <w:tc>
          <w:tcPr>
            <w:tcW w:w="654" w:type="pct"/>
            <w:vAlign w:val="center"/>
          </w:tcPr>
          <w:p w:rsidR="00106F9F" w:rsidRPr="004540B4" w:rsidRDefault="00106F9F" w:rsidP="00106F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540B4">
              <w:rPr>
                <w:color w:val="auto"/>
                <w:sz w:val="20"/>
                <w:szCs w:val="20"/>
              </w:rPr>
              <w:t>29.103.000</w:t>
            </w:r>
          </w:p>
        </w:tc>
        <w:tc>
          <w:tcPr>
            <w:tcW w:w="832" w:type="pct"/>
            <w:vAlign w:val="center"/>
          </w:tcPr>
          <w:p w:rsidR="00106F9F" w:rsidRPr="004540B4" w:rsidRDefault="00B91827" w:rsidP="00106F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540B4">
              <w:rPr>
                <w:color w:val="auto"/>
                <w:sz w:val="20"/>
                <w:szCs w:val="20"/>
              </w:rPr>
              <w:t>26.974.025,53</w:t>
            </w:r>
          </w:p>
        </w:tc>
        <w:tc>
          <w:tcPr>
            <w:tcW w:w="819" w:type="pct"/>
            <w:vAlign w:val="center"/>
          </w:tcPr>
          <w:p w:rsidR="00106F9F" w:rsidRPr="004540B4" w:rsidRDefault="00305C0A" w:rsidP="00106F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540B4">
              <w:rPr>
                <w:color w:val="auto"/>
                <w:sz w:val="20"/>
                <w:szCs w:val="20"/>
              </w:rPr>
              <w:t>53.003.000</w:t>
            </w:r>
          </w:p>
        </w:tc>
        <w:tc>
          <w:tcPr>
            <w:tcW w:w="769" w:type="pct"/>
            <w:vAlign w:val="center"/>
          </w:tcPr>
          <w:p w:rsidR="00106F9F" w:rsidRPr="004540B4" w:rsidRDefault="007F12B8" w:rsidP="00106F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540B4">
              <w:rPr>
                <w:color w:val="auto"/>
                <w:sz w:val="20"/>
                <w:szCs w:val="20"/>
              </w:rPr>
              <w:t>92,4</w:t>
            </w:r>
          </w:p>
        </w:tc>
        <w:tc>
          <w:tcPr>
            <w:tcW w:w="773" w:type="pct"/>
            <w:vAlign w:val="center"/>
          </w:tcPr>
          <w:p w:rsidR="00106F9F" w:rsidRPr="004540B4" w:rsidRDefault="00673B4D" w:rsidP="00106F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540B4">
              <w:rPr>
                <w:color w:val="auto"/>
                <w:sz w:val="20"/>
                <w:szCs w:val="20"/>
              </w:rPr>
              <w:t>182,12</w:t>
            </w:r>
          </w:p>
        </w:tc>
      </w:tr>
      <w:tr w:rsidR="00F32FC0" w:rsidRPr="004540B4" w:rsidTr="00383753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vAlign w:val="center"/>
          </w:tcPr>
          <w:p w:rsidR="00106F9F" w:rsidRPr="004540B4" w:rsidRDefault="00106F9F" w:rsidP="00106F9F">
            <w:pPr>
              <w:jc w:val="center"/>
              <w:rPr>
                <w:color w:val="auto"/>
                <w:sz w:val="20"/>
                <w:szCs w:val="20"/>
              </w:rPr>
            </w:pPr>
            <w:r w:rsidRPr="004540B4">
              <w:rPr>
                <w:color w:val="auto"/>
                <w:sz w:val="20"/>
                <w:szCs w:val="20"/>
              </w:rPr>
              <w:t>06.6</w:t>
            </w:r>
          </w:p>
        </w:tc>
        <w:tc>
          <w:tcPr>
            <w:tcW w:w="667" w:type="pct"/>
            <w:vAlign w:val="center"/>
          </w:tcPr>
          <w:p w:rsidR="00106F9F" w:rsidRPr="004540B4" w:rsidRDefault="00106F9F" w:rsidP="00106F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540B4">
              <w:rPr>
                <w:color w:val="auto"/>
                <w:sz w:val="20"/>
                <w:szCs w:val="20"/>
              </w:rPr>
              <w:t>250.000</w:t>
            </w:r>
          </w:p>
        </w:tc>
        <w:tc>
          <w:tcPr>
            <w:tcW w:w="654" w:type="pct"/>
            <w:vAlign w:val="center"/>
          </w:tcPr>
          <w:p w:rsidR="00106F9F" w:rsidRPr="004540B4" w:rsidRDefault="00106F9F" w:rsidP="00106F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540B4">
              <w:rPr>
                <w:color w:val="auto"/>
                <w:sz w:val="20"/>
                <w:szCs w:val="20"/>
              </w:rPr>
              <w:t>350.000</w:t>
            </w:r>
          </w:p>
        </w:tc>
        <w:tc>
          <w:tcPr>
            <w:tcW w:w="832" w:type="pct"/>
            <w:vAlign w:val="center"/>
          </w:tcPr>
          <w:p w:rsidR="00106F9F" w:rsidRPr="004540B4" w:rsidRDefault="008C3D26" w:rsidP="00106F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540B4">
              <w:rPr>
                <w:color w:val="auto"/>
                <w:sz w:val="20"/>
                <w:szCs w:val="20"/>
              </w:rPr>
              <w:t>359.341,25</w:t>
            </w:r>
          </w:p>
        </w:tc>
        <w:tc>
          <w:tcPr>
            <w:tcW w:w="819" w:type="pct"/>
            <w:vAlign w:val="center"/>
          </w:tcPr>
          <w:p w:rsidR="00106F9F" w:rsidRPr="004540B4" w:rsidRDefault="00305C0A" w:rsidP="00106F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540B4">
              <w:rPr>
                <w:color w:val="auto"/>
                <w:sz w:val="20"/>
                <w:szCs w:val="20"/>
              </w:rPr>
              <w:t>350.000</w:t>
            </w:r>
          </w:p>
        </w:tc>
        <w:tc>
          <w:tcPr>
            <w:tcW w:w="769" w:type="pct"/>
            <w:vAlign w:val="center"/>
          </w:tcPr>
          <w:p w:rsidR="00106F9F" w:rsidRPr="004540B4" w:rsidRDefault="00F653CD" w:rsidP="00106F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540B4">
              <w:rPr>
                <w:color w:val="auto"/>
                <w:sz w:val="20"/>
                <w:szCs w:val="20"/>
              </w:rPr>
              <w:t>143,7</w:t>
            </w:r>
          </w:p>
        </w:tc>
        <w:tc>
          <w:tcPr>
            <w:tcW w:w="773" w:type="pct"/>
            <w:vAlign w:val="center"/>
          </w:tcPr>
          <w:p w:rsidR="00106F9F" w:rsidRPr="004540B4" w:rsidRDefault="00673B4D" w:rsidP="00106F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540B4">
              <w:rPr>
                <w:color w:val="auto"/>
                <w:sz w:val="20"/>
                <w:szCs w:val="20"/>
              </w:rPr>
              <w:t>100</w:t>
            </w:r>
          </w:p>
        </w:tc>
      </w:tr>
      <w:tr w:rsidR="00F32FC0" w:rsidRPr="004540B4" w:rsidTr="00383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vAlign w:val="center"/>
          </w:tcPr>
          <w:p w:rsidR="00106F9F" w:rsidRPr="004540B4" w:rsidRDefault="00106F9F" w:rsidP="00106F9F">
            <w:pPr>
              <w:jc w:val="center"/>
              <w:rPr>
                <w:color w:val="auto"/>
                <w:sz w:val="20"/>
                <w:szCs w:val="20"/>
              </w:rPr>
            </w:pPr>
            <w:r w:rsidRPr="004540B4">
              <w:rPr>
                <w:color w:val="auto"/>
                <w:sz w:val="20"/>
                <w:szCs w:val="20"/>
              </w:rPr>
              <w:t>06.7</w:t>
            </w:r>
          </w:p>
        </w:tc>
        <w:tc>
          <w:tcPr>
            <w:tcW w:w="667" w:type="pct"/>
            <w:vAlign w:val="center"/>
          </w:tcPr>
          <w:p w:rsidR="00106F9F" w:rsidRPr="004540B4" w:rsidRDefault="00106F9F" w:rsidP="00106F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540B4">
              <w:rPr>
                <w:color w:val="auto"/>
                <w:sz w:val="20"/>
                <w:szCs w:val="20"/>
              </w:rPr>
              <w:t>4.850.000</w:t>
            </w:r>
          </w:p>
        </w:tc>
        <w:tc>
          <w:tcPr>
            <w:tcW w:w="654" w:type="pct"/>
            <w:vAlign w:val="center"/>
          </w:tcPr>
          <w:p w:rsidR="00106F9F" w:rsidRPr="004540B4" w:rsidRDefault="00106F9F" w:rsidP="00106F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540B4">
              <w:rPr>
                <w:color w:val="auto"/>
                <w:sz w:val="20"/>
                <w:szCs w:val="20"/>
              </w:rPr>
              <w:t>2.551.000</w:t>
            </w:r>
          </w:p>
        </w:tc>
        <w:tc>
          <w:tcPr>
            <w:tcW w:w="832" w:type="pct"/>
            <w:vAlign w:val="center"/>
          </w:tcPr>
          <w:p w:rsidR="008C3D26" w:rsidRPr="004540B4" w:rsidRDefault="008C3D26" w:rsidP="007E3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540B4">
              <w:rPr>
                <w:color w:val="auto"/>
                <w:sz w:val="20"/>
                <w:szCs w:val="20"/>
              </w:rPr>
              <w:t>1.233.436,52</w:t>
            </w:r>
          </w:p>
        </w:tc>
        <w:tc>
          <w:tcPr>
            <w:tcW w:w="819" w:type="pct"/>
            <w:vAlign w:val="center"/>
          </w:tcPr>
          <w:p w:rsidR="00106F9F" w:rsidRPr="004540B4" w:rsidRDefault="00305C0A" w:rsidP="00106F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540B4">
              <w:rPr>
                <w:color w:val="auto"/>
                <w:sz w:val="20"/>
                <w:szCs w:val="20"/>
              </w:rPr>
              <w:t>4.851.000</w:t>
            </w:r>
          </w:p>
        </w:tc>
        <w:tc>
          <w:tcPr>
            <w:tcW w:w="769" w:type="pct"/>
            <w:vAlign w:val="center"/>
          </w:tcPr>
          <w:p w:rsidR="00106F9F" w:rsidRPr="004540B4" w:rsidRDefault="00F653CD" w:rsidP="00106F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540B4">
              <w:rPr>
                <w:color w:val="auto"/>
                <w:sz w:val="20"/>
                <w:szCs w:val="20"/>
              </w:rPr>
              <w:t>25,4</w:t>
            </w:r>
          </w:p>
        </w:tc>
        <w:tc>
          <w:tcPr>
            <w:tcW w:w="773" w:type="pct"/>
            <w:vAlign w:val="center"/>
          </w:tcPr>
          <w:p w:rsidR="00106F9F" w:rsidRPr="004540B4" w:rsidRDefault="00673B4D" w:rsidP="00106F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540B4">
              <w:rPr>
                <w:color w:val="auto"/>
                <w:sz w:val="20"/>
                <w:szCs w:val="20"/>
              </w:rPr>
              <w:t>190,16</w:t>
            </w:r>
          </w:p>
        </w:tc>
      </w:tr>
      <w:tr w:rsidR="00F32FC0" w:rsidRPr="004540B4" w:rsidTr="00383753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pct"/>
            <w:vAlign w:val="center"/>
          </w:tcPr>
          <w:p w:rsidR="004540B4" w:rsidRPr="004540B4" w:rsidRDefault="004540B4" w:rsidP="00106F9F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</w:p>
          <w:p w:rsidR="00106F9F" w:rsidRPr="004540B4" w:rsidRDefault="00106F9F" w:rsidP="00106F9F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4540B4">
              <w:rPr>
                <w:bCs w:val="0"/>
                <w:color w:val="auto"/>
                <w:sz w:val="20"/>
                <w:szCs w:val="20"/>
              </w:rPr>
              <w:t>Toplam</w:t>
            </w:r>
          </w:p>
        </w:tc>
        <w:tc>
          <w:tcPr>
            <w:tcW w:w="667" w:type="pct"/>
            <w:vAlign w:val="center"/>
          </w:tcPr>
          <w:p w:rsidR="00106F9F" w:rsidRPr="004540B4" w:rsidRDefault="00106F9F" w:rsidP="00106F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</w:p>
          <w:p w:rsidR="00106F9F" w:rsidRPr="004540B4" w:rsidRDefault="00106F9F" w:rsidP="00106F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4540B4">
              <w:rPr>
                <w:b/>
                <w:bCs/>
                <w:color w:val="auto"/>
                <w:sz w:val="20"/>
                <w:szCs w:val="20"/>
              </w:rPr>
              <w:t>41.906.000</w:t>
            </w:r>
          </w:p>
          <w:p w:rsidR="00106F9F" w:rsidRPr="004540B4" w:rsidRDefault="00106F9F" w:rsidP="00106F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54" w:type="pct"/>
            <w:vAlign w:val="center"/>
          </w:tcPr>
          <w:p w:rsidR="004540B4" w:rsidRPr="004540B4" w:rsidRDefault="00106F9F" w:rsidP="00106F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4540B4">
              <w:rPr>
                <w:b/>
                <w:bCs/>
                <w:color w:val="auto"/>
                <w:sz w:val="20"/>
                <w:szCs w:val="20"/>
              </w:rPr>
              <w:t xml:space="preserve">     </w:t>
            </w:r>
          </w:p>
          <w:p w:rsidR="00106F9F" w:rsidRPr="004540B4" w:rsidRDefault="00106F9F" w:rsidP="00454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4540B4">
              <w:rPr>
                <w:b/>
                <w:bCs/>
                <w:color w:val="auto"/>
                <w:sz w:val="20"/>
                <w:szCs w:val="20"/>
              </w:rPr>
              <w:t>46.072.000</w:t>
            </w:r>
          </w:p>
        </w:tc>
        <w:tc>
          <w:tcPr>
            <w:tcW w:w="832" w:type="pct"/>
            <w:vAlign w:val="center"/>
          </w:tcPr>
          <w:p w:rsidR="004540B4" w:rsidRPr="004540B4" w:rsidRDefault="004540B4" w:rsidP="00106F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</w:p>
          <w:p w:rsidR="00106F9F" w:rsidRPr="004540B4" w:rsidRDefault="004B63B8" w:rsidP="00106F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4540B4">
              <w:rPr>
                <w:b/>
                <w:bCs/>
                <w:color w:val="auto"/>
                <w:sz w:val="20"/>
                <w:szCs w:val="20"/>
              </w:rPr>
              <w:t>36.489.879,11</w:t>
            </w:r>
          </w:p>
        </w:tc>
        <w:tc>
          <w:tcPr>
            <w:tcW w:w="819" w:type="pct"/>
            <w:vAlign w:val="center"/>
          </w:tcPr>
          <w:p w:rsidR="004540B4" w:rsidRPr="004540B4" w:rsidRDefault="004540B4" w:rsidP="00106F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</w:p>
          <w:p w:rsidR="00106F9F" w:rsidRPr="004540B4" w:rsidRDefault="00305C0A" w:rsidP="00106F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4540B4">
              <w:rPr>
                <w:b/>
                <w:bCs/>
                <w:color w:val="auto"/>
                <w:sz w:val="20"/>
                <w:szCs w:val="20"/>
              </w:rPr>
              <w:t>74.174.000</w:t>
            </w:r>
          </w:p>
        </w:tc>
        <w:tc>
          <w:tcPr>
            <w:tcW w:w="769" w:type="pct"/>
            <w:vAlign w:val="center"/>
          </w:tcPr>
          <w:p w:rsidR="004540B4" w:rsidRPr="004540B4" w:rsidRDefault="004540B4" w:rsidP="00106F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</w:p>
          <w:p w:rsidR="00106F9F" w:rsidRPr="004540B4" w:rsidRDefault="00F653CD" w:rsidP="00106F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4540B4">
              <w:rPr>
                <w:b/>
                <w:color w:val="auto"/>
                <w:sz w:val="20"/>
                <w:szCs w:val="20"/>
              </w:rPr>
              <w:t>87,1</w:t>
            </w:r>
          </w:p>
        </w:tc>
        <w:tc>
          <w:tcPr>
            <w:tcW w:w="773" w:type="pct"/>
            <w:vAlign w:val="center"/>
          </w:tcPr>
          <w:p w:rsidR="004540B4" w:rsidRPr="004540B4" w:rsidRDefault="004540B4" w:rsidP="00106F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</w:p>
          <w:p w:rsidR="00106F9F" w:rsidRPr="004540B4" w:rsidRDefault="00673B4D" w:rsidP="00106F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4540B4">
              <w:rPr>
                <w:b/>
                <w:color w:val="auto"/>
                <w:sz w:val="20"/>
                <w:szCs w:val="20"/>
              </w:rPr>
              <w:t>161</w:t>
            </w:r>
          </w:p>
        </w:tc>
      </w:tr>
    </w:tbl>
    <w:p w:rsidR="0078082D" w:rsidRPr="001A73E4" w:rsidRDefault="0078082D" w:rsidP="00F16719">
      <w:pPr>
        <w:jc w:val="both"/>
        <w:rPr>
          <w:rFonts w:eastAsia="MS Mincho"/>
        </w:rPr>
      </w:pPr>
    </w:p>
    <w:p w:rsidR="00AB2736" w:rsidRDefault="00457102" w:rsidP="00FF0F87">
      <w:pPr>
        <w:jc w:val="both"/>
        <w:rPr>
          <w:rFonts w:eastAsia="MS Mincho"/>
        </w:rPr>
      </w:pPr>
      <w:r w:rsidRPr="001A73E4">
        <w:rPr>
          <w:rFonts w:eastAsia="MS Mincho"/>
        </w:rPr>
        <w:t>Üniversite</w:t>
      </w:r>
      <w:r w:rsidR="00076764" w:rsidRPr="001A73E4">
        <w:rPr>
          <w:rFonts w:eastAsia="MS Mincho"/>
        </w:rPr>
        <w:t xml:space="preserve"> </w:t>
      </w:r>
      <w:r w:rsidR="00B65AA2" w:rsidRPr="001A73E4">
        <w:rPr>
          <w:rFonts w:eastAsia="MS Mincho"/>
        </w:rPr>
        <w:t xml:space="preserve">bütçesinin </w:t>
      </w:r>
      <w:r w:rsidR="00076764" w:rsidRPr="001A73E4">
        <w:rPr>
          <w:rFonts w:eastAsia="MS Mincho"/>
        </w:rPr>
        <w:t>genel toplamına</w:t>
      </w:r>
      <w:r w:rsidR="00B65AA2" w:rsidRPr="001A73E4">
        <w:rPr>
          <w:rFonts w:eastAsia="MS Mincho"/>
        </w:rPr>
        <w:t xml:space="preserve"> </w:t>
      </w:r>
      <w:r w:rsidR="00D77885" w:rsidRPr="001A73E4">
        <w:rPr>
          <w:rFonts w:eastAsia="MS Mincho"/>
        </w:rPr>
        <w:t>bakıldığında</w:t>
      </w:r>
      <w:r w:rsidR="00541EF4" w:rsidRPr="001A73E4">
        <w:rPr>
          <w:rFonts w:eastAsia="MS Mincho"/>
        </w:rPr>
        <w:t>;</w:t>
      </w:r>
      <w:r w:rsidR="00D77885" w:rsidRPr="001A73E4">
        <w:rPr>
          <w:rFonts w:eastAsia="MS Mincho"/>
        </w:rPr>
        <w:t xml:space="preserve"> </w:t>
      </w:r>
      <w:r w:rsidR="004D6F8B" w:rsidRPr="001A73E4">
        <w:rPr>
          <w:rFonts w:eastAsia="MS Mincho"/>
        </w:rPr>
        <w:t>20</w:t>
      </w:r>
      <w:r w:rsidR="00E30BCE">
        <w:rPr>
          <w:rFonts w:eastAsia="MS Mincho"/>
        </w:rPr>
        <w:t>2</w:t>
      </w:r>
      <w:r w:rsidR="000F7F7D">
        <w:rPr>
          <w:rFonts w:eastAsia="MS Mincho"/>
        </w:rPr>
        <w:t>1</w:t>
      </w:r>
      <w:r w:rsidR="00D77885" w:rsidRPr="001A73E4">
        <w:rPr>
          <w:rFonts w:eastAsia="MS Mincho"/>
        </w:rPr>
        <w:t xml:space="preserve"> yılında </w:t>
      </w:r>
      <w:r w:rsidR="007E33C8">
        <w:rPr>
          <w:b/>
          <w:bCs/>
        </w:rPr>
        <w:t>267.072.748,30 TL</w:t>
      </w:r>
      <w:r w:rsidR="00D77885" w:rsidRPr="001A73E4">
        <w:rPr>
          <w:rFonts w:eastAsia="MS Mincho"/>
        </w:rPr>
        <w:t xml:space="preserve"> gider gerçekleşmiştir. </w:t>
      </w:r>
      <w:r w:rsidR="004100F0" w:rsidRPr="001A73E4">
        <w:rPr>
          <w:rFonts w:eastAsia="MS Mincho"/>
        </w:rPr>
        <w:t xml:space="preserve"> </w:t>
      </w:r>
      <w:r w:rsidR="00AD370C" w:rsidRPr="001A73E4">
        <w:rPr>
          <w:rFonts w:eastAsia="MS Mincho"/>
        </w:rPr>
        <w:t>20</w:t>
      </w:r>
      <w:r w:rsidR="00361D1B">
        <w:rPr>
          <w:rFonts w:eastAsia="MS Mincho"/>
        </w:rPr>
        <w:t>2</w:t>
      </w:r>
      <w:r w:rsidR="000F7F7D">
        <w:rPr>
          <w:rFonts w:eastAsia="MS Mincho"/>
        </w:rPr>
        <w:t>2</w:t>
      </w:r>
      <w:r w:rsidR="00100EC8" w:rsidRPr="001A73E4">
        <w:rPr>
          <w:rFonts w:eastAsia="MS Mincho"/>
        </w:rPr>
        <w:t xml:space="preserve"> yılında</w:t>
      </w:r>
      <w:r w:rsidR="00D77885" w:rsidRPr="001A73E4">
        <w:rPr>
          <w:rFonts w:eastAsia="MS Mincho"/>
        </w:rPr>
        <w:t xml:space="preserve"> </w:t>
      </w:r>
      <w:r w:rsidR="00B06516" w:rsidRPr="001A73E4">
        <w:rPr>
          <w:rFonts w:eastAsia="MS Mincho"/>
        </w:rPr>
        <w:t xml:space="preserve">ise </w:t>
      </w:r>
      <w:r w:rsidR="0065712B" w:rsidRPr="001A73E4">
        <w:rPr>
          <w:rFonts w:eastAsia="MS Mincho"/>
        </w:rPr>
        <w:t>ü</w:t>
      </w:r>
      <w:r w:rsidR="00367A07" w:rsidRPr="001A73E4">
        <w:rPr>
          <w:rFonts w:eastAsia="MS Mincho"/>
        </w:rPr>
        <w:t xml:space="preserve">niversitemiz bütçesine ilk altı ayda yapılan eklemelerle birlikte toplam </w:t>
      </w:r>
      <w:r w:rsidR="00EC2BFA" w:rsidRPr="001A73E4">
        <w:rPr>
          <w:rFonts w:eastAsia="MS Mincho"/>
        </w:rPr>
        <w:t xml:space="preserve">ödeneğimiz </w:t>
      </w:r>
      <w:r w:rsidR="00FA1941">
        <w:rPr>
          <w:b/>
        </w:rPr>
        <w:t xml:space="preserve">341.580.561,39 TL </w:t>
      </w:r>
      <w:r w:rsidR="00367A07" w:rsidRPr="001A73E4">
        <w:rPr>
          <w:rFonts w:eastAsia="MS Mincho"/>
        </w:rPr>
        <w:t xml:space="preserve">olmuş, </w:t>
      </w:r>
      <w:r w:rsidR="00DF0C6B">
        <w:rPr>
          <w:rFonts w:eastAsia="MS Mincho"/>
          <w:b/>
        </w:rPr>
        <w:t>504.777.324 TL</w:t>
      </w:r>
      <w:r w:rsidR="00367A07" w:rsidRPr="00055E27">
        <w:rPr>
          <w:rFonts w:eastAsia="MS Mincho"/>
        </w:rPr>
        <w:t xml:space="preserve"> </w:t>
      </w:r>
      <w:r w:rsidR="0065712B" w:rsidRPr="00055E27">
        <w:rPr>
          <w:rFonts w:eastAsia="MS Mincho"/>
        </w:rPr>
        <w:t>tutarında gider gerçekleşmesi</w:t>
      </w:r>
      <w:r w:rsidR="00367A07" w:rsidRPr="001A73E4">
        <w:rPr>
          <w:rFonts w:eastAsia="MS Mincho"/>
        </w:rPr>
        <w:t xml:space="preserve"> </w:t>
      </w:r>
      <w:r w:rsidR="00E95A12" w:rsidRPr="001A73E4">
        <w:rPr>
          <w:rFonts w:eastAsia="MS Mincho"/>
        </w:rPr>
        <w:t>tahmin edilmektedir.</w:t>
      </w:r>
    </w:p>
    <w:p w:rsidR="00540857" w:rsidRDefault="00540857" w:rsidP="00FF0F87">
      <w:pPr>
        <w:jc w:val="both"/>
        <w:rPr>
          <w:rFonts w:eastAsia="MS Mincho"/>
        </w:rPr>
      </w:pPr>
    </w:p>
    <w:p w:rsidR="00055E27" w:rsidRPr="001A73E4" w:rsidRDefault="00055E27" w:rsidP="00FF0F87">
      <w:pPr>
        <w:jc w:val="both"/>
        <w:rPr>
          <w:rStyle w:val="Normal1"/>
          <w:rFonts w:ascii="Times New Roman" w:eastAsia="MS Mincho" w:hAnsi="Times New Roman"/>
        </w:rPr>
      </w:pPr>
    </w:p>
    <w:p w:rsidR="007A36DB" w:rsidRPr="001A73E4" w:rsidRDefault="00E0490F" w:rsidP="0036422C">
      <w:pPr>
        <w:jc w:val="both"/>
        <w:rPr>
          <w:b/>
        </w:rPr>
      </w:pPr>
      <w:r w:rsidRPr="001A73E4">
        <w:rPr>
          <w:b/>
        </w:rPr>
        <w:t xml:space="preserve">B- </w:t>
      </w:r>
      <w:r w:rsidR="007A36DB" w:rsidRPr="001A73E4">
        <w:rPr>
          <w:b/>
        </w:rPr>
        <w:t>Bütçe Gelirleri</w:t>
      </w:r>
    </w:p>
    <w:p w:rsidR="0036422C" w:rsidRPr="001A73E4" w:rsidRDefault="0036422C" w:rsidP="0036422C">
      <w:pPr>
        <w:jc w:val="both"/>
      </w:pPr>
    </w:p>
    <w:p w:rsidR="00712684" w:rsidRPr="00AE170D" w:rsidRDefault="001C6171" w:rsidP="001C6171">
      <w:pPr>
        <w:jc w:val="both"/>
        <w:rPr>
          <w:rFonts w:eastAsia="MS Mincho"/>
        </w:rPr>
      </w:pPr>
      <w:r w:rsidRPr="00AE170D">
        <w:rPr>
          <w:rFonts w:eastAsia="MS Mincho"/>
        </w:rPr>
        <w:t>Üniversite gelir bütçesine genel toplamı üzerinden bakıldığında;</w:t>
      </w:r>
    </w:p>
    <w:p w:rsidR="00712684" w:rsidRPr="00AE170D" w:rsidRDefault="00712684" w:rsidP="001C6171">
      <w:pPr>
        <w:jc w:val="both"/>
        <w:rPr>
          <w:rFonts w:eastAsia="MS Mincho"/>
        </w:rPr>
      </w:pPr>
    </w:p>
    <w:p w:rsidR="00712684" w:rsidRPr="00AE170D" w:rsidRDefault="00E844B2" w:rsidP="001C6171">
      <w:pPr>
        <w:jc w:val="both"/>
        <w:rPr>
          <w:rFonts w:eastAsia="MS Mincho"/>
        </w:rPr>
      </w:pPr>
      <w:r w:rsidRPr="00AE170D">
        <w:rPr>
          <w:rFonts w:eastAsia="MS Mincho"/>
        </w:rPr>
        <w:t>20</w:t>
      </w:r>
      <w:r w:rsidR="00DE0C9E">
        <w:rPr>
          <w:rFonts w:eastAsia="MS Mincho"/>
        </w:rPr>
        <w:t>2</w:t>
      </w:r>
      <w:r w:rsidR="003D045F">
        <w:rPr>
          <w:rFonts w:eastAsia="MS Mincho"/>
        </w:rPr>
        <w:t>1</w:t>
      </w:r>
      <w:r w:rsidR="00DD5F40" w:rsidRPr="00AE170D">
        <w:rPr>
          <w:rFonts w:eastAsia="MS Mincho"/>
        </w:rPr>
        <w:t xml:space="preserve"> </w:t>
      </w:r>
      <w:r w:rsidR="001C6171" w:rsidRPr="00AE170D">
        <w:rPr>
          <w:rFonts w:eastAsia="MS Mincho"/>
        </w:rPr>
        <w:t xml:space="preserve">yılında </w:t>
      </w:r>
      <w:r w:rsidR="003D045F">
        <w:rPr>
          <w:b/>
          <w:bCs/>
        </w:rPr>
        <w:t>265.158.497,01</w:t>
      </w:r>
      <w:r w:rsidR="00D469F2">
        <w:rPr>
          <w:rFonts w:eastAsia="MS Mincho"/>
        </w:rPr>
        <w:t xml:space="preserve"> </w:t>
      </w:r>
      <w:r w:rsidR="00D469F2" w:rsidRPr="00D469F2">
        <w:rPr>
          <w:rFonts w:eastAsia="MS Mincho"/>
          <w:b/>
        </w:rPr>
        <w:t>TL</w:t>
      </w:r>
      <w:r w:rsidR="00D469F2">
        <w:rPr>
          <w:rFonts w:eastAsia="MS Mincho"/>
        </w:rPr>
        <w:t xml:space="preserve"> </w:t>
      </w:r>
      <w:r w:rsidR="00712684" w:rsidRPr="00AE170D">
        <w:rPr>
          <w:rFonts w:eastAsia="MS Mincho"/>
        </w:rPr>
        <w:t>gelir gerçekleşmiştir.</w:t>
      </w:r>
    </w:p>
    <w:p w:rsidR="00712684" w:rsidRPr="00AE170D" w:rsidRDefault="00712684" w:rsidP="001C6171">
      <w:pPr>
        <w:jc w:val="both"/>
        <w:rPr>
          <w:rFonts w:eastAsia="MS Mincho"/>
        </w:rPr>
      </w:pPr>
    </w:p>
    <w:p w:rsidR="001C6171" w:rsidRPr="00AE170D" w:rsidRDefault="00A664B1" w:rsidP="001C6171">
      <w:pPr>
        <w:jc w:val="both"/>
        <w:rPr>
          <w:rFonts w:eastAsia="MS Mincho"/>
        </w:rPr>
      </w:pPr>
      <w:r w:rsidRPr="00AE170D">
        <w:rPr>
          <w:rFonts w:eastAsia="MS Mincho"/>
        </w:rPr>
        <w:t>20</w:t>
      </w:r>
      <w:r w:rsidR="00361D1B">
        <w:rPr>
          <w:rFonts w:eastAsia="MS Mincho"/>
        </w:rPr>
        <w:t>2</w:t>
      </w:r>
      <w:r w:rsidR="003D045F">
        <w:rPr>
          <w:rFonts w:eastAsia="MS Mincho"/>
        </w:rPr>
        <w:t>2</w:t>
      </w:r>
      <w:r w:rsidR="002C3ED3" w:rsidRPr="00AE170D">
        <w:rPr>
          <w:rFonts w:eastAsia="MS Mincho"/>
        </w:rPr>
        <w:t xml:space="preserve"> yılı sonunda ise </w:t>
      </w:r>
      <w:r w:rsidR="00DF0C6B">
        <w:rPr>
          <w:rFonts w:eastAsia="MS Mincho"/>
          <w:b/>
        </w:rPr>
        <w:t>370.876.300 TL</w:t>
      </w:r>
      <w:r w:rsidR="00A25508" w:rsidRPr="00AE170D">
        <w:rPr>
          <w:rFonts w:eastAsia="MS Mincho"/>
        </w:rPr>
        <w:t xml:space="preserve"> </w:t>
      </w:r>
      <w:r w:rsidRPr="00AE170D">
        <w:rPr>
          <w:rFonts w:eastAsia="MS Mincho"/>
        </w:rPr>
        <w:t xml:space="preserve">gelir </w:t>
      </w:r>
      <w:r w:rsidR="001C6171" w:rsidRPr="00AE170D">
        <w:rPr>
          <w:rFonts w:eastAsia="MS Mincho"/>
        </w:rPr>
        <w:t>gerçekleşeceği tahmin edilmektedir.</w:t>
      </w:r>
    </w:p>
    <w:p w:rsidR="00551D5F" w:rsidRPr="00AE170D" w:rsidRDefault="00551D5F" w:rsidP="001C6171">
      <w:pPr>
        <w:jc w:val="both"/>
        <w:rPr>
          <w:rFonts w:eastAsia="MS Mincho"/>
        </w:rPr>
      </w:pPr>
    </w:p>
    <w:p w:rsidR="007D14E1" w:rsidRDefault="007D14E1" w:rsidP="007D14E1">
      <w:pPr>
        <w:jc w:val="both"/>
        <w:rPr>
          <w:rFonts w:eastAsia="MS Mincho"/>
          <w:b/>
        </w:rPr>
      </w:pPr>
    </w:p>
    <w:p w:rsidR="00572478" w:rsidRDefault="00572478" w:rsidP="007D14E1">
      <w:pPr>
        <w:jc w:val="both"/>
        <w:rPr>
          <w:rFonts w:eastAsia="MS Mincho"/>
          <w:b/>
        </w:rPr>
      </w:pPr>
    </w:p>
    <w:p w:rsidR="00572478" w:rsidRDefault="00572478" w:rsidP="007D14E1">
      <w:pPr>
        <w:jc w:val="both"/>
        <w:rPr>
          <w:rFonts w:eastAsia="MS Mincho"/>
          <w:b/>
        </w:rPr>
      </w:pPr>
    </w:p>
    <w:p w:rsidR="00572478" w:rsidRDefault="00572478" w:rsidP="007D14E1">
      <w:pPr>
        <w:jc w:val="both"/>
        <w:rPr>
          <w:rFonts w:eastAsia="MS Mincho"/>
          <w:b/>
        </w:rPr>
      </w:pPr>
    </w:p>
    <w:p w:rsidR="00572478" w:rsidRDefault="00572478" w:rsidP="007D14E1">
      <w:pPr>
        <w:jc w:val="both"/>
        <w:rPr>
          <w:rFonts w:eastAsia="MS Mincho"/>
          <w:b/>
        </w:rPr>
      </w:pPr>
    </w:p>
    <w:p w:rsidR="00572478" w:rsidRDefault="00572478" w:rsidP="007D14E1">
      <w:pPr>
        <w:jc w:val="both"/>
        <w:rPr>
          <w:rFonts w:eastAsia="MS Mincho"/>
          <w:b/>
        </w:rPr>
      </w:pPr>
    </w:p>
    <w:p w:rsidR="00572478" w:rsidRDefault="00572478" w:rsidP="007D14E1">
      <w:pPr>
        <w:jc w:val="both"/>
        <w:rPr>
          <w:rFonts w:eastAsia="MS Mincho"/>
          <w:b/>
        </w:rPr>
      </w:pPr>
    </w:p>
    <w:p w:rsidR="00572478" w:rsidRDefault="00572478" w:rsidP="007D14E1">
      <w:pPr>
        <w:jc w:val="both"/>
        <w:rPr>
          <w:rFonts w:eastAsia="MS Mincho"/>
          <w:b/>
        </w:rPr>
      </w:pPr>
    </w:p>
    <w:p w:rsidR="00572478" w:rsidRDefault="00572478" w:rsidP="007D14E1">
      <w:pPr>
        <w:jc w:val="both"/>
        <w:rPr>
          <w:rFonts w:eastAsia="MS Mincho"/>
          <w:b/>
        </w:rPr>
      </w:pPr>
    </w:p>
    <w:p w:rsidR="00572478" w:rsidRDefault="00572478" w:rsidP="007D14E1">
      <w:pPr>
        <w:jc w:val="both"/>
        <w:rPr>
          <w:rFonts w:eastAsia="MS Mincho"/>
          <w:b/>
        </w:rPr>
      </w:pPr>
    </w:p>
    <w:p w:rsidR="00572478" w:rsidRDefault="00572478" w:rsidP="007D14E1">
      <w:pPr>
        <w:jc w:val="both"/>
        <w:rPr>
          <w:rFonts w:eastAsia="MS Mincho"/>
          <w:b/>
        </w:rPr>
      </w:pPr>
    </w:p>
    <w:p w:rsidR="00572478" w:rsidRDefault="00572478" w:rsidP="007D14E1">
      <w:pPr>
        <w:jc w:val="both"/>
        <w:rPr>
          <w:rFonts w:eastAsia="MS Mincho"/>
          <w:b/>
        </w:rPr>
      </w:pPr>
    </w:p>
    <w:p w:rsidR="00572478" w:rsidRDefault="00572478" w:rsidP="007D14E1">
      <w:pPr>
        <w:jc w:val="both"/>
        <w:rPr>
          <w:rFonts w:eastAsia="MS Mincho"/>
          <w:b/>
        </w:rPr>
      </w:pPr>
    </w:p>
    <w:p w:rsidR="0039218F" w:rsidRPr="001A73E4" w:rsidRDefault="001C6171" w:rsidP="001C6171">
      <w:pPr>
        <w:ind w:left="567" w:hanging="567"/>
        <w:jc w:val="both"/>
        <w:rPr>
          <w:rFonts w:eastAsia="MS Mincho"/>
        </w:rPr>
      </w:pPr>
      <w:r w:rsidRPr="001A73E4">
        <w:rPr>
          <w:rFonts w:eastAsia="MS Mincho"/>
          <w:b/>
        </w:rPr>
        <w:t xml:space="preserve">03- </w:t>
      </w:r>
      <w:r w:rsidR="00D77885" w:rsidRPr="001A73E4">
        <w:rPr>
          <w:rFonts w:eastAsia="MS Mincho"/>
          <w:b/>
        </w:rPr>
        <w:t>Teşebbüs ve Mülkiyet Geliri</w:t>
      </w:r>
      <w:r w:rsidR="0039218F" w:rsidRPr="001A73E4">
        <w:rPr>
          <w:rFonts w:eastAsia="MS Mincho"/>
        </w:rPr>
        <w:t>:</w:t>
      </w:r>
    </w:p>
    <w:p w:rsidR="0078082D" w:rsidRPr="001A73E4" w:rsidRDefault="0078082D" w:rsidP="0036422C">
      <w:pPr>
        <w:jc w:val="both"/>
        <w:rPr>
          <w:rFonts w:eastAsia="MS Mincho"/>
        </w:rPr>
      </w:pPr>
    </w:p>
    <w:p w:rsidR="00D77885" w:rsidRDefault="00A664B1" w:rsidP="0036422C">
      <w:pPr>
        <w:jc w:val="both"/>
        <w:rPr>
          <w:rFonts w:eastAsia="MS Mincho"/>
        </w:rPr>
      </w:pPr>
      <w:r w:rsidRPr="001A73E4">
        <w:rPr>
          <w:rFonts w:eastAsia="MS Mincho"/>
        </w:rPr>
        <w:t>20</w:t>
      </w:r>
      <w:r w:rsidR="00845A8C">
        <w:rPr>
          <w:rFonts w:eastAsia="MS Mincho"/>
        </w:rPr>
        <w:t>2</w:t>
      </w:r>
      <w:r w:rsidR="00C80D15">
        <w:rPr>
          <w:rFonts w:eastAsia="MS Mincho"/>
        </w:rPr>
        <w:t>1</w:t>
      </w:r>
      <w:r w:rsidR="0082511A" w:rsidRPr="001A73E4">
        <w:rPr>
          <w:rFonts w:eastAsia="MS Mincho"/>
        </w:rPr>
        <w:t xml:space="preserve"> yılında</w:t>
      </w:r>
      <w:r w:rsidR="00D77885" w:rsidRPr="001A73E4">
        <w:rPr>
          <w:rFonts w:eastAsia="MS Mincho"/>
        </w:rPr>
        <w:t xml:space="preserve"> </w:t>
      </w:r>
      <w:r w:rsidR="00C80D15">
        <w:rPr>
          <w:b/>
        </w:rPr>
        <w:t>10.500.171,14</w:t>
      </w:r>
      <w:r w:rsidR="00DE77F7" w:rsidRPr="00E72BA1">
        <w:rPr>
          <w:b/>
        </w:rPr>
        <w:t xml:space="preserve"> </w:t>
      </w:r>
      <w:r w:rsidR="008E40BE" w:rsidRPr="00E72BA1">
        <w:rPr>
          <w:rFonts w:eastAsia="MS Mincho"/>
          <w:b/>
        </w:rPr>
        <w:t>TL</w:t>
      </w:r>
      <w:r w:rsidR="008E40BE" w:rsidRPr="001A73E4">
        <w:rPr>
          <w:rFonts w:eastAsia="MS Mincho"/>
        </w:rPr>
        <w:t xml:space="preserve"> bütçe</w:t>
      </w:r>
      <w:r w:rsidR="00A001CF" w:rsidRPr="001A73E4">
        <w:rPr>
          <w:rFonts w:eastAsia="MS Mincho"/>
        </w:rPr>
        <w:t xml:space="preserve"> </w:t>
      </w:r>
      <w:r w:rsidR="00D77885" w:rsidRPr="001A73E4">
        <w:rPr>
          <w:rFonts w:eastAsia="MS Mincho"/>
        </w:rPr>
        <w:t>g</w:t>
      </w:r>
      <w:r w:rsidR="0082511A" w:rsidRPr="001A73E4">
        <w:rPr>
          <w:rFonts w:eastAsia="MS Mincho"/>
        </w:rPr>
        <w:t>elir</w:t>
      </w:r>
      <w:r w:rsidR="00A001CF" w:rsidRPr="001A73E4">
        <w:rPr>
          <w:rFonts w:eastAsia="MS Mincho"/>
        </w:rPr>
        <w:t>i</w:t>
      </w:r>
      <w:r w:rsidR="0082511A" w:rsidRPr="001A73E4">
        <w:rPr>
          <w:rFonts w:eastAsia="MS Mincho"/>
        </w:rPr>
        <w:t xml:space="preserve"> gerçekleşirken</w:t>
      </w:r>
      <w:r w:rsidR="00A001CF" w:rsidRPr="001A73E4">
        <w:rPr>
          <w:rFonts w:eastAsia="MS Mincho"/>
        </w:rPr>
        <w:t>,</w:t>
      </w:r>
      <w:r w:rsidR="0082511A" w:rsidRPr="001A73E4">
        <w:rPr>
          <w:rFonts w:eastAsia="MS Mincho"/>
        </w:rPr>
        <w:t xml:space="preserve"> </w:t>
      </w:r>
      <w:r w:rsidR="001E7AE6" w:rsidRPr="001A73E4">
        <w:rPr>
          <w:rFonts w:eastAsia="MS Mincho"/>
        </w:rPr>
        <w:t xml:space="preserve"> </w:t>
      </w:r>
      <w:r w:rsidR="00606108" w:rsidRPr="001A73E4">
        <w:rPr>
          <w:rFonts w:eastAsia="MS Mincho"/>
        </w:rPr>
        <w:t>20</w:t>
      </w:r>
      <w:r w:rsidR="00361D1B">
        <w:rPr>
          <w:rFonts w:eastAsia="MS Mincho"/>
        </w:rPr>
        <w:t>2</w:t>
      </w:r>
      <w:r w:rsidR="00C80D15">
        <w:rPr>
          <w:rFonts w:eastAsia="MS Mincho"/>
        </w:rPr>
        <w:t>2</w:t>
      </w:r>
      <w:r w:rsidR="00606108" w:rsidRPr="001A73E4">
        <w:rPr>
          <w:rFonts w:eastAsia="MS Mincho"/>
        </w:rPr>
        <w:t xml:space="preserve"> yılı</w:t>
      </w:r>
      <w:r w:rsidR="0082511A" w:rsidRPr="001A73E4">
        <w:rPr>
          <w:rFonts w:eastAsia="MS Mincho"/>
        </w:rPr>
        <w:t xml:space="preserve"> sonunda</w:t>
      </w:r>
      <w:r w:rsidR="00D50A63">
        <w:rPr>
          <w:rFonts w:eastAsia="MS Mincho"/>
        </w:rPr>
        <w:t xml:space="preserve"> </w:t>
      </w:r>
      <w:r w:rsidR="00BC29A3">
        <w:rPr>
          <w:rFonts w:eastAsia="MS Mincho"/>
          <w:b/>
        </w:rPr>
        <w:t>8.17</w:t>
      </w:r>
      <w:r w:rsidR="005D1454">
        <w:rPr>
          <w:rFonts w:eastAsia="MS Mincho"/>
          <w:b/>
        </w:rPr>
        <w:t>6.700</w:t>
      </w:r>
      <w:r w:rsidR="0082511A" w:rsidRPr="001A73E4">
        <w:rPr>
          <w:rFonts w:eastAsia="MS Mincho"/>
        </w:rPr>
        <w:t xml:space="preserve"> </w:t>
      </w:r>
      <w:r w:rsidR="00606108" w:rsidRPr="00E72BA1">
        <w:rPr>
          <w:rFonts w:eastAsia="MS Mincho"/>
          <w:b/>
        </w:rPr>
        <w:t>TL</w:t>
      </w:r>
      <w:r w:rsidR="00606108" w:rsidRPr="001A73E4">
        <w:rPr>
          <w:rFonts w:eastAsia="MS Mincho"/>
        </w:rPr>
        <w:t xml:space="preserve"> gerçekleşeceği</w:t>
      </w:r>
      <w:r w:rsidR="0082511A" w:rsidRPr="001A73E4">
        <w:rPr>
          <w:rFonts w:eastAsia="MS Mincho"/>
        </w:rPr>
        <w:t xml:space="preserve"> tahmin edilmektedir</w:t>
      </w:r>
      <w:r w:rsidR="00D77885" w:rsidRPr="001A73E4">
        <w:rPr>
          <w:rFonts w:eastAsia="MS Mincho"/>
        </w:rPr>
        <w:t>.</w:t>
      </w:r>
    </w:p>
    <w:p w:rsidR="00540857" w:rsidRPr="001A73E4" w:rsidRDefault="00540857" w:rsidP="0036422C">
      <w:pPr>
        <w:jc w:val="both"/>
        <w:rPr>
          <w:rFonts w:eastAsia="MS Mincho"/>
        </w:rPr>
      </w:pPr>
    </w:p>
    <w:p w:rsidR="0078082D" w:rsidRPr="001A73E4" w:rsidRDefault="0078082D" w:rsidP="0036422C">
      <w:pPr>
        <w:jc w:val="both"/>
        <w:rPr>
          <w:rFonts w:eastAsia="MS Mincho"/>
        </w:rPr>
      </w:pPr>
    </w:p>
    <w:tbl>
      <w:tblPr>
        <w:tblStyle w:val="KlavuzTablo6-Renkli-Vurgu5"/>
        <w:tblW w:w="5000" w:type="pct"/>
        <w:tblLayout w:type="fixed"/>
        <w:tblLook w:val="04A0" w:firstRow="1" w:lastRow="0" w:firstColumn="1" w:lastColumn="0" w:noHBand="0" w:noVBand="1"/>
      </w:tblPr>
      <w:tblGrid>
        <w:gridCol w:w="1118"/>
        <w:gridCol w:w="1144"/>
        <w:gridCol w:w="1135"/>
        <w:gridCol w:w="1559"/>
        <w:gridCol w:w="1657"/>
        <w:gridCol w:w="1225"/>
        <w:gridCol w:w="1225"/>
      </w:tblGrid>
      <w:tr w:rsidR="00652D2B" w:rsidRPr="00652D2B" w:rsidTr="003837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 w:val="restart"/>
            <w:vAlign w:val="center"/>
          </w:tcPr>
          <w:p w:rsidR="00C77DE8" w:rsidRPr="00652D2B" w:rsidRDefault="00C77DE8" w:rsidP="0089741E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652D2B">
              <w:rPr>
                <w:bCs w:val="0"/>
                <w:color w:val="auto"/>
                <w:sz w:val="20"/>
                <w:szCs w:val="20"/>
              </w:rPr>
              <w:t>Bütçe</w:t>
            </w:r>
          </w:p>
          <w:p w:rsidR="00C77DE8" w:rsidRPr="00652D2B" w:rsidRDefault="00C77DE8" w:rsidP="0089741E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652D2B">
              <w:rPr>
                <w:bCs w:val="0"/>
                <w:color w:val="auto"/>
                <w:sz w:val="20"/>
                <w:szCs w:val="20"/>
              </w:rPr>
              <w:t>Gelir</w:t>
            </w:r>
          </w:p>
          <w:p w:rsidR="00C77DE8" w:rsidRPr="00652D2B" w:rsidRDefault="00C77DE8" w:rsidP="0089741E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652D2B">
              <w:rPr>
                <w:bCs w:val="0"/>
                <w:color w:val="auto"/>
                <w:sz w:val="20"/>
                <w:szCs w:val="20"/>
              </w:rPr>
              <w:t>Tertibi</w:t>
            </w:r>
          </w:p>
        </w:tc>
        <w:tc>
          <w:tcPr>
            <w:tcW w:w="1257" w:type="pct"/>
            <w:gridSpan w:val="2"/>
            <w:noWrap/>
            <w:vAlign w:val="center"/>
          </w:tcPr>
          <w:p w:rsidR="00C77DE8" w:rsidRPr="00652D2B" w:rsidRDefault="00C77DE8" w:rsidP="008974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652D2B">
              <w:rPr>
                <w:bCs w:val="0"/>
                <w:color w:val="auto"/>
                <w:sz w:val="20"/>
                <w:szCs w:val="20"/>
              </w:rPr>
              <w:t>Bütçe Gelir Ödeneği</w:t>
            </w:r>
          </w:p>
        </w:tc>
        <w:tc>
          <w:tcPr>
            <w:tcW w:w="1774" w:type="pct"/>
            <w:gridSpan w:val="2"/>
            <w:noWrap/>
            <w:vAlign w:val="center"/>
          </w:tcPr>
          <w:p w:rsidR="00C77DE8" w:rsidRPr="00652D2B" w:rsidRDefault="00C77DE8" w:rsidP="008974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652D2B">
              <w:rPr>
                <w:bCs w:val="0"/>
                <w:color w:val="auto"/>
                <w:sz w:val="20"/>
                <w:szCs w:val="20"/>
              </w:rPr>
              <w:t>Yıl Sonu</w:t>
            </w:r>
          </w:p>
        </w:tc>
        <w:tc>
          <w:tcPr>
            <w:tcW w:w="1352" w:type="pct"/>
            <w:gridSpan w:val="2"/>
            <w:noWrap/>
            <w:vAlign w:val="center"/>
          </w:tcPr>
          <w:p w:rsidR="00C77DE8" w:rsidRPr="00652D2B" w:rsidRDefault="00C77DE8" w:rsidP="008974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652D2B">
              <w:rPr>
                <w:bCs w:val="0"/>
                <w:color w:val="auto"/>
                <w:sz w:val="20"/>
                <w:szCs w:val="20"/>
              </w:rPr>
              <w:t>Oran</w:t>
            </w:r>
            <w:r w:rsidR="0079176D" w:rsidRPr="00652D2B">
              <w:rPr>
                <w:bCs w:val="0"/>
                <w:color w:val="auto"/>
                <w:sz w:val="20"/>
                <w:szCs w:val="20"/>
              </w:rPr>
              <w:t xml:space="preserve"> %</w:t>
            </w:r>
          </w:p>
        </w:tc>
      </w:tr>
      <w:tr w:rsidR="00652D2B" w:rsidRPr="00652D2B" w:rsidTr="00383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Merge/>
            <w:vAlign w:val="center"/>
          </w:tcPr>
          <w:p w:rsidR="005B2B48" w:rsidRPr="00652D2B" w:rsidRDefault="005B2B48" w:rsidP="005B2B48">
            <w:pPr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631" w:type="pct"/>
            <w:noWrap/>
            <w:vAlign w:val="center"/>
          </w:tcPr>
          <w:p w:rsidR="005B2B48" w:rsidRPr="00652D2B" w:rsidRDefault="005B2B48" w:rsidP="005B2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652D2B">
              <w:rPr>
                <w:b/>
                <w:bCs/>
                <w:color w:val="auto"/>
                <w:sz w:val="20"/>
                <w:szCs w:val="20"/>
              </w:rPr>
              <w:t>2021</w:t>
            </w:r>
          </w:p>
        </w:tc>
        <w:tc>
          <w:tcPr>
            <w:tcW w:w="626" w:type="pct"/>
            <w:noWrap/>
            <w:vAlign w:val="center"/>
          </w:tcPr>
          <w:p w:rsidR="005B2B48" w:rsidRPr="00652D2B" w:rsidRDefault="005B2B48" w:rsidP="005B2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652D2B">
              <w:rPr>
                <w:b/>
                <w:bCs/>
                <w:color w:val="auto"/>
                <w:sz w:val="20"/>
                <w:szCs w:val="20"/>
              </w:rPr>
              <w:t>2022</w:t>
            </w:r>
          </w:p>
        </w:tc>
        <w:tc>
          <w:tcPr>
            <w:tcW w:w="860" w:type="pct"/>
            <w:vAlign w:val="center"/>
          </w:tcPr>
          <w:p w:rsidR="005B2B48" w:rsidRPr="00652D2B" w:rsidRDefault="005B2B48" w:rsidP="005B2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652D2B">
              <w:rPr>
                <w:b/>
                <w:bCs/>
                <w:color w:val="auto"/>
                <w:sz w:val="20"/>
                <w:szCs w:val="20"/>
              </w:rPr>
              <w:t>2021</w:t>
            </w:r>
          </w:p>
          <w:p w:rsidR="005B2B48" w:rsidRPr="00652D2B" w:rsidRDefault="005B2B48" w:rsidP="005B2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652D2B">
              <w:rPr>
                <w:b/>
                <w:bCs/>
                <w:color w:val="auto"/>
                <w:sz w:val="20"/>
                <w:szCs w:val="20"/>
              </w:rPr>
              <w:t>Gerç</w:t>
            </w:r>
            <w:proofErr w:type="spellEnd"/>
            <w:r w:rsidRPr="00652D2B">
              <w:rPr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914" w:type="pct"/>
            <w:vAlign w:val="center"/>
          </w:tcPr>
          <w:p w:rsidR="005B2B48" w:rsidRPr="00652D2B" w:rsidRDefault="005B2B48" w:rsidP="005B2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652D2B">
              <w:rPr>
                <w:b/>
                <w:bCs/>
                <w:color w:val="auto"/>
                <w:sz w:val="20"/>
                <w:szCs w:val="20"/>
              </w:rPr>
              <w:t>2022</w:t>
            </w:r>
          </w:p>
          <w:p w:rsidR="005B2B48" w:rsidRPr="00652D2B" w:rsidRDefault="005B2B48" w:rsidP="005B2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652D2B">
              <w:rPr>
                <w:b/>
                <w:bCs/>
                <w:color w:val="auto"/>
                <w:sz w:val="20"/>
                <w:szCs w:val="20"/>
              </w:rPr>
              <w:t>Tahm</w:t>
            </w:r>
            <w:proofErr w:type="spellEnd"/>
            <w:r w:rsidRPr="00652D2B">
              <w:rPr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676" w:type="pct"/>
            <w:vAlign w:val="center"/>
          </w:tcPr>
          <w:p w:rsidR="005B2B48" w:rsidRPr="00652D2B" w:rsidRDefault="005B2B48" w:rsidP="005B2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652D2B">
              <w:rPr>
                <w:b/>
                <w:bCs/>
                <w:color w:val="auto"/>
                <w:sz w:val="20"/>
                <w:szCs w:val="20"/>
              </w:rPr>
              <w:t>2021</w:t>
            </w:r>
          </w:p>
          <w:p w:rsidR="005B2B48" w:rsidRPr="00652D2B" w:rsidRDefault="005B2B48" w:rsidP="005B2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652D2B">
              <w:rPr>
                <w:b/>
                <w:bCs/>
                <w:color w:val="auto"/>
                <w:sz w:val="20"/>
                <w:szCs w:val="20"/>
              </w:rPr>
              <w:t>Gerç</w:t>
            </w:r>
            <w:proofErr w:type="spellEnd"/>
            <w:r w:rsidRPr="00652D2B">
              <w:rPr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676" w:type="pct"/>
            <w:vAlign w:val="center"/>
          </w:tcPr>
          <w:p w:rsidR="005B2B48" w:rsidRPr="00652D2B" w:rsidRDefault="005B2B48" w:rsidP="005B2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652D2B">
              <w:rPr>
                <w:b/>
                <w:bCs/>
                <w:color w:val="auto"/>
                <w:sz w:val="20"/>
                <w:szCs w:val="20"/>
              </w:rPr>
              <w:t>2022</w:t>
            </w:r>
          </w:p>
          <w:p w:rsidR="005B2B48" w:rsidRPr="00652D2B" w:rsidRDefault="005B2B48" w:rsidP="005B2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652D2B">
              <w:rPr>
                <w:b/>
                <w:bCs/>
                <w:color w:val="auto"/>
                <w:sz w:val="20"/>
                <w:szCs w:val="20"/>
              </w:rPr>
              <w:t>Tahm</w:t>
            </w:r>
            <w:proofErr w:type="spellEnd"/>
            <w:r w:rsidRPr="00652D2B">
              <w:rPr>
                <w:b/>
                <w:bCs/>
                <w:color w:val="auto"/>
                <w:sz w:val="20"/>
                <w:szCs w:val="20"/>
              </w:rPr>
              <w:t>.</w:t>
            </w:r>
          </w:p>
        </w:tc>
      </w:tr>
      <w:tr w:rsidR="00652D2B" w:rsidRPr="00652D2B" w:rsidTr="00383753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Align w:val="center"/>
          </w:tcPr>
          <w:p w:rsidR="005B2B48" w:rsidRPr="00652D2B" w:rsidRDefault="005B2B48" w:rsidP="005B2B48">
            <w:pPr>
              <w:jc w:val="center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03.1.1.01</w:t>
            </w:r>
          </w:p>
        </w:tc>
        <w:tc>
          <w:tcPr>
            <w:tcW w:w="631" w:type="pct"/>
            <w:vAlign w:val="center"/>
          </w:tcPr>
          <w:p w:rsidR="005B2B48" w:rsidRPr="00652D2B" w:rsidRDefault="005B2B48" w:rsidP="005B2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26" w:type="pct"/>
            <w:vAlign w:val="center"/>
          </w:tcPr>
          <w:p w:rsidR="005B2B48" w:rsidRPr="00652D2B" w:rsidRDefault="004621D0" w:rsidP="005B2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860" w:type="pct"/>
            <w:vAlign w:val="center"/>
          </w:tcPr>
          <w:p w:rsidR="005B2B48" w:rsidRPr="00652D2B" w:rsidRDefault="005B2B48" w:rsidP="005B2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1.800</w:t>
            </w:r>
          </w:p>
        </w:tc>
        <w:tc>
          <w:tcPr>
            <w:tcW w:w="914" w:type="pct"/>
            <w:vAlign w:val="center"/>
          </w:tcPr>
          <w:p w:rsidR="005B2B48" w:rsidRPr="00652D2B" w:rsidRDefault="00FE126F" w:rsidP="005B2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400</w:t>
            </w:r>
          </w:p>
        </w:tc>
        <w:tc>
          <w:tcPr>
            <w:tcW w:w="676" w:type="pct"/>
            <w:vAlign w:val="center"/>
          </w:tcPr>
          <w:p w:rsidR="005B2B48" w:rsidRPr="00652D2B" w:rsidRDefault="005B2B48" w:rsidP="005B2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76" w:type="pct"/>
            <w:vAlign w:val="center"/>
          </w:tcPr>
          <w:p w:rsidR="005B2B48" w:rsidRPr="00652D2B" w:rsidRDefault="00FD5B26" w:rsidP="005B2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</w:t>
            </w:r>
          </w:p>
        </w:tc>
      </w:tr>
      <w:tr w:rsidR="00652D2B" w:rsidRPr="00652D2B" w:rsidTr="00383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Align w:val="center"/>
          </w:tcPr>
          <w:p w:rsidR="005B2B48" w:rsidRPr="00652D2B" w:rsidRDefault="005B2B48" w:rsidP="005B2B48">
            <w:pPr>
              <w:jc w:val="center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03.1.1.02</w:t>
            </w:r>
          </w:p>
        </w:tc>
        <w:tc>
          <w:tcPr>
            <w:tcW w:w="631" w:type="pct"/>
            <w:vAlign w:val="center"/>
          </w:tcPr>
          <w:p w:rsidR="005B2B48" w:rsidRPr="00652D2B" w:rsidRDefault="005B2B48" w:rsidP="005B2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26" w:type="pct"/>
            <w:vAlign w:val="center"/>
          </w:tcPr>
          <w:p w:rsidR="005B2B48" w:rsidRPr="00652D2B" w:rsidRDefault="004621D0" w:rsidP="005B2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860" w:type="pct"/>
            <w:vAlign w:val="center"/>
          </w:tcPr>
          <w:p w:rsidR="005B2B48" w:rsidRPr="00652D2B" w:rsidRDefault="005B2B48" w:rsidP="005B2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14,75</w:t>
            </w:r>
          </w:p>
        </w:tc>
        <w:tc>
          <w:tcPr>
            <w:tcW w:w="914" w:type="pct"/>
            <w:vAlign w:val="center"/>
          </w:tcPr>
          <w:p w:rsidR="005B2B48" w:rsidRPr="00652D2B" w:rsidRDefault="00FE126F" w:rsidP="005B2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1.800</w:t>
            </w:r>
          </w:p>
        </w:tc>
        <w:tc>
          <w:tcPr>
            <w:tcW w:w="676" w:type="pct"/>
            <w:vAlign w:val="center"/>
          </w:tcPr>
          <w:p w:rsidR="005B2B48" w:rsidRPr="00652D2B" w:rsidRDefault="005B2B48" w:rsidP="005B2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76" w:type="pct"/>
            <w:vAlign w:val="center"/>
          </w:tcPr>
          <w:p w:rsidR="005B2B48" w:rsidRPr="00652D2B" w:rsidRDefault="00FD5B26" w:rsidP="005B2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</w:t>
            </w:r>
          </w:p>
        </w:tc>
      </w:tr>
      <w:tr w:rsidR="00652D2B" w:rsidRPr="00652D2B" w:rsidTr="00383753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Align w:val="center"/>
          </w:tcPr>
          <w:p w:rsidR="005B2B48" w:rsidRPr="00652D2B" w:rsidRDefault="005B2B48" w:rsidP="005B2B48">
            <w:pPr>
              <w:jc w:val="center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03.1.2.03</w:t>
            </w:r>
          </w:p>
        </w:tc>
        <w:tc>
          <w:tcPr>
            <w:tcW w:w="631" w:type="pct"/>
            <w:vAlign w:val="center"/>
          </w:tcPr>
          <w:p w:rsidR="005B2B48" w:rsidRPr="00652D2B" w:rsidRDefault="005B2B48" w:rsidP="005B2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26" w:type="pct"/>
            <w:vAlign w:val="center"/>
          </w:tcPr>
          <w:p w:rsidR="005B2B48" w:rsidRPr="00652D2B" w:rsidRDefault="004621D0" w:rsidP="005B2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860" w:type="pct"/>
            <w:vAlign w:val="center"/>
          </w:tcPr>
          <w:p w:rsidR="005B2B48" w:rsidRPr="00652D2B" w:rsidRDefault="005B2B48" w:rsidP="005B2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3.078,27</w:t>
            </w:r>
          </w:p>
        </w:tc>
        <w:tc>
          <w:tcPr>
            <w:tcW w:w="914" w:type="pct"/>
            <w:vAlign w:val="center"/>
          </w:tcPr>
          <w:p w:rsidR="005B2B48" w:rsidRPr="00652D2B" w:rsidRDefault="00FD5B26" w:rsidP="005B2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76" w:type="pct"/>
            <w:vAlign w:val="center"/>
          </w:tcPr>
          <w:p w:rsidR="005B2B48" w:rsidRPr="00652D2B" w:rsidRDefault="005B2B48" w:rsidP="005B2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76" w:type="pct"/>
            <w:vAlign w:val="center"/>
          </w:tcPr>
          <w:p w:rsidR="005B2B48" w:rsidRPr="00652D2B" w:rsidRDefault="00FD5B26" w:rsidP="005B2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</w:t>
            </w:r>
          </w:p>
        </w:tc>
      </w:tr>
      <w:tr w:rsidR="00652D2B" w:rsidRPr="00652D2B" w:rsidTr="00383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Align w:val="center"/>
          </w:tcPr>
          <w:p w:rsidR="005B2B48" w:rsidRPr="00652D2B" w:rsidRDefault="005B2B48" w:rsidP="005B2B48">
            <w:pPr>
              <w:jc w:val="center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03.1.2.29</w:t>
            </w:r>
          </w:p>
        </w:tc>
        <w:tc>
          <w:tcPr>
            <w:tcW w:w="631" w:type="pct"/>
            <w:vAlign w:val="center"/>
          </w:tcPr>
          <w:p w:rsidR="005B2B48" w:rsidRPr="00652D2B" w:rsidRDefault="005B2B48" w:rsidP="005B2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1.055.000</w:t>
            </w:r>
          </w:p>
        </w:tc>
        <w:tc>
          <w:tcPr>
            <w:tcW w:w="626" w:type="pct"/>
            <w:vAlign w:val="center"/>
          </w:tcPr>
          <w:p w:rsidR="005B2B48" w:rsidRPr="00652D2B" w:rsidRDefault="004621D0" w:rsidP="005B2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1.191.000</w:t>
            </w:r>
          </w:p>
        </w:tc>
        <w:tc>
          <w:tcPr>
            <w:tcW w:w="860" w:type="pct"/>
            <w:vAlign w:val="center"/>
          </w:tcPr>
          <w:p w:rsidR="005B2B48" w:rsidRPr="00652D2B" w:rsidRDefault="005B2B48" w:rsidP="005B2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3.330.487,53</w:t>
            </w:r>
          </w:p>
        </w:tc>
        <w:tc>
          <w:tcPr>
            <w:tcW w:w="914" w:type="pct"/>
            <w:vAlign w:val="center"/>
          </w:tcPr>
          <w:p w:rsidR="005B2B48" w:rsidRPr="00652D2B" w:rsidRDefault="00FE126F" w:rsidP="005B2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1.500.000</w:t>
            </w:r>
          </w:p>
        </w:tc>
        <w:tc>
          <w:tcPr>
            <w:tcW w:w="676" w:type="pct"/>
            <w:vAlign w:val="center"/>
          </w:tcPr>
          <w:p w:rsidR="005B2B48" w:rsidRPr="00652D2B" w:rsidRDefault="005B2B48" w:rsidP="005B2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315,7</w:t>
            </w:r>
          </w:p>
        </w:tc>
        <w:tc>
          <w:tcPr>
            <w:tcW w:w="676" w:type="pct"/>
            <w:vAlign w:val="center"/>
          </w:tcPr>
          <w:p w:rsidR="005B2B48" w:rsidRPr="00652D2B" w:rsidRDefault="00FD5B26" w:rsidP="005B2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125,9</w:t>
            </w:r>
          </w:p>
        </w:tc>
      </w:tr>
      <w:tr w:rsidR="00652D2B" w:rsidRPr="00652D2B" w:rsidTr="00383753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Align w:val="center"/>
          </w:tcPr>
          <w:p w:rsidR="005B2B48" w:rsidRPr="00652D2B" w:rsidRDefault="005B2B48" w:rsidP="005B2B48">
            <w:pPr>
              <w:jc w:val="center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03.1.2.30</w:t>
            </w:r>
          </w:p>
        </w:tc>
        <w:tc>
          <w:tcPr>
            <w:tcW w:w="631" w:type="pct"/>
            <w:vAlign w:val="center"/>
          </w:tcPr>
          <w:p w:rsidR="005B2B48" w:rsidRPr="00652D2B" w:rsidRDefault="005B2B48" w:rsidP="005B2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26" w:type="pct"/>
            <w:vAlign w:val="center"/>
          </w:tcPr>
          <w:p w:rsidR="005B2B48" w:rsidRPr="00652D2B" w:rsidRDefault="004621D0" w:rsidP="005B2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860" w:type="pct"/>
            <w:vAlign w:val="center"/>
          </w:tcPr>
          <w:p w:rsidR="005B2B48" w:rsidRPr="00652D2B" w:rsidRDefault="005B2B48" w:rsidP="005B2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26.014</w:t>
            </w:r>
          </w:p>
        </w:tc>
        <w:tc>
          <w:tcPr>
            <w:tcW w:w="914" w:type="pct"/>
            <w:vAlign w:val="center"/>
          </w:tcPr>
          <w:p w:rsidR="005B2B48" w:rsidRPr="00652D2B" w:rsidRDefault="00FE126F" w:rsidP="005B2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24.000</w:t>
            </w:r>
          </w:p>
        </w:tc>
        <w:tc>
          <w:tcPr>
            <w:tcW w:w="676" w:type="pct"/>
            <w:vAlign w:val="center"/>
          </w:tcPr>
          <w:p w:rsidR="005B2B48" w:rsidRPr="00652D2B" w:rsidRDefault="005B2B48" w:rsidP="005B2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76" w:type="pct"/>
            <w:vAlign w:val="center"/>
          </w:tcPr>
          <w:p w:rsidR="005B2B48" w:rsidRPr="00652D2B" w:rsidRDefault="00FD5B26" w:rsidP="005B2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</w:t>
            </w:r>
          </w:p>
        </w:tc>
      </w:tr>
      <w:tr w:rsidR="00652D2B" w:rsidRPr="00652D2B" w:rsidTr="00383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Align w:val="center"/>
          </w:tcPr>
          <w:p w:rsidR="005B2B48" w:rsidRPr="00652D2B" w:rsidRDefault="005B2B48" w:rsidP="005B2B48">
            <w:pPr>
              <w:jc w:val="center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03.1.2.32</w:t>
            </w:r>
          </w:p>
        </w:tc>
        <w:tc>
          <w:tcPr>
            <w:tcW w:w="631" w:type="pct"/>
            <w:vAlign w:val="center"/>
          </w:tcPr>
          <w:p w:rsidR="005B2B48" w:rsidRPr="00652D2B" w:rsidRDefault="005B2B48" w:rsidP="005B2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26" w:type="pct"/>
            <w:vAlign w:val="center"/>
          </w:tcPr>
          <w:p w:rsidR="005B2B48" w:rsidRPr="00652D2B" w:rsidRDefault="004621D0" w:rsidP="005B2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860" w:type="pct"/>
            <w:vAlign w:val="center"/>
          </w:tcPr>
          <w:p w:rsidR="005B2B48" w:rsidRPr="00652D2B" w:rsidRDefault="005B2B48" w:rsidP="005B2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329.761,15</w:t>
            </w:r>
          </w:p>
        </w:tc>
        <w:tc>
          <w:tcPr>
            <w:tcW w:w="914" w:type="pct"/>
            <w:vAlign w:val="center"/>
          </w:tcPr>
          <w:p w:rsidR="005B2B48" w:rsidRPr="00652D2B" w:rsidRDefault="00FE126F" w:rsidP="005B2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76" w:type="pct"/>
            <w:vAlign w:val="center"/>
          </w:tcPr>
          <w:p w:rsidR="005B2B48" w:rsidRPr="00652D2B" w:rsidRDefault="005B2B48" w:rsidP="005B2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76" w:type="pct"/>
            <w:vAlign w:val="center"/>
          </w:tcPr>
          <w:p w:rsidR="005B2B48" w:rsidRPr="00652D2B" w:rsidRDefault="00FD5B26" w:rsidP="005B2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</w:t>
            </w:r>
          </w:p>
        </w:tc>
      </w:tr>
      <w:tr w:rsidR="00652D2B" w:rsidRPr="00652D2B" w:rsidTr="00383753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Align w:val="center"/>
          </w:tcPr>
          <w:p w:rsidR="005B2B48" w:rsidRPr="00652D2B" w:rsidRDefault="005B2B48" w:rsidP="005B2B48">
            <w:pPr>
              <w:jc w:val="center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03.1.2.33</w:t>
            </w:r>
          </w:p>
        </w:tc>
        <w:tc>
          <w:tcPr>
            <w:tcW w:w="631" w:type="pct"/>
            <w:vAlign w:val="center"/>
          </w:tcPr>
          <w:p w:rsidR="005B2B48" w:rsidRPr="00652D2B" w:rsidRDefault="005B2B48" w:rsidP="005B2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2.413.000</w:t>
            </w:r>
          </w:p>
        </w:tc>
        <w:tc>
          <w:tcPr>
            <w:tcW w:w="626" w:type="pct"/>
            <w:vAlign w:val="center"/>
          </w:tcPr>
          <w:p w:rsidR="005B2B48" w:rsidRPr="00652D2B" w:rsidRDefault="004621D0" w:rsidP="005B2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2.724.000</w:t>
            </w:r>
          </w:p>
        </w:tc>
        <w:tc>
          <w:tcPr>
            <w:tcW w:w="860" w:type="pct"/>
            <w:vAlign w:val="center"/>
          </w:tcPr>
          <w:p w:rsidR="005B2B48" w:rsidRPr="00652D2B" w:rsidRDefault="005B2B48" w:rsidP="005B2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2.450.395</w:t>
            </w:r>
          </w:p>
        </w:tc>
        <w:tc>
          <w:tcPr>
            <w:tcW w:w="914" w:type="pct"/>
            <w:vAlign w:val="center"/>
          </w:tcPr>
          <w:p w:rsidR="005B2B48" w:rsidRPr="00652D2B" w:rsidRDefault="00FE126F" w:rsidP="005B2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2.000.000</w:t>
            </w:r>
          </w:p>
        </w:tc>
        <w:tc>
          <w:tcPr>
            <w:tcW w:w="676" w:type="pct"/>
            <w:vAlign w:val="center"/>
          </w:tcPr>
          <w:p w:rsidR="005B2B48" w:rsidRPr="00652D2B" w:rsidRDefault="005B2B48" w:rsidP="005B2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101,5</w:t>
            </w:r>
          </w:p>
        </w:tc>
        <w:tc>
          <w:tcPr>
            <w:tcW w:w="676" w:type="pct"/>
            <w:vAlign w:val="center"/>
          </w:tcPr>
          <w:p w:rsidR="005B2B48" w:rsidRPr="00652D2B" w:rsidRDefault="00FD5B26" w:rsidP="005B2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73,42</w:t>
            </w:r>
          </w:p>
        </w:tc>
      </w:tr>
      <w:tr w:rsidR="00652D2B" w:rsidRPr="00652D2B" w:rsidTr="00383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Align w:val="center"/>
          </w:tcPr>
          <w:p w:rsidR="005B2B48" w:rsidRPr="00652D2B" w:rsidRDefault="005B2B48" w:rsidP="005B2B48">
            <w:pPr>
              <w:jc w:val="center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03.1.2.34</w:t>
            </w:r>
          </w:p>
        </w:tc>
        <w:tc>
          <w:tcPr>
            <w:tcW w:w="631" w:type="pct"/>
            <w:vAlign w:val="center"/>
          </w:tcPr>
          <w:p w:rsidR="005B2B48" w:rsidRPr="00652D2B" w:rsidRDefault="005B2B48" w:rsidP="005B2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26" w:type="pct"/>
            <w:vAlign w:val="center"/>
          </w:tcPr>
          <w:p w:rsidR="005B2B48" w:rsidRPr="00652D2B" w:rsidRDefault="004621D0" w:rsidP="005B2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860" w:type="pct"/>
            <w:vAlign w:val="center"/>
          </w:tcPr>
          <w:p w:rsidR="005B2B48" w:rsidRPr="00652D2B" w:rsidRDefault="005B2B48" w:rsidP="005B2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914" w:type="pct"/>
            <w:vAlign w:val="center"/>
          </w:tcPr>
          <w:p w:rsidR="005B2B48" w:rsidRPr="00652D2B" w:rsidRDefault="00FE126F" w:rsidP="005B2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76" w:type="pct"/>
            <w:vAlign w:val="center"/>
          </w:tcPr>
          <w:p w:rsidR="005B2B48" w:rsidRPr="00652D2B" w:rsidRDefault="005B2B48" w:rsidP="005B2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76" w:type="pct"/>
            <w:vAlign w:val="center"/>
          </w:tcPr>
          <w:p w:rsidR="005B2B48" w:rsidRPr="00652D2B" w:rsidRDefault="00FD5B26" w:rsidP="005B2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</w:t>
            </w:r>
          </w:p>
        </w:tc>
      </w:tr>
      <w:tr w:rsidR="00652D2B" w:rsidRPr="00652D2B" w:rsidTr="00383753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Align w:val="center"/>
          </w:tcPr>
          <w:p w:rsidR="005B2B48" w:rsidRPr="00652D2B" w:rsidRDefault="005B2B48" w:rsidP="005B2B48">
            <w:pPr>
              <w:jc w:val="center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03.1.2.35</w:t>
            </w:r>
          </w:p>
        </w:tc>
        <w:tc>
          <w:tcPr>
            <w:tcW w:w="631" w:type="pct"/>
            <w:vAlign w:val="center"/>
          </w:tcPr>
          <w:p w:rsidR="005B2B48" w:rsidRPr="00652D2B" w:rsidRDefault="005B2B48" w:rsidP="005B2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26" w:type="pct"/>
            <w:vAlign w:val="center"/>
          </w:tcPr>
          <w:p w:rsidR="005B2B48" w:rsidRPr="00652D2B" w:rsidRDefault="004621D0" w:rsidP="005B2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860" w:type="pct"/>
            <w:vAlign w:val="center"/>
          </w:tcPr>
          <w:p w:rsidR="005B2B48" w:rsidRPr="00652D2B" w:rsidRDefault="005B2B48" w:rsidP="005B2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914" w:type="pct"/>
            <w:vAlign w:val="center"/>
          </w:tcPr>
          <w:p w:rsidR="005B2B48" w:rsidRPr="00652D2B" w:rsidRDefault="00FE126F" w:rsidP="005B2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76" w:type="pct"/>
            <w:vAlign w:val="center"/>
          </w:tcPr>
          <w:p w:rsidR="005B2B48" w:rsidRPr="00652D2B" w:rsidRDefault="005B2B48" w:rsidP="005B2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76" w:type="pct"/>
            <w:vAlign w:val="center"/>
          </w:tcPr>
          <w:p w:rsidR="005B2B48" w:rsidRPr="00652D2B" w:rsidRDefault="00FD5B26" w:rsidP="005B2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</w:t>
            </w:r>
          </w:p>
        </w:tc>
      </w:tr>
      <w:tr w:rsidR="00652D2B" w:rsidRPr="00652D2B" w:rsidTr="00383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Align w:val="center"/>
          </w:tcPr>
          <w:p w:rsidR="004621D0" w:rsidRPr="00652D2B" w:rsidRDefault="004621D0" w:rsidP="005B2B48">
            <w:pPr>
              <w:jc w:val="center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03.1.2.36</w:t>
            </w:r>
          </w:p>
        </w:tc>
        <w:tc>
          <w:tcPr>
            <w:tcW w:w="631" w:type="pct"/>
            <w:vAlign w:val="center"/>
          </w:tcPr>
          <w:p w:rsidR="004621D0" w:rsidRPr="00652D2B" w:rsidRDefault="004621D0" w:rsidP="005B2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26" w:type="pct"/>
            <w:vAlign w:val="center"/>
          </w:tcPr>
          <w:p w:rsidR="004621D0" w:rsidRPr="00652D2B" w:rsidRDefault="004621D0" w:rsidP="005B2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860" w:type="pct"/>
            <w:vAlign w:val="center"/>
          </w:tcPr>
          <w:p w:rsidR="004621D0" w:rsidRPr="00652D2B" w:rsidRDefault="00FD5B26" w:rsidP="005B2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914" w:type="pct"/>
            <w:vAlign w:val="center"/>
          </w:tcPr>
          <w:p w:rsidR="004621D0" w:rsidRPr="00652D2B" w:rsidRDefault="00BC29A3" w:rsidP="005B2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70.000</w:t>
            </w:r>
          </w:p>
        </w:tc>
        <w:tc>
          <w:tcPr>
            <w:tcW w:w="676" w:type="pct"/>
            <w:vAlign w:val="center"/>
          </w:tcPr>
          <w:p w:rsidR="004621D0" w:rsidRPr="00652D2B" w:rsidRDefault="00FD5B26" w:rsidP="005B2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76" w:type="pct"/>
            <w:vAlign w:val="center"/>
          </w:tcPr>
          <w:p w:rsidR="004621D0" w:rsidRPr="00652D2B" w:rsidRDefault="00FD5B26" w:rsidP="005B2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</w:t>
            </w:r>
          </w:p>
        </w:tc>
      </w:tr>
      <w:tr w:rsidR="00652D2B" w:rsidRPr="00652D2B" w:rsidTr="00383753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Align w:val="center"/>
          </w:tcPr>
          <w:p w:rsidR="005B2B48" w:rsidRPr="00652D2B" w:rsidRDefault="005B2B48" w:rsidP="005B2B48">
            <w:pPr>
              <w:jc w:val="center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03.1.2.45</w:t>
            </w:r>
          </w:p>
        </w:tc>
        <w:tc>
          <w:tcPr>
            <w:tcW w:w="631" w:type="pct"/>
            <w:vAlign w:val="center"/>
          </w:tcPr>
          <w:p w:rsidR="005B2B48" w:rsidRPr="00652D2B" w:rsidRDefault="005B2B48" w:rsidP="005B2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26" w:type="pct"/>
            <w:vAlign w:val="center"/>
          </w:tcPr>
          <w:p w:rsidR="005B2B48" w:rsidRPr="00652D2B" w:rsidRDefault="004621D0" w:rsidP="005B2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860" w:type="pct"/>
            <w:vAlign w:val="center"/>
          </w:tcPr>
          <w:p w:rsidR="005B2B48" w:rsidRPr="00652D2B" w:rsidRDefault="005B2B48" w:rsidP="005B2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853.220</w:t>
            </w:r>
          </w:p>
        </w:tc>
        <w:tc>
          <w:tcPr>
            <w:tcW w:w="914" w:type="pct"/>
            <w:vAlign w:val="center"/>
          </w:tcPr>
          <w:p w:rsidR="005B2B48" w:rsidRPr="00652D2B" w:rsidRDefault="00FE126F" w:rsidP="005B2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800.000</w:t>
            </w:r>
          </w:p>
        </w:tc>
        <w:tc>
          <w:tcPr>
            <w:tcW w:w="676" w:type="pct"/>
            <w:vAlign w:val="center"/>
          </w:tcPr>
          <w:p w:rsidR="005B2B48" w:rsidRPr="00652D2B" w:rsidRDefault="005B2B48" w:rsidP="005B2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76" w:type="pct"/>
            <w:vAlign w:val="center"/>
          </w:tcPr>
          <w:p w:rsidR="005B2B48" w:rsidRPr="00652D2B" w:rsidRDefault="00FD5B26" w:rsidP="005B2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</w:t>
            </w:r>
          </w:p>
        </w:tc>
      </w:tr>
      <w:tr w:rsidR="00652D2B" w:rsidRPr="00652D2B" w:rsidTr="00383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Align w:val="center"/>
          </w:tcPr>
          <w:p w:rsidR="005B2B48" w:rsidRPr="00652D2B" w:rsidRDefault="005B2B48" w:rsidP="005B2B48">
            <w:pPr>
              <w:jc w:val="center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03.1.2.98</w:t>
            </w:r>
          </w:p>
        </w:tc>
        <w:tc>
          <w:tcPr>
            <w:tcW w:w="631" w:type="pct"/>
            <w:vAlign w:val="center"/>
          </w:tcPr>
          <w:p w:rsidR="005B2B48" w:rsidRPr="00652D2B" w:rsidRDefault="005B2B48" w:rsidP="005B2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26" w:type="pct"/>
            <w:vAlign w:val="center"/>
          </w:tcPr>
          <w:p w:rsidR="005B2B48" w:rsidRPr="00652D2B" w:rsidRDefault="004621D0" w:rsidP="005B2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860" w:type="pct"/>
            <w:vAlign w:val="center"/>
          </w:tcPr>
          <w:p w:rsidR="005B2B48" w:rsidRPr="00652D2B" w:rsidRDefault="005B2B48" w:rsidP="005B2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1.031.354,93</w:t>
            </w:r>
          </w:p>
        </w:tc>
        <w:tc>
          <w:tcPr>
            <w:tcW w:w="914" w:type="pct"/>
            <w:vAlign w:val="center"/>
          </w:tcPr>
          <w:p w:rsidR="005B2B48" w:rsidRPr="00652D2B" w:rsidRDefault="00FE126F" w:rsidP="005B2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260.000</w:t>
            </w:r>
          </w:p>
        </w:tc>
        <w:tc>
          <w:tcPr>
            <w:tcW w:w="676" w:type="pct"/>
            <w:vAlign w:val="center"/>
          </w:tcPr>
          <w:p w:rsidR="005B2B48" w:rsidRPr="00652D2B" w:rsidRDefault="005B2B48" w:rsidP="005B2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76" w:type="pct"/>
            <w:vAlign w:val="center"/>
          </w:tcPr>
          <w:p w:rsidR="005B2B48" w:rsidRPr="00652D2B" w:rsidRDefault="00FD5B26" w:rsidP="005B2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</w:t>
            </w:r>
          </w:p>
        </w:tc>
      </w:tr>
      <w:tr w:rsidR="00652D2B" w:rsidRPr="00652D2B" w:rsidTr="00383753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Align w:val="center"/>
          </w:tcPr>
          <w:p w:rsidR="005B2B48" w:rsidRPr="00652D2B" w:rsidRDefault="005B2B48" w:rsidP="005B2B48">
            <w:pPr>
              <w:jc w:val="center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03.1.2.99</w:t>
            </w:r>
          </w:p>
        </w:tc>
        <w:tc>
          <w:tcPr>
            <w:tcW w:w="631" w:type="pct"/>
            <w:vAlign w:val="center"/>
          </w:tcPr>
          <w:p w:rsidR="005B2B48" w:rsidRPr="00652D2B" w:rsidRDefault="005B2B48" w:rsidP="005B2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0"/>
                <w:szCs w:val="20"/>
              </w:rPr>
            </w:pPr>
            <w:r w:rsidRPr="00652D2B">
              <w:rPr>
                <w:bCs/>
                <w:color w:val="auto"/>
                <w:sz w:val="20"/>
                <w:szCs w:val="20"/>
              </w:rPr>
              <w:t>832.000</w:t>
            </w:r>
          </w:p>
        </w:tc>
        <w:tc>
          <w:tcPr>
            <w:tcW w:w="626" w:type="pct"/>
            <w:vAlign w:val="center"/>
          </w:tcPr>
          <w:p w:rsidR="005B2B48" w:rsidRPr="00652D2B" w:rsidRDefault="004621D0" w:rsidP="005B2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0"/>
                <w:szCs w:val="20"/>
              </w:rPr>
            </w:pPr>
            <w:r w:rsidRPr="00652D2B">
              <w:rPr>
                <w:bCs/>
                <w:color w:val="auto"/>
                <w:sz w:val="20"/>
                <w:szCs w:val="20"/>
              </w:rPr>
              <w:t>939.000</w:t>
            </w:r>
          </w:p>
        </w:tc>
        <w:tc>
          <w:tcPr>
            <w:tcW w:w="860" w:type="pct"/>
            <w:vAlign w:val="center"/>
          </w:tcPr>
          <w:p w:rsidR="005B2B48" w:rsidRPr="00652D2B" w:rsidRDefault="005B2B48" w:rsidP="005B2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1.640.094,47</w:t>
            </w:r>
          </w:p>
        </w:tc>
        <w:tc>
          <w:tcPr>
            <w:tcW w:w="914" w:type="pct"/>
            <w:vAlign w:val="center"/>
          </w:tcPr>
          <w:p w:rsidR="005B2B48" w:rsidRPr="00652D2B" w:rsidRDefault="00FE126F" w:rsidP="005B2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2.900.000</w:t>
            </w:r>
          </w:p>
        </w:tc>
        <w:tc>
          <w:tcPr>
            <w:tcW w:w="676" w:type="pct"/>
            <w:vAlign w:val="center"/>
          </w:tcPr>
          <w:p w:rsidR="005B2B48" w:rsidRPr="00652D2B" w:rsidRDefault="000F5F91" w:rsidP="005B2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197,13</w:t>
            </w:r>
          </w:p>
        </w:tc>
        <w:tc>
          <w:tcPr>
            <w:tcW w:w="676" w:type="pct"/>
            <w:vAlign w:val="center"/>
          </w:tcPr>
          <w:p w:rsidR="005B2B48" w:rsidRPr="00652D2B" w:rsidRDefault="00FD5B26" w:rsidP="005B2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308,83</w:t>
            </w:r>
          </w:p>
        </w:tc>
      </w:tr>
      <w:tr w:rsidR="00652D2B" w:rsidRPr="00652D2B" w:rsidTr="00383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Align w:val="center"/>
          </w:tcPr>
          <w:p w:rsidR="005B2B48" w:rsidRPr="00652D2B" w:rsidRDefault="005B2B48" w:rsidP="005B2B48">
            <w:pPr>
              <w:jc w:val="center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03.6.1.02</w:t>
            </w:r>
          </w:p>
        </w:tc>
        <w:tc>
          <w:tcPr>
            <w:tcW w:w="631" w:type="pct"/>
            <w:vAlign w:val="center"/>
          </w:tcPr>
          <w:p w:rsidR="005B2B48" w:rsidRPr="00652D2B" w:rsidRDefault="005B2B48" w:rsidP="005B2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26" w:type="pct"/>
            <w:vAlign w:val="center"/>
          </w:tcPr>
          <w:p w:rsidR="005B2B48" w:rsidRPr="00652D2B" w:rsidRDefault="004621D0" w:rsidP="005B2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860" w:type="pct"/>
            <w:vAlign w:val="center"/>
          </w:tcPr>
          <w:p w:rsidR="005B2B48" w:rsidRPr="00652D2B" w:rsidRDefault="005B2B48" w:rsidP="005B2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914" w:type="pct"/>
            <w:vAlign w:val="center"/>
          </w:tcPr>
          <w:p w:rsidR="005B2B48" w:rsidRPr="00652D2B" w:rsidRDefault="00FE126F" w:rsidP="005B2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76" w:type="pct"/>
            <w:vAlign w:val="center"/>
          </w:tcPr>
          <w:p w:rsidR="005B2B48" w:rsidRPr="00652D2B" w:rsidRDefault="000F5F91" w:rsidP="005B2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76" w:type="pct"/>
            <w:vAlign w:val="center"/>
          </w:tcPr>
          <w:p w:rsidR="005B2B48" w:rsidRPr="00652D2B" w:rsidRDefault="00FD5B26" w:rsidP="005B2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</w:t>
            </w:r>
          </w:p>
        </w:tc>
      </w:tr>
      <w:tr w:rsidR="00652D2B" w:rsidRPr="00652D2B" w:rsidTr="00383753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Align w:val="center"/>
          </w:tcPr>
          <w:p w:rsidR="005B2B48" w:rsidRPr="00652D2B" w:rsidRDefault="005B2B48" w:rsidP="005B2B48">
            <w:pPr>
              <w:jc w:val="center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03.6.1.99</w:t>
            </w:r>
          </w:p>
        </w:tc>
        <w:tc>
          <w:tcPr>
            <w:tcW w:w="631" w:type="pct"/>
            <w:vAlign w:val="center"/>
          </w:tcPr>
          <w:p w:rsidR="005B2B48" w:rsidRPr="00652D2B" w:rsidRDefault="005B2B48" w:rsidP="005B2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652.000</w:t>
            </w:r>
          </w:p>
        </w:tc>
        <w:tc>
          <w:tcPr>
            <w:tcW w:w="626" w:type="pct"/>
            <w:vAlign w:val="center"/>
          </w:tcPr>
          <w:p w:rsidR="005B2B48" w:rsidRPr="00652D2B" w:rsidRDefault="004621D0" w:rsidP="005B2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737.000</w:t>
            </w:r>
          </w:p>
        </w:tc>
        <w:tc>
          <w:tcPr>
            <w:tcW w:w="860" w:type="pct"/>
            <w:vAlign w:val="center"/>
          </w:tcPr>
          <w:p w:rsidR="005B2B48" w:rsidRPr="00652D2B" w:rsidRDefault="005B2B48" w:rsidP="005B2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307.365,21</w:t>
            </w:r>
          </w:p>
        </w:tc>
        <w:tc>
          <w:tcPr>
            <w:tcW w:w="914" w:type="pct"/>
            <w:vAlign w:val="center"/>
          </w:tcPr>
          <w:p w:rsidR="005B2B48" w:rsidRPr="00652D2B" w:rsidRDefault="00131362" w:rsidP="005B2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600.000</w:t>
            </w:r>
          </w:p>
        </w:tc>
        <w:tc>
          <w:tcPr>
            <w:tcW w:w="676" w:type="pct"/>
            <w:vAlign w:val="center"/>
          </w:tcPr>
          <w:p w:rsidR="005B2B48" w:rsidRPr="00652D2B" w:rsidRDefault="000F5F91" w:rsidP="005B2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47,14</w:t>
            </w:r>
          </w:p>
        </w:tc>
        <w:tc>
          <w:tcPr>
            <w:tcW w:w="676" w:type="pct"/>
            <w:vAlign w:val="center"/>
          </w:tcPr>
          <w:p w:rsidR="005B2B48" w:rsidRPr="00652D2B" w:rsidRDefault="00FD5B26" w:rsidP="005B2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81,41</w:t>
            </w:r>
          </w:p>
        </w:tc>
      </w:tr>
      <w:tr w:rsidR="00652D2B" w:rsidRPr="00652D2B" w:rsidTr="00383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Align w:val="center"/>
          </w:tcPr>
          <w:p w:rsidR="005B2B48" w:rsidRPr="00652D2B" w:rsidRDefault="005B2B48" w:rsidP="005B2B48">
            <w:pPr>
              <w:jc w:val="center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03.6.3.02</w:t>
            </w:r>
          </w:p>
        </w:tc>
        <w:tc>
          <w:tcPr>
            <w:tcW w:w="631" w:type="pct"/>
            <w:vAlign w:val="center"/>
          </w:tcPr>
          <w:p w:rsidR="005B2B48" w:rsidRPr="00652D2B" w:rsidRDefault="005B2B48" w:rsidP="005B2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26" w:type="pct"/>
            <w:vAlign w:val="center"/>
          </w:tcPr>
          <w:p w:rsidR="005B2B48" w:rsidRPr="00652D2B" w:rsidRDefault="004621D0" w:rsidP="005B2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860" w:type="pct"/>
            <w:vAlign w:val="center"/>
          </w:tcPr>
          <w:p w:rsidR="005B2B48" w:rsidRPr="00652D2B" w:rsidRDefault="005B2B48" w:rsidP="005B2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526.585,83</w:t>
            </w:r>
          </w:p>
        </w:tc>
        <w:tc>
          <w:tcPr>
            <w:tcW w:w="914" w:type="pct"/>
            <w:vAlign w:val="center"/>
          </w:tcPr>
          <w:p w:rsidR="005B2B48" w:rsidRPr="00652D2B" w:rsidRDefault="00131362" w:rsidP="005B2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20.500</w:t>
            </w:r>
          </w:p>
        </w:tc>
        <w:tc>
          <w:tcPr>
            <w:tcW w:w="676" w:type="pct"/>
            <w:vAlign w:val="center"/>
          </w:tcPr>
          <w:p w:rsidR="005B2B48" w:rsidRPr="00652D2B" w:rsidRDefault="000F5F91" w:rsidP="005B2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76" w:type="pct"/>
            <w:vAlign w:val="center"/>
          </w:tcPr>
          <w:p w:rsidR="005B2B48" w:rsidRPr="00652D2B" w:rsidRDefault="00FD5B26" w:rsidP="005B2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</w:t>
            </w:r>
          </w:p>
        </w:tc>
      </w:tr>
      <w:tr w:rsidR="00652D2B" w:rsidRPr="00652D2B" w:rsidTr="00383753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pct"/>
            <w:vAlign w:val="center"/>
          </w:tcPr>
          <w:p w:rsidR="005B2B48" w:rsidRPr="00652D2B" w:rsidRDefault="005B2B48" w:rsidP="005B2B48">
            <w:pPr>
              <w:jc w:val="center"/>
              <w:rPr>
                <w:color w:val="auto"/>
                <w:sz w:val="20"/>
                <w:szCs w:val="20"/>
              </w:rPr>
            </w:pPr>
            <w:r w:rsidRPr="00652D2B">
              <w:rPr>
                <w:bCs w:val="0"/>
                <w:color w:val="auto"/>
                <w:sz w:val="20"/>
                <w:szCs w:val="20"/>
              </w:rPr>
              <w:t>Toplam</w:t>
            </w:r>
          </w:p>
        </w:tc>
        <w:tc>
          <w:tcPr>
            <w:tcW w:w="631" w:type="pct"/>
            <w:vAlign w:val="center"/>
          </w:tcPr>
          <w:p w:rsidR="005B2B48" w:rsidRPr="00652D2B" w:rsidRDefault="005B2B48" w:rsidP="005B2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652D2B">
              <w:rPr>
                <w:b/>
                <w:color w:val="auto"/>
                <w:sz w:val="20"/>
                <w:szCs w:val="20"/>
              </w:rPr>
              <w:t>4.952.000</w:t>
            </w:r>
          </w:p>
        </w:tc>
        <w:tc>
          <w:tcPr>
            <w:tcW w:w="626" w:type="pct"/>
            <w:vAlign w:val="center"/>
          </w:tcPr>
          <w:p w:rsidR="005B2B48" w:rsidRPr="00652D2B" w:rsidRDefault="004621D0" w:rsidP="005B2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652D2B">
              <w:rPr>
                <w:b/>
                <w:color w:val="auto"/>
                <w:sz w:val="20"/>
                <w:szCs w:val="20"/>
              </w:rPr>
              <w:t>5.591.000</w:t>
            </w:r>
          </w:p>
        </w:tc>
        <w:tc>
          <w:tcPr>
            <w:tcW w:w="860" w:type="pct"/>
            <w:vAlign w:val="center"/>
          </w:tcPr>
          <w:p w:rsidR="005B2B48" w:rsidRPr="00652D2B" w:rsidRDefault="005B2B48" w:rsidP="005B2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652D2B">
              <w:rPr>
                <w:b/>
                <w:color w:val="auto"/>
                <w:sz w:val="20"/>
                <w:szCs w:val="20"/>
              </w:rPr>
              <w:t>10.500.171,14</w:t>
            </w:r>
          </w:p>
        </w:tc>
        <w:tc>
          <w:tcPr>
            <w:tcW w:w="914" w:type="pct"/>
            <w:vAlign w:val="center"/>
          </w:tcPr>
          <w:p w:rsidR="005B2B48" w:rsidRPr="00652D2B" w:rsidRDefault="00131362" w:rsidP="00BC29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652D2B">
              <w:rPr>
                <w:b/>
                <w:color w:val="auto"/>
                <w:sz w:val="20"/>
                <w:szCs w:val="20"/>
              </w:rPr>
              <w:t>8.1</w:t>
            </w:r>
            <w:r w:rsidR="00BC29A3" w:rsidRPr="00652D2B">
              <w:rPr>
                <w:b/>
                <w:color w:val="auto"/>
                <w:sz w:val="20"/>
                <w:szCs w:val="20"/>
              </w:rPr>
              <w:t>7</w:t>
            </w:r>
            <w:r w:rsidRPr="00652D2B">
              <w:rPr>
                <w:b/>
                <w:color w:val="auto"/>
                <w:sz w:val="20"/>
                <w:szCs w:val="20"/>
              </w:rPr>
              <w:t>6.700</w:t>
            </w:r>
          </w:p>
        </w:tc>
        <w:tc>
          <w:tcPr>
            <w:tcW w:w="676" w:type="pct"/>
            <w:vAlign w:val="center"/>
          </w:tcPr>
          <w:p w:rsidR="005B2B48" w:rsidRPr="00652D2B" w:rsidRDefault="000F5F91" w:rsidP="005B2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652D2B">
              <w:rPr>
                <w:b/>
                <w:color w:val="auto"/>
                <w:sz w:val="20"/>
                <w:szCs w:val="20"/>
              </w:rPr>
              <w:t>212,04</w:t>
            </w:r>
          </w:p>
        </w:tc>
        <w:tc>
          <w:tcPr>
            <w:tcW w:w="676" w:type="pct"/>
            <w:vAlign w:val="center"/>
          </w:tcPr>
          <w:p w:rsidR="005B2B48" w:rsidRPr="00652D2B" w:rsidRDefault="00FD5B26" w:rsidP="00452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652D2B">
              <w:rPr>
                <w:b/>
                <w:color w:val="auto"/>
                <w:sz w:val="20"/>
                <w:szCs w:val="20"/>
              </w:rPr>
              <w:t>14</w:t>
            </w:r>
            <w:r w:rsidR="00452A36" w:rsidRPr="00652D2B">
              <w:rPr>
                <w:b/>
                <w:color w:val="auto"/>
                <w:sz w:val="20"/>
                <w:szCs w:val="20"/>
              </w:rPr>
              <w:t>6,25</w:t>
            </w:r>
          </w:p>
        </w:tc>
      </w:tr>
    </w:tbl>
    <w:p w:rsidR="00482C27" w:rsidRDefault="00482C27" w:rsidP="0036422C">
      <w:pPr>
        <w:rPr>
          <w:rFonts w:eastAsia="MS Mincho"/>
        </w:rPr>
      </w:pPr>
    </w:p>
    <w:p w:rsidR="00572478" w:rsidRDefault="00572478" w:rsidP="0036422C">
      <w:pPr>
        <w:rPr>
          <w:rFonts w:eastAsia="MS Mincho"/>
        </w:rPr>
      </w:pPr>
    </w:p>
    <w:p w:rsidR="00572478" w:rsidRDefault="00572478" w:rsidP="0036422C">
      <w:pPr>
        <w:rPr>
          <w:rFonts w:eastAsia="MS Mincho"/>
        </w:rPr>
      </w:pPr>
    </w:p>
    <w:p w:rsidR="0036422C" w:rsidRDefault="00D77885" w:rsidP="0036422C">
      <w:pPr>
        <w:numPr>
          <w:ilvl w:val="0"/>
          <w:numId w:val="16"/>
        </w:numPr>
        <w:ind w:left="567" w:hanging="567"/>
        <w:jc w:val="both"/>
        <w:rPr>
          <w:rFonts w:eastAsia="MS Mincho"/>
          <w:b/>
        </w:rPr>
      </w:pPr>
      <w:r w:rsidRPr="001A73E4">
        <w:rPr>
          <w:rFonts w:eastAsia="MS Mincho"/>
          <w:b/>
        </w:rPr>
        <w:t>Alınan Bağış ve Yardımlar İle Özel Gelirler</w:t>
      </w:r>
      <w:r w:rsidR="0039218F" w:rsidRPr="001A73E4">
        <w:rPr>
          <w:rFonts w:eastAsia="MS Mincho"/>
          <w:b/>
        </w:rPr>
        <w:t>:</w:t>
      </w:r>
    </w:p>
    <w:p w:rsidR="007D14E1" w:rsidRPr="007D14E1" w:rsidRDefault="007D14E1" w:rsidP="007D14E1">
      <w:pPr>
        <w:ind w:left="567"/>
        <w:jc w:val="both"/>
        <w:rPr>
          <w:rFonts w:eastAsia="MS Mincho"/>
          <w:b/>
        </w:rPr>
      </w:pPr>
    </w:p>
    <w:p w:rsidR="005A1B88" w:rsidRDefault="00373D83" w:rsidP="00F16719">
      <w:pPr>
        <w:jc w:val="both"/>
        <w:rPr>
          <w:rFonts w:eastAsia="MS Mincho"/>
        </w:rPr>
      </w:pPr>
      <w:r w:rsidRPr="001A73E4">
        <w:rPr>
          <w:rFonts w:eastAsia="MS Mincho"/>
        </w:rPr>
        <w:lastRenderedPageBreak/>
        <w:t>20</w:t>
      </w:r>
      <w:r w:rsidR="009A1C22">
        <w:rPr>
          <w:rFonts w:eastAsia="MS Mincho"/>
        </w:rPr>
        <w:t>2</w:t>
      </w:r>
      <w:r w:rsidR="00C022F5">
        <w:rPr>
          <w:rFonts w:eastAsia="MS Mincho"/>
        </w:rPr>
        <w:t>1</w:t>
      </w:r>
      <w:r w:rsidR="0082511A" w:rsidRPr="001A73E4">
        <w:rPr>
          <w:rFonts w:eastAsia="MS Mincho"/>
        </w:rPr>
        <w:t xml:space="preserve"> yılında </w:t>
      </w:r>
      <w:r w:rsidR="009A1C22">
        <w:rPr>
          <w:rFonts w:eastAsia="MS Mincho"/>
          <w:b/>
        </w:rPr>
        <w:t>182.520.715</w:t>
      </w:r>
      <w:r w:rsidR="0002108E" w:rsidRPr="00525F14">
        <w:rPr>
          <w:rFonts w:eastAsia="MS Mincho"/>
          <w:b/>
        </w:rPr>
        <w:t xml:space="preserve"> </w:t>
      </w:r>
      <w:r w:rsidR="0082511A" w:rsidRPr="00525F14">
        <w:rPr>
          <w:rFonts w:eastAsia="MS Mincho"/>
          <w:b/>
        </w:rPr>
        <w:t xml:space="preserve">TL </w:t>
      </w:r>
      <w:r w:rsidR="00A001CF" w:rsidRPr="001A73E4">
        <w:rPr>
          <w:rFonts w:eastAsia="MS Mincho"/>
        </w:rPr>
        <w:t xml:space="preserve">bütçe </w:t>
      </w:r>
      <w:r w:rsidR="0082511A" w:rsidRPr="001A73E4">
        <w:rPr>
          <w:rFonts w:eastAsia="MS Mincho"/>
        </w:rPr>
        <w:t>gelir</w:t>
      </w:r>
      <w:r w:rsidR="00A001CF" w:rsidRPr="001A73E4">
        <w:rPr>
          <w:rFonts w:eastAsia="MS Mincho"/>
        </w:rPr>
        <w:t>i</w:t>
      </w:r>
      <w:r w:rsidR="0082511A" w:rsidRPr="001A73E4">
        <w:rPr>
          <w:rFonts w:eastAsia="MS Mincho"/>
        </w:rPr>
        <w:t xml:space="preserve"> gerçekleşirken</w:t>
      </w:r>
      <w:r w:rsidR="00A001CF" w:rsidRPr="001A73E4">
        <w:rPr>
          <w:rFonts w:eastAsia="MS Mincho"/>
        </w:rPr>
        <w:t>,</w:t>
      </w:r>
      <w:r w:rsidR="0082511A" w:rsidRPr="001A73E4">
        <w:rPr>
          <w:rFonts w:eastAsia="MS Mincho"/>
        </w:rPr>
        <w:t xml:space="preserve"> </w:t>
      </w:r>
      <w:r w:rsidR="00AD370C" w:rsidRPr="001A73E4">
        <w:rPr>
          <w:rFonts w:eastAsia="MS Mincho"/>
        </w:rPr>
        <w:t>20</w:t>
      </w:r>
      <w:r w:rsidR="00F34D44">
        <w:rPr>
          <w:rFonts w:eastAsia="MS Mincho"/>
        </w:rPr>
        <w:t>2</w:t>
      </w:r>
      <w:r w:rsidR="00C022F5">
        <w:rPr>
          <w:rFonts w:eastAsia="MS Mincho"/>
        </w:rPr>
        <w:t>2</w:t>
      </w:r>
      <w:r w:rsidR="00B92638" w:rsidRPr="001A73E4">
        <w:rPr>
          <w:rFonts w:eastAsia="MS Mincho"/>
        </w:rPr>
        <w:t xml:space="preserve"> </w:t>
      </w:r>
      <w:r w:rsidR="0087647D" w:rsidRPr="001A73E4">
        <w:rPr>
          <w:rFonts w:eastAsia="MS Mincho"/>
        </w:rPr>
        <w:t xml:space="preserve">yılı sonunda </w:t>
      </w:r>
      <w:r w:rsidR="00E92185">
        <w:rPr>
          <w:rFonts w:eastAsia="MS Mincho"/>
          <w:b/>
        </w:rPr>
        <w:t>357.117.000 TL</w:t>
      </w:r>
      <w:r w:rsidR="0082511A" w:rsidRPr="001A73E4">
        <w:rPr>
          <w:rFonts w:eastAsia="MS Mincho"/>
        </w:rPr>
        <w:t xml:space="preserve"> </w:t>
      </w:r>
      <w:r w:rsidR="0087647D" w:rsidRPr="001A73E4">
        <w:rPr>
          <w:rFonts w:eastAsia="MS Mincho"/>
        </w:rPr>
        <w:t xml:space="preserve">gelir </w:t>
      </w:r>
      <w:r w:rsidR="0082511A" w:rsidRPr="001A73E4">
        <w:rPr>
          <w:rFonts w:eastAsia="MS Mincho"/>
        </w:rPr>
        <w:t>gerçekleşeceği tahmin edilmektedir.</w:t>
      </w:r>
    </w:p>
    <w:p w:rsidR="00652D2B" w:rsidRDefault="00652D2B" w:rsidP="00F16719">
      <w:pPr>
        <w:jc w:val="both"/>
        <w:rPr>
          <w:rFonts w:eastAsia="MS Mincho"/>
        </w:rPr>
      </w:pPr>
    </w:p>
    <w:p w:rsidR="00364F44" w:rsidRDefault="00364F44" w:rsidP="00F16719">
      <w:pPr>
        <w:jc w:val="both"/>
        <w:rPr>
          <w:rFonts w:eastAsia="MS Mincho"/>
        </w:rPr>
      </w:pPr>
    </w:p>
    <w:p w:rsidR="00364F44" w:rsidRDefault="00364F44" w:rsidP="00F16719">
      <w:pPr>
        <w:jc w:val="both"/>
        <w:rPr>
          <w:rFonts w:eastAsia="MS Mincho"/>
        </w:rPr>
      </w:pPr>
    </w:p>
    <w:p w:rsidR="00364F44" w:rsidRDefault="00364F44" w:rsidP="00F16719">
      <w:pPr>
        <w:jc w:val="both"/>
        <w:rPr>
          <w:rFonts w:eastAsia="MS Mincho"/>
        </w:rPr>
      </w:pPr>
    </w:p>
    <w:p w:rsidR="00364F44" w:rsidRDefault="00364F44" w:rsidP="00F16719">
      <w:pPr>
        <w:jc w:val="both"/>
        <w:rPr>
          <w:rFonts w:eastAsia="MS Mincho"/>
        </w:rPr>
      </w:pPr>
    </w:p>
    <w:p w:rsidR="00364F44" w:rsidRDefault="00364F44" w:rsidP="00F16719">
      <w:pPr>
        <w:jc w:val="both"/>
        <w:rPr>
          <w:rFonts w:eastAsia="MS Mincho"/>
        </w:rPr>
      </w:pPr>
    </w:p>
    <w:p w:rsidR="00652D2B" w:rsidRPr="001A73E4" w:rsidRDefault="00652D2B" w:rsidP="00F16719">
      <w:pPr>
        <w:jc w:val="both"/>
        <w:rPr>
          <w:rFonts w:eastAsia="MS Mincho"/>
        </w:rPr>
      </w:pPr>
    </w:p>
    <w:tbl>
      <w:tblPr>
        <w:tblStyle w:val="KlavuzTablo6-Renkli-Vurgu5"/>
        <w:tblW w:w="5000" w:type="pct"/>
        <w:tblLook w:val="04A0" w:firstRow="1" w:lastRow="0" w:firstColumn="1" w:lastColumn="0" w:noHBand="0" w:noVBand="1"/>
      </w:tblPr>
      <w:tblGrid>
        <w:gridCol w:w="1077"/>
        <w:gridCol w:w="1320"/>
        <w:gridCol w:w="1321"/>
        <w:gridCol w:w="1503"/>
        <w:gridCol w:w="1466"/>
        <w:gridCol w:w="1191"/>
        <w:gridCol w:w="1185"/>
      </w:tblGrid>
      <w:tr w:rsidR="00652D2B" w:rsidRPr="00652D2B" w:rsidTr="003837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vMerge w:val="restart"/>
            <w:vAlign w:val="center"/>
          </w:tcPr>
          <w:p w:rsidR="00C77DE8" w:rsidRPr="00652D2B" w:rsidRDefault="00C77DE8" w:rsidP="00525F14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652D2B">
              <w:rPr>
                <w:bCs w:val="0"/>
                <w:color w:val="auto"/>
                <w:sz w:val="20"/>
                <w:szCs w:val="20"/>
              </w:rPr>
              <w:t>Bütçe</w:t>
            </w:r>
          </w:p>
          <w:p w:rsidR="00C77DE8" w:rsidRPr="00652D2B" w:rsidRDefault="00C77DE8" w:rsidP="00525F14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652D2B">
              <w:rPr>
                <w:bCs w:val="0"/>
                <w:color w:val="auto"/>
                <w:sz w:val="20"/>
                <w:szCs w:val="20"/>
              </w:rPr>
              <w:t>Gelir</w:t>
            </w:r>
          </w:p>
          <w:p w:rsidR="00C77DE8" w:rsidRPr="00652D2B" w:rsidRDefault="00C77DE8" w:rsidP="00525F14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652D2B">
              <w:rPr>
                <w:bCs w:val="0"/>
                <w:color w:val="auto"/>
                <w:sz w:val="20"/>
                <w:szCs w:val="20"/>
              </w:rPr>
              <w:t>Tertibi</w:t>
            </w:r>
          </w:p>
        </w:tc>
        <w:tc>
          <w:tcPr>
            <w:tcW w:w="1457" w:type="pct"/>
            <w:gridSpan w:val="2"/>
            <w:noWrap/>
            <w:vAlign w:val="center"/>
          </w:tcPr>
          <w:p w:rsidR="00C77DE8" w:rsidRPr="00652D2B" w:rsidRDefault="00C77DE8" w:rsidP="00525F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652D2B">
              <w:rPr>
                <w:bCs w:val="0"/>
                <w:color w:val="auto"/>
                <w:sz w:val="20"/>
                <w:szCs w:val="20"/>
              </w:rPr>
              <w:t>Bütçe Gelir Ödeneği</w:t>
            </w:r>
          </w:p>
        </w:tc>
        <w:tc>
          <w:tcPr>
            <w:tcW w:w="1638" w:type="pct"/>
            <w:gridSpan w:val="2"/>
            <w:noWrap/>
            <w:vAlign w:val="center"/>
          </w:tcPr>
          <w:p w:rsidR="00C77DE8" w:rsidRPr="00652D2B" w:rsidRDefault="00C77DE8" w:rsidP="00525F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652D2B">
              <w:rPr>
                <w:bCs w:val="0"/>
                <w:color w:val="auto"/>
                <w:sz w:val="20"/>
                <w:szCs w:val="20"/>
              </w:rPr>
              <w:t>Yıl Sonu</w:t>
            </w:r>
          </w:p>
        </w:tc>
        <w:tc>
          <w:tcPr>
            <w:tcW w:w="1311" w:type="pct"/>
            <w:gridSpan w:val="2"/>
            <w:noWrap/>
            <w:vAlign w:val="center"/>
          </w:tcPr>
          <w:p w:rsidR="00C77DE8" w:rsidRPr="00652D2B" w:rsidRDefault="00C77DE8" w:rsidP="00525F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652D2B">
              <w:rPr>
                <w:bCs w:val="0"/>
                <w:color w:val="auto"/>
                <w:sz w:val="20"/>
                <w:szCs w:val="20"/>
              </w:rPr>
              <w:t>Oran</w:t>
            </w:r>
            <w:r w:rsidR="0079176D" w:rsidRPr="00652D2B">
              <w:rPr>
                <w:bCs w:val="0"/>
                <w:color w:val="auto"/>
                <w:sz w:val="20"/>
                <w:szCs w:val="20"/>
              </w:rPr>
              <w:t xml:space="preserve"> %</w:t>
            </w:r>
          </w:p>
        </w:tc>
      </w:tr>
      <w:tr w:rsidR="00652D2B" w:rsidRPr="00652D2B" w:rsidTr="00383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vMerge/>
            <w:vAlign w:val="center"/>
          </w:tcPr>
          <w:p w:rsidR="00C022F5" w:rsidRPr="00652D2B" w:rsidRDefault="00C022F5" w:rsidP="00C022F5">
            <w:pPr>
              <w:jc w:val="center"/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728" w:type="pct"/>
            <w:noWrap/>
            <w:vAlign w:val="center"/>
          </w:tcPr>
          <w:p w:rsidR="00C022F5" w:rsidRPr="00652D2B" w:rsidRDefault="00C022F5" w:rsidP="00C022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652D2B">
              <w:rPr>
                <w:b/>
                <w:bCs/>
                <w:color w:val="auto"/>
                <w:sz w:val="20"/>
                <w:szCs w:val="20"/>
              </w:rPr>
              <w:t>2021</w:t>
            </w:r>
          </w:p>
        </w:tc>
        <w:tc>
          <w:tcPr>
            <w:tcW w:w="729" w:type="pct"/>
            <w:noWrap/>
            <w:vAlign w:val="center"/>
          </w:tcPr>
          <w:p w:rsidR="00C022F5" w:rsidRPr="00652D2B" w:rsidRDefault="00C022F5" w:rsidP="00C022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652D2B">
              <w:rPr>
                <w:b/>
                <w:bCs/>
                <w:color w:val="auto"/>
                <w:sz w:val="20"/>
                <w:szCs w:val="20"/>
              </w:rPr>
              <w:t>2022</w:t>
            </w:r>
          </w:p>
        </w:tc>
        <w:tc>
          <w:tcPr>
            <w:tcW w:w="829" w:type="pct"/>
            <w:vAlign w:val="center"/>
          </w:tcPr>
          <w:p w:rsidR="00C022F5" w:rsidRPr="00652D2B" w:rsidRDefault="00C022F5" w:rsidP="00C022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652D2B">
              <w:rPr>
                <w:b/>
                <w:bCs/>
                <w:color w:val="auto"/>
                <w:sz w:val="20"/>
                <w:szCs w:val="20"/>
              </w:rPr>
              <w:t>2021</w:t>
            </w:r>
          </w:p>
          <w:p w:rsidR="00C022F5" w:rsidRPr="00652D2B" w:rsidRDefault="00C022F5" w:rsidP="00C022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652D2B">
              <w:rPr>
                <w:b/>
                <w:bCs/>
                <w:color w:val="auto"/>
                <w:sz w:val="20"/>
                <w:szCs w:val="20"/>
              </w:rPr>
              <w:t>Gerç</w:t>
            </w:r>
            <w:proofErr w:type="spellEnd"/>
            <w:r w:rsidRPr="00652D2B">
              <w:rPr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809" w:type="pct"/>
            <w:vAlign w:val="center"/>
          </w:tcPr>
          <w:p w:rsidR="00C022F5" w:rsidRPr="00652D2B" w:rsidRDefault="00C022F5" w:rsidP="00C022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652D2B">
              <w:rPr>
                <w:b/>
                <w:bCs/>
                <w:color w:val="auto"/>
                <w:sz w:val="20"/>
                <w:szCs w:val="20"/>
              </w:rPr>
              <w:t>2022</w:t>
            </w:r>
          </w:p>
          <w:p w:rsidR="00C022F5" w:rsidRPr="00652D2B" w:rsidRDefault="00C022F5" w:rsidP="00C022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652D2B">
              <w:rPr>
                <w:b/>
                <w:bCs/>
                <w:color w:val="auto"/>
                <w:sz w:val="20"/>
                <w:szCs w:val="20"/>
              </w:rPr>
              <w:t>Tahm</w:t>
            </w:r>
            <w:proofErr w:type="spellEnd"/>
            <w:r w:rsidRPr="00652D2B">
              <w:rPr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657" w:type="pct"/>
            <w:vAlign w:val="center"/>
          </w:tcPr>
          <w:p w:rsidR="00C022F5" w:rsidRPr="00652D2B" w:rsidRDefault="00C022F5" w:rsidP="00C022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652D2B">
              <w:rPr>
                <w:b/>
                <w:bCs/>
                <w:color w:val="auto"/>
                <w:sz w:val="20"/>
                <w:szCs w:val="20"/>
              </w:rPr>
              <w:t>2021</w:t>
            </w:r>
          </w:p>
          <w:p w:rsidR="00C022F5" w:rsidRPr="00652D2B" w:rsidRDefault="00C022F5" w:rsidP="00C022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652D2B">
              <w:rPr>
                <w:b/>
                <w:bCs/>
                <w:color w:val="auto"/>
                <w:sz w:val="20"/>
                <w:szCs w:val="20"/>
              </w:rPr>
              <w:t>Gerç</w:t>
            </w:r>
            <w:proofErr w:type="spellEnd"/>
            <w:r w:rsidRPr="00652D2B">
              <w:rPr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654" w:type="pct"/>
            <w:vAlign w:val="center"/>
          </w:tcPr>
          <w:p w:rsidR="00C022F5" w:rsidRPr="00652D2B" w:rsidRDefault="00C022F5" w:rsidP="00C022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652D2B">
              <w:rPr>
                <w:b/>
                <w:bCs/>
                <w:color w:val="auto"/>
                <w:sz w:val="20"/>
                <w:szCs w:val="20"/>
              </w:rPr>
              <w:t>2022</w:t>
            </w:r>
          </w:p>
          <w:p w:rsidR="00C022F5" w:rsidRPr="00652D2B" w:rsidRDefault="00C022F5" w:rsidP="00C022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652D2B">
              <w:rPr>
                <w:b/>
                <w:bCs/>
                <w:color w:val="auto"/>
                <w:sz w:val="20"/>
                <w:szCs w:val="20"/>
              </w:rPr>
              <w:t>Tahm</w:t>
            </w:r>
            <w:proofErr w:type="spellEnd"/>
            <w:r w:rsidRPr="00652D2B">
              <w:rPr>
                <w:b/>
                <w:bCs/>
                <w:color w:val="auto"/>
                <w:sz w:val="20"/>
                <w:szCs w:val="20"/>
              </w:rPr>
              <w:t>.</w:t>
            </w:r>
          </w:p>
        </w:tc>
      </w:tr>
      <w:tr w:rsidR="00652D2B" w:rsidRPr="00652D2B" w:rsidTr="00383753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vAlign w:val="center"/>
          </w:tcPr>
          <w:p w:rsidR="00C022F5" w:rsidRPr="00652D2B" w:rsidRDefault="00C022F5" w:rsidP="00C022F5">
            <w:pPr>
              <w:jc w:val="center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04.2.1.01</w:t>
            </w:r>
          </w:p>
        </w:tc>
        <w:tc>
          <w:tcPr>
            <w:tcW w:w="728" w:type="pct"/>
            <w:vAlign w:val="center"/>
          </w:tcPr>
          <w:p w:rsidR="00C022F5" w:rsidRPr="00652D2B" w:rsidRDefault="00C022F5" w:rsidP="00C022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190.976.000</w:t>
            </w:r>
          </w:p>
        </w:tc>
        <w:tc>
          <w:tcPr>
            <w:tcW w:w="729" w:type="pct"/>
            <w:vAlign w:val="center"/>
          </w:tcPr>
          <w:p w:rsidR="00C022F5" w:rsidRPr="00652D2B" w:rsidRDefault="00852D2F" w:rsidP="00C022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265.949.000</w:t>
            </w:r>
          </w:p>
        </w:tc>
        <w:tc>
          <w:tcPr>
            <w:tcW w:w="829" w:type="pct"/>
            <w:vAlign w:val="center"/>
          </w:tcPr>
          <w:p w:rsidR="00C022F5" w:rsidRPr="00652D2B" w:rsidRDefault="00C022F5" w:rsidP="00C022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201.805.000</w:t>
            </w:r>
          </w:p>
        </w:tc>
        <w:tc>
          <w:tcPr>
            <w:tcW w:w="809" w:type="pct"/>
            <w:vAlign w:val="center"/>
          </w:tcPr>
          <w:p w:rsidR="00C022F5" w:rsidRPr="00652D2B" w:rsidRDefault="00D16805" w:rsidP="00C022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306.220.000</w:t>
            </w:r>
          </w:p>
        </w:tc>
        <w:tc>
          <w:tcPr>
            <w:tcW w:w="657" w:type="pct"/>
            <w:vAlign w:val="center"/>
          </w:tcPr>
          <w:p w:rsidR="00C022F5" w:rsidRPr="00652D2B" w:rsidRDefault="00C022F5" w:rsidP="00C022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105,7</w:t>
            </w:r>
          </w:p>
        </w:tc>
        <w:tc>
          <w:tcPr>
            <w:tcW w:w="654" w:type="pct"/>
            <w:vAlign w:val="center"/>
          </w:tcPr>
          <w:p w:rsidR="00C022F5" w:rsidRPr="00652D2B" w:rsidRDefault="00B4677D" w:rsidP="00C022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115,14</w:t>
            </w:r>
          </w:p>
        </w:tc>
      </w:tr>
      <w:tr w:rsidR="00652D2B" w:rsidRPr="00652D2B" w:rsidTr="00383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vAlign w:val="center"/>
          </w:tcPr>
          <w:p w:rsidR="00C022F5" w:rsidRPr="00652D2B" w:rsidRDefault="00C022F5" w:rsidP="00C022F5">
            <w:pPr>
              <w:jc w:val="center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04.2.2.01</w:t>
            </w:r>
          </w:p>
        </w:tc>
        <w:tc>
          <w:tcPr>
            <w:tcW w:w="728" w:type="pct"/>
            <w:vAlign w:val="center"/>
          </w:tcPr>
          <w:p w:rsidR="00C022F5" w:rsidRPr="00652D2B" w:rsidRDefault="00C022F5" w:rsidP="00C022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41.906.000</w:t>
            </w:r>
          </w:p>
        </w:tc>
        <w:tc>
          <w:tcPr>
            <w:tcW w:w="729" w:type="pct"/>
            <w:vAlign w:val="center"/>
          </w:tcPr>
          <w:p w:rsidR="00C022F5" w:rsidRPr="00652D2B" w:rsidRDefault="00852D2F" w:rsidP="00C022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46.072.000</w:t>
            </w:r>
          </w:p>
        </w:tc>
        <w:tc>
          <w:tcPr>
            <w:tcW w:w="829" w:type="pct"/>
            <w:vAlign w:val="center"/>
          </w:tcPr>
          <w:p w:rsidR="00C022F5" w:rsidRPr="00652D2B" w:rsidRDefault="00C022F5" w:rsidP="00C022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41.601.000</w:t>
            </w:r>
          </w:p>
        </w:tc>
        <w:tc>
          <w:tcPr>
            <w:tcW w:w="809" w:type="pct"/>
            <w:vAlign w:val="center"/>
          </w:tcPr>
          <w:p w:rsidR="00C022F5" w:rsidRPr="00652D2B" w:rsidRDefault="00D16805" w:rsidP="00C022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50.172.000</w:t>
            </w:r>
          </w:p>
        </w:tc>
        <w:tc>
          <w:tcPr>
            <w:tcW w:w="657" w:type="pct"/>
            <w:vAlign w:val="center"/>
          </w:tcPr>
          <w:p w:rsidR="00C022F5" w:rsidRPr="00652D2B" w:rsidRDefault="00C022F5" w:rsidP="00C022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99,3</w:t>
            </w:r>
          </w:p>
        </w:tc>
        <w:tc>
          <w:tcPr>
            <w:tcW w:w="654" w:type="pct"/>
            <w:vAlign w:val="center"/>
          </w:tcPr>
          <w:p w:rsidR="00C022F5" w:rsidRPr="00652D2B" w:rsidRDefault="00B4677D" w:rsidP="00C022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108,9</w:t>
            </w:r>
          </w:p>
        </w:tc>
      </w:tr>
      <w:tr w:rsidR="00652D2B" w:rsidRPr="00652D2B" w:rsidTr="00383753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vAlign w:val="center"/>
          </w:tcPr>
          <w:p w:rsidR="00C022F5" w:rsidRPr="00652D2B" w:rsidRDefault="00C022F5" w:rsidP="00C022F5">
            <w:pPr>
              <w:jc w:val="center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04.4.1.01</w:t>
            </w:r>
          </w:p>
        </w:tc>
        <w:tc>
          <w:tcPr>
            <w:tcW w:w="728" w:type="pct"/>
            <w:vAlign w:val="center"/>
          </w:tcPr>
          <w:p w:rsidR="00C022F5" w:rsidRPr="00652D2B" w:rsidRDefault="00C022F5" w:rsidP="00C022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729" w:type="pct"/>
            <w:vAlign w:val="center"/>
          </w:tcPr>
          <w:p w:rsidR="00C022F5" w:rsidRPr="00652D2B" w:rsidRDefault="00852D2F" w:rsidP="00C022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829" w:type="pct"/>
            <w:vAlign w:val="center"/>
          </w:tcPr>
          <w:p w:rsidR="00C022F5" w:rsidRPr="00652D2B" w:rsidRDefault="00C022F5" w:rsidP="00C022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809" w:type="pct"/>
            <w:vAlign w:val="center"/>
          </w:tcPr>
          <w:p w:rsidR="00C022F5" w:rsidRPr="00652D2B" w:rsidRDefault="00D16805" w:rsidP="00C022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57" w:type="pct"/>
            <w:vAlign w:val="center"/>
          </w:tcPr>
          <w:p w:rsidR="00C022F5" w:rsidRPr="00652D2B" w:rsidRDefault="00C022F5" w:rsidP="00C022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54" w:type="pct"/>
            <w:vAlign w:val="center"/>
          </w:tcPr>
          <w:p w:rsidR="00C022F5" w:rsidRPr="00652D2B" w:rsidRDefault="00D16805" w:rsidP="00C022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</w:t>
            </w:r>
          </w:p>
        </w:tc>
      </w:tr>
      <w:tr w:rsidR="00652D2B" w:rsidRPr="00652D2B" w:rsidTr="00383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vAlign w:val="center"/>
          </w:tcPr>
          <w:p w:rsidR="00C022F5" w:rsidRPr="00652D2B" w:rsidRDefault="00C022F5" w:rsidP="00C022F5">
            <w:pPr>
              <w:jc w:val="center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04.4.1.02</w:t>
            </w:r>
          </w:p>
        </w:tc>
        <w:tc>
          <w:tcPr>
            <w:tcW w:w="728" w:type="pct"/>
            <w:vAlign w:val="center"/>
          </w:tcPr>
          <w:p w:rsidR="00C022F5" w:rsidRPr="00652D2B" w:rsidRDefault="00C022F5" w:rsidP="00C022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729" w:type="pct"/>
            <w:vAlign w:val="center"/>
          </w:tcPr>
          <w:p w:rsidR="00C022F5" w:rsidRPr="00652D2B" w:rsidRDefault="00852D2F" w:rsidP="00C022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829" w:type="pct"/>
            <w:vAlign w:val="center"/>
          </w:tcPr>
          <w:p w:rsidR="00C022F5" w:rsidRPr="00652D2B" w:rsidRDefault="00C022F5" w:rsidP="00C022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809" w:type="pct"/>
            <w:vAlign w:val="center"/>
          </w:tcPr>
          <w:p w:rsidR="00C022F5" w:rsidRPr="00652D2B" w:rsidRDefault="00D16805" w:rsidP="00C022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57" w:type="pct"/>
            <w:vAlign w:val="center"/>
          </w:tcPr>
          <w:p w:rsidR="00C022F5" w:rsidRPr="00652D2B" w:rsidRDefault="00C022F5" w:rsidP="00C022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54" w:type="pct"/>
            <w:vAlign w:val="center"/>
          </w:tcPr>
          <w:p w:rsidR="00C022F5" w:rsidRPr="00652D2B" w:rsidRDefault="00D16805" w:rsidP="00C022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</w:t>
            </w:r>
          </w:p>
        </w:tc>
      </w:tr>
      <w:tr w:rsidR="00652D2B" w:rsidRPr="00652D2B" w:rsidTr="00383753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vAlign w:val="center"/>
          </w:tcPr>
          <w:p w:rsidR="00D16805" w:rsidRPr="00652D2B" w:rsidRDefault="00D16805" w:rsidP="00C022F5">
            <w:pPr>
              <w:jc w:val="center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04.4.1.03</w:t>
            </w:r>
          </w:p>
        </w:tc>
        <w:tc>
          <w:tcPr>
            <w:tcW w:w="728" w:type="pct"/>
            <w:vAlign w:val="center"/>
          </w:tcPr>
          <w:p w:rsidR="00D16805" w:rsidRPr="00652D2B" w:rsidRDefault="00D16805" w:rsidP="00C022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729" w:type="pct"/>
            <w:vAlign w:val="center"/>
          </w:tcPr>
          <w:p w:rsidR="00D16805" w:rsidRPr="00652D2B" w:rsidRDefault="00D16805" w:rsidP="00C022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829" w:type="pct"/>
            <w:vAlign w:val="center"/>
          </w:tcPr>
          <w:p w:rsidR="00D16805" w:rsidRPr="00652D2B" w:rsidRDefault="00D16805" w:rsidP="00C022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809" w:type="pct"/>
            <w:vAlign w:val="center"/>
          </w:tcPr>
          <w:p w:rsidR="00D16805" w:rsidRPr="00652D2B" w:rsidRDefault="00D16805" w:rsidP="00C022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25.000</w:t>
            </w:r>
          </w:p>
        </w:tc>
        <w:tc>
          <w:tcPr>
            <w:tcW w:w="657" w:type="pct"/>
            <w:vAlign w:val="center"/>
          </w:tcPr>
          <w:p w:rsidR="00D16805" w:rsidRPr="00652D2B" w:rsidRDefault="00D16805" w:rsidP="00C022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54" w:type="pct"/>
            <w:vAlign w:val="center"/>
          </w:tcPr>
          <w:p w:rsidR="00D16805" w:rsidRPr="00652D2B" w:rsidRDefault="00D16805" w:rsidP="00C022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</w:t>
            </w:r>
          </w:p>
        </w:tc>
      </w:tr>
      <w:tr w:rsidR="00652D2B" w:rsidRPr="00652D2B" w:rsidTr="00383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vAlign w:val="center"/>
          </w:tcPr>
          <w:p w:rsidR="00C022F5" w:rsidRPr="00652D2B" w:rsidRDefault="00C022F5" w:rsidP="00C022F5">
            <w:pPr>
              <w:jc w:val="center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04.5.1.10</w:t>
            </w:r>
          </w:p>
        </w:tc>
        <w:tc>
          <w:tcPr>
            <w:tcW w:w="728" w:type="pct"/>
            <w:vAlign w:val="center"/>
          </w:tcPr>
          <w:p w:rsidR="00C022F5" w:rsidRPr="00652D2B" w:rsidRDefault="00C022F5" w:rsidP="00C022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729" w:type="pct"/>
            <w:vAlign w:val="center"/>
          </w:tcPr>
          <w:p w:rsidR="00C022F5" w:rsidRPr="00652D2B" w:rsidRDefault="00852D2F" w:rsidP="00C022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829" w:type="pct"/>
            <w:vAlign w:val="center"/>
          </w:tcPr>
          <w:p w:rsidR="00C022F5" w:rsidRPr="00652D2B" w:rsidRDefault="00C022F5" w:rsidP="00C022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809" w:type="pct"/>
            <w:vAlign w:val="center"/>
          </w:tcPr>
          <w:p w:rsidR="00C022F5" w:rsidRPr="00652D2B" w:rsidRDefault="00D16805" w:rsidP="00C022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57" w:type="pct"/>
            <w:vAlign w:val="center"/>
          </w:tcPr>
          <w:p w:rsidR="00C022F5" w:rsidRPr="00652D2B" w:rsidRDefault="00C022F5" w:rsidP="00C022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54" w:type="pct"/>
            <w:vAlign w:val="center"/>
          </w:tcPr>
          <w:p w:rsidR="00C022F5" w:rsidRPr="00652D2B" w:rsidRDefault="00D16805" w:rsidP="00C022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</w:t>
            </w:r>
          </w:p>
        </w:tc>
      </w:tr>
      <w:tr w:rsidR="00652D2B" w:rsidRPr="00652D2B" w:rsidTr="00383753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vAlign w:val="center"/>
          </w:tcPr>
          <w:p w:rsidR="00C022F5" w:rsidRPr="00652D2B" w:rsidRDefault="00C022F5" w:rsidP="00C022F5">
            <w:pPr>
              <w:jc w:val="center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04.5.1.13</w:t>
            </w:r>
          </w:p>
        </w:tc>
        <w:tc>
          <w:tcPr>
            <w:tcW w:w="728" w:type="pct"/>
            <w:vAlign w:val="center"/>
          </w:tcPr>
          <w:p w:rsidR="00C022F5" w:rsidRPr="00652D2B" w:rsidRDefault="00C022F5" w:rsidP="00C022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729" w:type="pct"/>
            <w:vAlign w:val="center"/>
          </w:tcPr>
          <w:p w:rsidR="00C022F5" w:rsidRPr="00652D2B" w:rsidRDefault="00852D2F" w:rsidP="00C022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829" w:type="pct"/>
            <w:vAlign w:val="center"/>
          </w:tcPr>
          <w:p w:rsidR="00C022F5" w:rsidRPr="00652D2B" w:rsidRDefault="00C022F5" w:rsidP="00C022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1.223.564,93</w:t>
            </w:r>
          </w:p>
        </w:tc>
        <w:tc>
          <w:tcPr>
            <w:tcW w:w="809" w:type="pct"/>
            <w:vAlign w:val="center"/>
          </w:tcPr>
          <w:p w:rsidR="00C022F5" w:rsidRPr="00652D2B" w:rsidRDefault="00D16805" w:rsidP="00C022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700.000</w:t>
            </w:r>
          </w:p>
        </w:tc>
        <w:tc>
          <w:tcPr>
            <w:tcW w:w="657" w:type="pct"/>
            <w:vAlign w:val="center"/>
          </w:tcPr>
          <w:p w:rsidR="00C022F5" w:rsidRPr="00652D2B" w:rsidRDefault="00C022F5" w:rsidP="00C022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54" w:type="pct"/>
            <w:vAlign w:val="center"/>
          </w:tcPr>
          <w:p w:rsidR="00C022F5" w:rsidRPr="00652D2B" w:rsidRDefault="00D16805" w:rsidP="00C022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</w:t>
            </w:r>
          </w:p>
        </w:tc>
      </w:tr>
      <w:tr w:rsidR="00652D2B" w:rsidRPr="00652D2B" w:rsidTr="00383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vAlign w:val="center"/>
          </w:tcPr>
          <w:p w:rsidR="00C022F5" w:rsidRPr="00652D2B" w:rsidRDefault="00C022F5" w:rsidP="00C022F5">
            <w:pPr>
              <w:jc w:val="center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04.5.1.14</w:t>
            </w:r>
          </w:p>
        </w:tc>
        <w:tc>
          <w:tcPr>
            <w:tcW w:w="728" w:type="pct"/>
            <w:vAlign w:val="center"/>
          </w:tcPr>
          <w:p w:rsidR="00C022F5" w:rsidRPr="00652D2B" w:rsidRDefault="00C022F5" w:rsidP="00C022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729" w:type="pct"/>
            <w:vAlign w:val="center"/>
          </w:tcPr>
          <w:p w:rsidR="00C022F5" w:rsidRPr="00652D2B" w:rsidRDefault="00852D2F" w:rsidP="00C022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829" w:type="pct"/>
            <w:vAlign w:val="center"/>
          </w:tcPr>
          <w:p w:rsidR="00C022F5" w:rsidRPr="00652D2B" w:rsidRDefault="00C022F5" w:rsidP="00C022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809" w:type="pct"/>
            <w:vAlign w:val="center"/>
          </w:tcPr>
          <w:p w:rsidR="00C022F5" w:rsidRPr="00652D2B" w:rsidRDefault="00D16805" w:rsidP="00C022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57" w:type="pct"/>
            <w:vAlign w:val="center"/>
          </w:tcPr>
          <w:p w:rsidR="00C022F5" w:rsidRPr="00652D2B" w:rsidRDefault="00C022F5" w:rsidP="00C022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54" w:type="pct"/>
            <w:vAlign w:val="center"/>
          </w:tcPr>
          <w:p w:rsidR="00C022F5" w:rsidRPr="00652D2B" w:rsidRDefault="00B4677D" w:rsidP="00C022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52D2B">
              <w:rPr>
                <w:color w:val="auto"/>
                <w:sz w:val="20"/>
                <w:szCs w:val="20"/>
              </w:rPr>
              <w:t>0</w:t>
            </w:r>
          </w:p>
        </w:tc>
      </w:tr>
      <w:tr w:rsidR="00652D2B" w:rsidRPr="00652D2B" w:rsidTr="00383753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vAlign w:val="center"/>
          </w:tcPr>
          <w:p w:rsidR="00C022F5" w:rsidRPr="00652D2B" w:rsidRDefault="00C022F5" w:rsidP="00C022F5">
            <w:pPr>
              <w:spacing w:before="40"/>
              <w:rPr>
                <w:bCs w:val="0"/>
                <w:color w:val="auto"/>
                <w:sz w:val="20"/>
                <w:szCs w:val="20"/>
              </w:rPr>
            </w:pPr>
            <w:r w:rsidRPr="00652D2B">
              <w:rPr>
                <w:bCs w:val="0"/>
                <w:color w:val="auto"/>
                <w:sz w:val="20"/>
                <w:szCs w:val="20"/>
              </w:rPr>
              <w:t>Toplam</w:t>
            </w:r>
          </w:p>
        </w:tc>
        <w:tc>
          <w:tcPr>
            <w:tcW w:w="728" w:type="pct"/>
            <w:vAlign w:val="center"/>
          </w:tcPr>
          <w:p w:rsidR="00C022F5" w:rsidRPr="00652D2B" w:rsidRDefault="00C022F5" w:rsidP="00C022F5">
            <w:pPr>
              <w:spacing w:before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652D2B">
              <w:rPr>
                <w:b/>
                <w:color w:val="auto"/>
                <w:sz w:val="20"/>
                <w:szCs w:val="20"/>
              </w:rPr>
              <w:t>232.882.000</w:t>
            </w:r>
          </w:p>
        </w:tc>
        <w:tc>
          <w:tcPr>
            <w:tcW w:w="729" w:type="pct"/>
            <w:vAlign w:val="center"/>
          </w:tcPr>
          <w:p w:rsidR="00C022F5" w:rsidRPr="00652D2B" w:rsidRDefault="00852D2F" w:rsidP="00C022F5">
            <w:pPr>
              <w:spacing w:before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652D2B">
              <w:rPr>
                <w:b/>
                <w:color w:val="auto"/>
                <w:sz w:val="20"/>
                <w:szCs w:val="20"/>
              </w:rPr>
              <w:t>312.021.000</w:t>
            </w:r>
          </w:p>
        </w:tc>
        <w:tc>
          <w:tcPr>
            <w:tcW w:w="829" w:type="pct"/>
            <w:vAlign w:val="center"/>
          </w:tcPr>
          <w:p w:rsidR="00C022F5" w:rsidRPr="00652D2B" w:rsidRDefault="00C022F5" w:rsidP="00C022F5">
            <w:pPr>
              <w:spacing w:before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652D2B">
              <w:rPr>
                <w:b/>
                <w:color w:val="auto"/>
                <w:sz w:val="20"/>
                <w:szCs w:val="20"/>
              </w:rPr>
              <w:t>244.629.564,93</w:t>
            </w:r>
          </w:p>
        </w:tc>
        <w:tc>
          <w:tcPr>
            <w:tcW w:w="809" w:type="pct"/>
            <w:vAlign w:val="center"/>
          </w:tcPr>
          <w:p w:rsidR="00C022F5" w:rsidRPr="00652D2B" w:rsidRDefault="00D16805" w:rsidP="00C022F5">
            <w:pPr>
              <w:spacing w:before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652D2B">
              <w:rPr>
                <w:b/>
                <w:color w:val="auto"/>
                <w:sz w:val="20"/>
                <w:szCs w:val="20"/>
              </w:rPr>
              <w:t>357.117.000</w:t>
            </w:r>
          </w:p>
        </w:tc>
        <w:tc>
          <w:tcPr>
            <w:tcW w:w="657" w:type="pct"/>
            <w:vAlign w:val="center"/>
          </w:tcPr>
          <w:p w:rsidR="00C022F5" w:rsidRPr="00652D2B" w:rsidRDefault="00C022F5" w:rsidP="00C022F5">
            <w:pPr>
              <w:spacing w:before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652D2B">
              <w:rPr>
                <w:b/>
                <w:color w:val="auto"/>
                <w:sz w:val="20"/>
                <w:szCs w:val="20"/>
              </w:rPr>
              <w:t>105</w:t>
            </w:r>
          </w:p>
        </w:tc>
        <w:tc>
          <w:tcPr>
            <w:tcW w:w="654" w:type="pct"/>
            <w:vAlign w:val="center"/>
          </w:tcPr>
          <w:p w:rsidR="00C022F5" w:rsidRPr="00652D2B" w:rsidRDefault="00603AF3" w:rsidP="00C022F5">
            <w:pPr>
              <w:spacing w:before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652D2B">
              <w:rPr>
                <w:b/>
                <w:color w:val="auto"/>
                <w:sz w:val="20"/>
                <w:szCs w:val="20"/>
              </w:rPr>
              <w:t>114,45</w:t>
            </w:r>
          </w:p>
        </w:tc>
      </w:tr>
    </w:tbl>
    <w:p w:rsidR="00572478" w:rsidRDefault="00572478" w:rsidP="00572478">
      <w:pPr>
        <w:spacing w:before="240" w:after="240" w:line="360" w:lineRule="auto"/>
        <w:jc w:val="both"/>
        <w:rPr>
          <w:rFonts w:eastAsia="MS Mincho"/>
          <w:b/>
        </w:rPr>
      </w:pPr>
    </w:p>
    <w:p w:rsidR="00572478" w:rsidRPr="00572478" w:rsidRDefault="00572478" w:rsidP="00572478">
      <w:pPr>
        <w:pStyle w:val="ListeParagraf"/>
        <w:numPr>
          <w:ilvl w:val="0"/>
          <w:numId w:val="16"/>
        </w:numPr>
        <w:spacing w:before="240" w:after="240" w:line="360" w:lineRule="auto"/>
        <w:jc w:val="both"/>
        <w:rPr>
          <w:rFonts w:eastAsia="MS Mincho"/>
          <w:b/>
        </w:rPr>
      </w:pPr>
      <w:r>
        <w:rPr>
          <w:rFonts w:eastAsia="MS Mincho"/>
          <w:b/>
        </w:rPr>
        <w:t xml:space="preserve"> Diğer Gelirler</w:t>
      </w:r>
    </w:p>
    <w:p w:rsidR="00E72BA1" w:rsidRDefault="003213B4" w:rsidP="0036422C">
      <w:pPr>
        <w:jc w:val="both"/>
        <w:rPr>
          <w:rFonts w:eastAsia="MS Mincho"/>
        </w:rPr>
      </w:pPr>
      <w:r w:rsidRPr="001A73E4">
        <w:rPr>
          <w:rFonts w:eastAsia="MS Mincho"/>
        </w:rPr>
        <w:t>20</w:t>
      </w:r>
      <w:r w:rsidR="00ED56E6">
        <w:rPr>
          <w:rFonts w:eastAsia="MS Mincho"/>
        </w:rPr>
        <w:t>21</w:t>
      </w:r>
      <w:r w:rsidR="0082511A" w:rsidRPr="001A73E4">
        <w:rPr>
          <w:rFonts w:eastAsia="MS Mincho"/>
        </w:rPr>
        <w:t xml:space="preserve"> yılında </w:t>
      </w:r>
      <w:r w:rsidR="00ED56E6">
        <w:rPr>
          <w:rFonts w:eastAsia="MS Mincho"/>
          <w:b/>
        </w:rPr>
        <w:t>10.028.760,94</w:t>
      </w:r>
      <w:r w:rsidR="006015A1">
        <w:rPr>
          <w:rFonts w:eastAsia="MS Mincho"/>
          <w:b/>
        </w:rPr>
        <w:t xml:space="preserve"> </w:t>
      </w:r>
      <w:r w:rsidR="0082511A" w:rsidRPr="00E72BA1">
        <w:rPr>
          <w:rFonts w:eastAsia="MS Mincho"/>
          <w:b/>
        </w:rPr>
        <w:t>TL</w:t>
      </w:r>
      <w:r w:rsidR="0082511A" w:rsidRPr="001A73E4">
        <w:rPr>
          <w:rFonts w:eastAsia="MS Mincho"/>
        </w:rPr>
        <w:t xml:space="preserve"> </w:t>
      </w:r>
      <w:r w:rsidR="00A001CF" w:rsidRPr="001A73E4">
        <w:rPr>
          <w:rFonts w:eastAsia="MS Mincho"/>
        </w:rPr>
        <w:t xml:space="preserve">bütçe </w:t>
      </w:r>
      <w:r w:rsidR="0082511A" w:rsidRPr="001A73E4">
        <w:rPr>
          <w:rFonts w:eastAsia="MS Mincho"/>
        </w:rPr>
        <w:t>gelir</w:t>
      </w:r>
      <w:r w:rsidR="00A001CF" w:rsidRPr="001A73E4">
        <w:rPr>
          <w:rFonts w:eastAsia="MS Mincho"/>
        </w:rPr>
        <w:t>i</w:t>
      </w:r>
      <w:r w:rsidR="0082511A" w:rsidRPr="001A73E4">
        <w:rPr>
          <w:rFonts w:eastAsia="MS Mincho"/>
        </w:rPr>
        <w:t xml:space="preserve"> gerçekleşirken</w:t>
      </w:r>
      <w:r w:rsidR="00A001CF" w:rsidRPr="001A73E4">
        <w:rPr>
          <w:rFonts w:eastAsia="MS Mincho"/>
        </w:rPr>
        <w:t>,</w:t>
      </w:r>
      <w:r w:rsidR="0082511A" w:rsidRPr="001A73E4">
        <w:rPr>
          <w:rFonts w:eastAsia="MS Mincho"/>
        </w:rPr>
        <w:t xml:space="preserve"> </w:t>
      </w:r>
      <w:r w:rsidR="00AD370C" w:rsidRPr="001A73E4">
        <w:rPr>
          <w:rFonts w:eastAsia="MS Mincho"/>
        </w:rPr>
        <w:t>20</w:t>
      </w:r>
      <w:r w:rsidR="00F34D44">
        <w:rPr>
          <w:rFonts w:eastAsia="MS Mincho"/>
        </w:rPr>
        <w:t>2</w:t>
      </w:r>
      <w:r w:rsidR="008B3D31">
        <w:rPr>
          <w:rFonts w:eastAsia="MS Mincho"/>
        </w:rPr>
        <w:t>2</w:t>
      </w:r>
      <w:r w:rsidR="006D4596" w:rsidRPr="001A73E4">
        <w:rPr>
          <w:rFonts w:eastAsia="MS Mincho"/>
        </w:rPr>
        <w:t xml:space="preserve"> </w:t>
      </w:r>
      <w:r w:rsidR="0082511A" w:rsidRPr="001A73E4">
        <w:rPr>
          <w:rFonts w:eastAsia="MS Mincho"/>
        </w:rPr>
        <w:t xml:space="preserve">yılı sonunda </w:t>
      </w:r>
      <w:r w:rsidR="00BC29A3">
        <w:rPr>
          <w:b/>
        </w:rPr>
        <w:t>5.582.600 TL</w:t>
      </w:r>
      <w:r w:rsidR="00BC29A3" w:rsidRPr="00B85EC0">
        <w:t xml:space="preserve"> </w:t>
      </w:r>
      <w:r w:rsidR="00B65AA2" w:rsidRPr="001A73E4">
        <w:rPr>
          <w:rFonts w:eastAsia="MS Mincho"/>
        </w:rPr>
        <w:t xml:space="preserve">olarak </w:t>
      </w:r>
      <w:r w:rsidR="0082511A" w:rsidRPr="001A73E4">
        <w:rPr>
          <w:rFonts w:eastAsia="MS Mincho"/>
        </w:rPr>
        <w:t>gerçekleşeceği tahmin edilmektedir.</w:t>
      </w:r>
    </w:p>
    <w:p w:rsidR="00572478" w:rsidRPr="001A73E4" w:rsidRDefault="00572478" w:rsidP="0036422C">
      <w:pPr>
        <w:jc w:val="both"/>
        <w:rPr>
          <w:rFonts w:eastAsia="MS Mincho"/>
        </w:rPr>
      </w:pPr>
    </w:p>
    <w:p w:rsidR="00521291" w:rsidRPr="001A73E4" w:rsidRDefault="00521291" w:rsidP="0036422C">
      <w:pPr>
        <w:jc w:val="both"/>
        <w:rPr>
          <w:rFonts w:eastAsia="MS Mincho"/>
        </w:rPr>
      </w:pPr>
    </w:p>
    <w:tbl>
      <w:tblPr>
        <w:tblStyle w:val="KlavuzTablo6-Renkli-Vurgu5"/>
        <w:tblW w:w="5000" w:type="pct"/>
        <w:tblLook w:val="04A0" w:firstRow="1" w:lastRow="0" w:firstColumn="1" w:lastColumn="0" w:noHBand="0" w:noVBand="1"/>
      </w:tblPr>
      <w:tblGrid>
        <w:gridCol w:w="1127"/>
        <w:gridCol w:w="1363"/>
        <w:gridCol w:w="1367"/>
        <w:gridCol w:w="1367"/>
        <w:gridCol w:w="1369"/>
        <w:gridCol w:w="1236"/>
        <w:gridCol w:w="1234"/>
      </w:tblGrid>
      <w:tr w:rsidR="00364D0A" w:rsidRPr="00364D0A" w:rsidTr="003837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pct"/>
            <w:vMerge w:val="restart"/>
            <w:vAlign w:val="center"/>
          </w:tcPr>
          <w:p w:rsidR="00C77DE8" w:rsidRPr="00364D0A" w:rsidRDefault="00C77DE8" w:rsidP="00525F14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364D0A">
              <w:rPr>
                <w:bCs w:val="0"/>
                <w:color w:val="auto"/>
                <w:sz w:val="20"/>
                <w:szCs w:val="20"/>
              </w:rPr>
              <w:t>Bütçe</w:t>
            </w:r>
          </w:p>
          <w:p w:rsidR="00C77DE8" w:rsidRPr="00364D0A" w:rsidRDefault="00C77DE8" w:rsidP="00525F14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364D0A">
              <w:rPr>
                <w:bCs w:val="0"/>
                <w:color w:val="auto"/>
                <w:sz w:val="20"/>
                <w:szCs w:val="20"/>
              </w:rPr>
              <w:t>Gelir</w:t>
            </w:r>
          </w:p>
          <w:p w:rsidR="00C77DE8" w:rsidRPr="00364D0A" w:rsidRDefault="00C77DE8" w:rsidP="00525F14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364D0A">
              <w:rPr>
                <w:bCs w:val="0"/>
                <w:color w:val="auto"/>
                <w:sz w:val="20"/>
                <w:szCs w:val="20"/>
              </w:rPr>
              <w:t>Tertibi</w:t>
            </w:r>
          </w:p>
        </w:tc>
        <w:tc>
          <w:tcPr>
            <w:tcW w:w="1506" w:type="pct"/>
            <w:gridSpan w:val="2"/>
            <w:noWrap/>
            <w:vAlign w:val="center"/>
          </w:tcPr>
          <w:p w:rsidR="00C77DE8" w:rsidRPr="00364D0A" w:rsidRDefault="00C77DE8" w:rsidP="00525F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364D0A">
              <w:rPr>
                <w:bCs w:val="0"/>
                <w:color w:val="auto"/>
                <w:sz w:val="20"/>
                <w:szCs w:val="20"/>
              </w:rPr>
              <w:t>Bütçe Gelir Ödeneği</w:t>
            </w:r>
          </w:p>
        </w:tc>
        <w:tc>
          <w:tcPr>
            <w:tcW w:w="1509" w:type="pct"/>
            <w:gridSpan w:val="2"/>
            <w:noWrap/>
            <w:vAlign w:val="center"/>
          </w:tcPr>
          <w:p w:rsidR="00C77DE8" w:rsidRPr="00364D0A" w:rsidRDefault="00C77DE8" w:rsidP="00525F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364D0A">
              <w:rPr>
                <w:bCs w:val="0"/>
                <w:color w:val="auto"/>
                <w:sz w:val="20"/>
                <w:szCs w:val="20"/>
              </w:rPr>
              <w:t>Yıl Sonu</w:t>
            </w:r>
          </w:p>
        </w:tc>
        <w:tc>
          <w:tcPr>
            <w:tcW w:w="1363" w:type="pct"/>
            <w:gridSpan w:val="2"/>
            <w:noWrap/>
            <w:vAlign w:val="center"/>
          </w:tcPr>
          <w:p w:rsidR="00C77DE8" w:rsidRPr="00364D0A" w:rsidRDefault="00C77DE8" w:rsidP="00525F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364D0A">
              <w:rPr>
                <w:bCs w:val="0"/>
                <w:color w:val="auto"/>
                <w:sz w:val="20"/>
                <w:szCs w:val="20"/>
              </w:rPr>
              <w:t>Oran</w:t>
            </w:r>
            <w:r w:rsidR="0079176D" w:rsidRPr="00364D0A">
              <w:rPr>
                <w:bCs w:val="0"/>
                <w:color w:val="auto"/>
                <w:sz w:val="20"/>
                <w:szCs w:val="20"/>
              </w:rPr>
              <w:t xml:space="preserve"> %</w:t>
            </w:r>
          </w:p>
        </w:tc>
      </w:tr>
      <w:tr w:rsidR="00364D0A" w:rsidRPr="00364D0A" w:rsidTr="00383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pct"/>
            <w:vMerge/>
            <w:vAlign w:val="center"/>
          </w:tcPr>
          <w:p w:rsidR="00ED56E6" w:rsidRPr="00364D0A" w:rsidRDefault="00ED56E6" w:rsidP="00ED56E6">
            <w:pPr>
              <w:jc w:val="center"/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752" w:type="pct"/>
            <w:noWrap/>
            <w:vAlign w:val="center"/>
          </w:tcPr>
          <w:p w:rsidR="00ED56E6" w:rsidRPr="00364D0A" w:rsidRDefault="00ED56E6" w:rsidP="00ED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364D0A">
              <w:rPr>
                <w:b/>
                <w:bCs/>
                <w:color w:val="auto"/>
                <w:sz w:val="20"/>
                <w:szCs w:val="20"/>
              </w:rPr>
              <w:t>2021</w:t>
            </w:r>
          </w:p>
        </w:tc>
        <w:tc>
          <w:tcPr>
            <w:tcW w:w="754" w:type="pct"/>
            <w:noWrap/>
            <w:vAlign w:val="center"/>
          </w:tcPr>
          <w:p w:rsidR="00ED56E6" w:rsidRPr="00364D0A" w:rsidRDefault="00ED56E6" w:rsidP="00ED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364D0A">
              <w:rPr>
                <w:b/>
                <w:bCs/>
                <w:color w:val="auto"/>
                <w:sz w:val="20"/>
                <w:szCs w:val="20"/>
              </w:rPr>
              <w:t>2022</w:t>
            </w:r>
          </w:p>
        </w:tc>
        <w:tc>
          <w:tcPr>
            <w:tcW w:w="754" w:type="pct"/>
            <w:vAlign w:val="center"/>
          </w:tcPr>
          <w:p w:rsidR="00ED56E6" w:rsidRPr="00364D0A" w:rsidRDefault="00ED56E6" w:rsidP="00ED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364D0A">
              <w:rPr>
                <w:b/>
                <w:bCs/>
                <w:color w:val="auto"/>
                <w:sz w:val="20"/>
                <w:szCs w:val="20"/>
              </w:rPr>
              <w:t>2021</w:t>
            </w:r>
          </w:p>
          <w:p w:rsidR="00ED56E6" w:rsidRPr="00364D0A" w:rsidRDefault="00ED56E6" w:rsidP="00ED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364D0A">
              <w:rPr>
                <w:b/>
                <w:bCs/>
                <w:color w:val="auto"/>
                <w:sz w:val="20"/>
                <w:szCs w:val="20"/>
              </w:rPr>
              <w:t>Gerç</w:t>
            </w:r>
            <w:proofErr w:type="spellEnd"/>
            <w:r w:rsidRPr="00364D0A">
              <w:rPr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755" w:type="pct"/>
            <w:vAlign w:val="center"/>
          </w:tcPr>
          <w:p w:rsidR="00ED56E6" w:rsidRPr="00364D0A" w:rsidRDefault="00ED56E6" w:rsidP="00ED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364D0A">
              <w:rPr>
                <w:b/>
                <w:bCs/>
                <w:color w:val="auto"/>
                <w:sz w:val="20"/>
                <w:szCs w:val="20"/>
              </w:rPr>
              <w:t>2022</w:t>
            </w:r>
          </w:p>
          <w:p w:rsidR="00ED56E6" w:rsidRPr="00364D0A" w:rsidRDefault="00ED56E6" w:rsidP="00ED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364D0A">
              <w:rPr>
                <w:b/>
                <w:bCs/>
                <w:color w:val="auto"/>
                <w:sz w:val="20"/>
                <w:szCs w:val="20"/>
              </w:rPr>
              <w:t>Tahm</w:t>
            </w:r>
            <w:proofErr w:type="spellEnd"/>
            <w:r w:rsidRPr="00364D0A">
              <w:rPr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682" w:type="pct"/>
            <w:vAlign w:val="center"/>
          </w:tcPr>
          <w:p w:rsidR="00ED56E6" w:rsidRPr="00364D0A" w:rsidRDefault="00ED56E6" w:rsidP="00ED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364D0A">
              <w:rPr>
                <w:b/>
                <w:bCs/>
                <w:color w:val="auto"/>
                <w:sz w:val="20"/>
                <w:szCs w:val="20"/>
              </w:rPr>
              <w:t>2021</w:t>
            </w:r>
          </w:p>
          <w:p w:rsidR="00ED56E6" w:rsidRPr="00364D0A" w:rsidRDefault="00ED56E6" w:rsidP="00ED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364D0A">
              <w:rPr>
                <w:b/>
                <w:bCs/>
                <w:color w:val="auto"/>
                <w:sz w:val="20"/>
                <w:szCs w:val="20"/>
              </w:rPr>
              <w:t>Gerç</w:t>
            </w:r>
            <w:proofErr w:type="spellEnd"/>
            <w:r w:rsidRPr="00364D0A">
              <w:rPr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681" w:type="pct"/>
            <w:vAlign w:val="center"/>
          </w:tcPr>
          <w:p w:rsidR="00ED56E6" w:rsidRPr="00364D0A" w:rsidRDefault="00ED56E6" w:rsidP="00ED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364D0A">
              <w:rPr>
                <w:b/>
                <w:bCs/>
                <w:color w:val="auto"/>
                <w:sz w:val="20"/>
                <w:szCs w:val="20"/>
              </w:rPr>
              <w:t>2022</w:t>
            </w:r>
          </w:p>
          <w:p w:rsidR="00ED56E6" w:rsidRPr="00364D0A" w:rsidRDefault="00ED56E6" w:rsidP="00ED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364D0A">
              <w:rPr>
                <w:b/>
                <w:bCs/>
                <w:color w:val="auto"/>
                <w:sz w:val="20"/>
                <w:szCs w:val="20"/>
              </w:rPr>
              <w:t>Tahm</w:t>
            </w:r>
            <w:proofErr w:type="spellEnd"/>
            <w:r w:rsidRPr="00364D0A">
              <w:rPr>
                <w:b/>
                <w:bCs/>
                <w:color w:val="auto"/>
                <w:sz w:val="20"/>
                <w:szCs w:val="20"/>
              </w:rPr>
              <w:t>.</w:t>
            </w:r>
          </w:p>
        </w:tc>
      </w:tr>
      <w:tr w:rsidR="00364D0A" w:rsidRPr="00364D0A" w:rsidTr="0038375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pct"/>
            <w:vAlign w:val="center"/>
          </w:tcPr>
          <w:p w:rsidR="00ED56E6" w:rsidRPr="00364D0A" w:rsidRDefault="00ED56E6" w:rsidP="00ED56E6">
            <w:pPr>
              <w:jc w:val="center"/>
              <w:rPr>
                <w:color w:val="auto"/>
                <w:sz w:val="20"/>
                <w:szCs w:val="20"/>
              </w:rPr>
            </w:pPr>
            <w:r w:rsidRPr="00364D0A">
              <w:rPr>
                <w:color w:val="auto"/>
                <w:sz w:val="20"/>
                <w:szCs w:val="20"/>
              </w:rPr>
              <w:t>05.1.9.01</w:t>
            </w:r>
          </w:p>
          <w:p w:rsidR="00ED56E6" w:rsidRPr="00364D0A" w:rsidRDefault="00ED56E6" w:rsidP="00ED56E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:rsidR="00ED56E6" w:rsidRPr="00364D0A" w:rsidRDefault="00ED56E6" w:rsidP="00ED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64D0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754" w:type="pct"/>
            <w:vAlign w:val="center"/>
          </w:tcPr>
          <w:p w:rsidR="00ED56E6" w:rsidRPr="00364D0A" w:rsidRDefault="00D144DD" w:rsidP="00ED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64D0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754" w:type="pct"/>
            <w:vAlign w:val="center"/>
          </w:tcPr>
          <w:p w:rsidR="00ED56E6" w:rsidRPr="00364D0A" w:rsidRDefault="00ED56E6" w:rsidP="00ED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64D0A">
              <w:rPr>
                <w:color w:val="auto"/>
                <w:sz w:val="20"/>
                <w:szCs w:val="20"/>
              </w:rPr>
              <w:t>23.817,84</w:t>
            </w:r>
          </w:p>
        </w:tc>
        <w:tc>
          <w:tcPr>
            <w:tcW w:w="755" w:type="pct"/>
            <w:vAlign w:val="center"/>
          </w:tcPr>
          <w:p w:rsidR="00ED56E6" w:rsidRPr="00364D0A" w:rsidRDefault="004F4A48" w:rsidP="00ED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64D0A">
              <w:rPr>
                <w:color w:val="auto"/>
                <w:sz w:val="20"/>
                <w:szCs w:val="20"/>
              </w:rPr>
              <w:t>3.000</w:t>
            </w:r>
          </w:p>
        </w:tc>
        <w:tc>
          <w:tcPr>
            <w:tcW w:w="682" w:type="pct"/>
            <w:vAlign w:val="center"/>
          </w:tcPr>
          <w:p w:rsidR="00ED56E6" w:rsidRPr="00364D0A" w:rsidRDefault="0070101D" w:rsidP="00ED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64D0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81" w:type="pct"/>
            <w:vAlign w:val="center"/>
          </w:tcPr>
          <w:p w:rsidR="00ED56E6" w:rsidRPr="00364D0A" w:rsidRDefault="00EA20F2" w:rsidP="00ED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64D0A">
              <w:rPr>
                <w:color w:val="auto"/>
                <w:sz w:val="20"/>
                <w:szCs w:val="20"/>
              </w:rPr>
              <w:t>0</w:t>
            </w:r>
          </w:p>
        </w:tc>
      </w:tr>
      <w:tr w:rsidR="00364D0A" w:rsidRPr="00364D0A" w:rsidTr="00383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pct"/>
            <w:vAlign w:val="center"/>
          </w:tcPr>
          <w:p w:rsidR="00ED56E6" w:rsidRPr="00364D0A" w:rsidRDefault="00ED56E6" w:rsidP="00ED56E6">
            <w:pPr>
              <w:jc w:val="center"/>
              <w:rPr>
                <w:color w:val="auto"/>
                <w:sz w:val="20"/>
                <w:szCs w:val="20"/>
              </w:rPr>
            </w:pPr>
            <w:r w:rsidRPr="00364D0A">
              <w:rPr>
                <w:color w:val="auto"/>
                <w:sz w:val="20"/>
                <w:szCs w:val="20"/>
              </w:rPr>
              <w:t>05.1.9.03</w:t>
            </w:r>
          </w:p>
        </w:tc>
        <w:tc>
          <w:tcPr>
            <w:tcW w:w="752" w:type="pct"/>
            <w:vAlign w:val="center"/>
          </w:tcPr>
          <w:p w:rsidR="00ED56E6" w:rsidRPr="00364D0A" w:rsidRDefault="00ED56E6" w:rsidP="00ED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64D0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754" w:type="pct"/>
            <w:vAlign w:val="center"/>
          </w:tcPr>
          <w:p w:rsidR="00ED56E6" w:rsidRPr="00364D0A" w:rsidRDefault="00D144DD" w:rsidP="00ED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64D0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754" w:type="pct"/>
            <w:vAlign w:val="center"/>
          </w:tcPr>
          <w:p w:rsidR="00ED56E6" w:rsidRPr="00364D0A" w:rsidRDefault="00ED56E6" w:rsidP="00ED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64D0A">
              <w:rPr>
                <w:color w:val="auto"/>
                <w:sz w:val="20"/>
                <w:szCs w:val="20"/>
              </w:rPr>
              <w:t>92.570,08</w:t>
            </w:r>
          </w:p>
        </w:tc>
        <w:tc>
          <w:tcPr>
            <w:tcW w:w="755" w:type="pct"/>
            <w:vAlign w:val="center"/>
          </w:tcPr>
          <w:p w:rsidR="00ED56E6" w:rsidRPr="00364D0A" w:rsidRDefault="004F4A48" w:rsidP="00ED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64D0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82" w:type="pct"/>
            <w:vAlign w:val="center"/>
          </w:tcPr>
          <w:p w:rsidR="00ED56E6" w:rsidRPr="00364D0A" w:rsidRDefault="0070101D" w:rsidP="00ED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64D0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81" w:type="pct"/>
            <w:vAlign w:val="center"/>
          </w:tcPr>
          <w:p w:rsidR="00ED56E6" w:rsidRPr="00364D0A" w:rsidRDefault="00EA20F2" w:rsidP="00ED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64D0A">
              <w:rPr>
                <w:color w:val="auto"/>
                <w:sz w:val="20"/>
                <w:szCs w:val="20"/>
              </w:rPr>
              <w:t>0</w:t>
            </w:r>
          </w:p>
        </w:tc>
      </w:tr>
      <w:tr w:rsidR="00364D0A" w:rsidRPr="00364D0A" w:rsidTr="0038375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pct"/>
            <w:vAlign w:val="center"/>
          </w:tcPr>
          <w:p w:rsidR="00ED56E6" w:rsidRPr="00364D0A" w:rsidRDefault="00ED56E6" w:rsidP="00ED56E6">
            <w:pPr>
              <w:jc w:val="center"/>
              <w:rPr>
                <w:color w:val="auto"/>
                <w:sz w:val="20"/>
                <w:szCs w:val="20"/>
              </w:rPr>
            </w:pPr>
            <w:r w:rsidRPr="00364D0A">
              <w:rPr>
                <w:color w:val="auto"/>
                <w:sz w:val="20"/>
                <w:szCs w:val="20"/>
              </w:rPr>
              <w:t>05.1.9.99</w:t>
            </w:r>
          </w:p>
        </w:tc>
        <w:tc>
          <w:tcPr>
            <w:tcW w:w="752" w:type="pct"/>
            <w:vAlign w:val="center"/>
          </w:tcPr>
          <w:p w:rsidR="00ED56E6" w:rsidRPr="00364D0A" w:rsidRDefault="00ED56E6" w:rsidP="00ED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64D0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754" w:type="pct"/>
            <w:vAlign w:val="center"/>
          </w:tcPr>
          <w:p w:rsidR="00ED56E6" w:rsidRPr="00364D0A" w:rsidRDefault="00D144DD" w:rsidP="00ED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64D0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754" w:type="pct"/>
            <w:vAlign w:val="center"/>
          </w:tcPr>
          <w:p w:rsidR="00ED56E6" w:rsidRPr="00364D0A" w:rsidRDefault="00ED56E6" w:rsidP="00ED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64D0A">
              <w:rPr>
                <w:color w:val="auto"/>
                <w:sz w:val="20"/>
                <w:szCs w:val="20"/>
              </w:rPr>
              <w:t>129,60</w:t>
            </w:r>
          </w:p>
        </w:tc>
        <w:tc>
          <w:tcPr>
            <w:tcW w:w="755" w:type="pct"/>
            <w:vAlign w:val="center"/>
          </w:tcPr>
          <w:p w:rsidR="00ED56E6" w:rsidRPr="00364D0A" w:rsidRDefault="004F4A48" w:rsidP="00ED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64D0A">
              <w:rPr>
                <w:color w:val="auto"/>
                <w:sz w:val="20"/>
                <w:szCs w:val="20"/>
              </w:rPr>
              <w:t>16.000</w:t>
            </w:r>
          </w:p>
        </w:tc>
        <w:tc>
          <w:tcPr>
            <w:tcW w:w="682" w:type="pct"/>
            <w:vAlign w:val="center"/>
          </w:tcPr>
          <w:p w:rsidR="00ED56E6" w:rsidRPr="00364D0A" w:rsidRDefault="0070101D" w:rsidP="00ED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64D0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81" w:type="pct"/>
            <w:vAlign w:val="center"/>
          </w:tcPr>
          <w:p w:rsidR="00ED56E6" w:rsidRPr="00364D0A" w:rsidRDefault="00EA20F2" w:rsidP="00ED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64D0A">
              <w:rPr>
                <w:color w:val="auto"/>
                <w:sz w:val="20"/>
                <w:szCs w:val="20"/>
              </w:rPr>
              <w:t>0</w:t>
            </w:r>
          </w:p>
        </w:tc>
      </w:tr>
      <w:tr w:rsidR="00364D0A" w:rsidRPr="00364D0A" w:rsidTr="00383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pct"/>
            <w:vAlign w:val="center"/>
          </w:tcPr>
          <w:p w:rsidR="00ED56E6" w:rsidRPr="00364D0A" w:rsidRDefault="00ED56E6" w:rsidP="00ED56E6">
            <w:pPr>
              <w:jc w:val="center"/>
              <w:rPr>
                <w:color w:val="auto"/>
                <w:sz w:val="20"/>
                <w:szCs w:val="20"/>
              </w:rPr>
            </w:pPr>
            <w:r w:rsidRPr="00364D0A">
              <w:rPr>
                <w:color w:val="auto"/>
                <w:sz w:val="20"/>
                <w:szCs w:val="20"/>
              </w:rPr>
              <w:t>05.2.6.16</w:t>
            </w:r>
          </w:p>
        </w:tc>
        <w:tc>
          <w:tcPr>
            <w:tcW w:w="752" w:type="pct"/>
            <w:vAlign w:val="center"/>
          </w:tcPr>
          <w:p w:rsidR="00ED56E6" w:rsidRPr="00364D0A" w:rsidRDefault="00ED56E6" w:rsidP="00ED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64D0A">
              <w:rPr>
                <w:color w:val="auto"/>
                <w:sz w:val="20"/>
                <w:szCs w:val="20"/>
              </w:rPr>
              <w:t>361.000</w:t>
            </w:r>
          </w:p>
        </w:tc>
        <w:tc>
          <w:tcPr>
            <w:tcW w:w="754" w:type="pct"/>
            <w:vAlign w:val="center"/>
          </w:tcPr>
          <w:p w:rsidR="00ED56E6" w:rsidRPr="00364D0A" w:rsidRDefault="00D144DD" w:rsidP="00ED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64D0A">
              <w:rPr>
                <w:color w:val="auto"/>
                <w:sz w:val="20"/>
                <w:szCs w:val="20"/>
              </w:rPr>
              <w:t>408.000</w:t>
            </w:r>
          </w:p>
        </w:tc>
        <w:tc>
          <w:tcPr>
            <w:tcW w:w="754" w:type="pct"/>
            <w:vAlign w:val="center"/>
          </w:tcPr>
          <w:p w:rsidR="00ED56E6" w:rsidRPr="00364D0A" w:rsidRDefault="00ED56E6" w:rsidP="00ED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64D0A">
              <w:rPr>
                <w:color w:val="auto"/>
                <w:sz w:val="20"/>
                <w:szCs w:val="20"/>
              </w:rPr>
              <w:t>841.346,93</w:t>
            </w:r>
          </w:p>
        </w:tc>
        <w:tc>
          <w:tcPr>
            <w:tcW w:w="755" w:type="pct"/>
            <w:vAlign w:val="center"/>
          </w:tcPr>
          <w:p w:rsidR="00ED56E6" w:rsidRPr="00364D0A" w:rsidRDefault="004F4A48" w:rsidP="00ED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64D0A">
              <w:rPr>
                <w:color w:val="auto"/>
                <w:sz w:val="20"/>
                <w:szCs w:val="20"/>
              </w:rPr>
              <w:t>900.000</w:t>
            </w:r>
          </w:p>
        </w:tc>
        <w:tc>
          <w:tcPr>
            <w:tcW w:w="682" w:type="pct"/>
            <w:vAlign w:val="center"/>
          </w:tcPr>
          <w:p w:rsidR="00ED56E6" w:rsidRPr="00364D0A" w:rsidRDefault="0070101D" w:rsidP="00ED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64D0A">
              <w:rPr>
                <w:color w:val="auto"/>
                <w:sz w:val="20"/>
                <w:szCs w:val="20"/>
              </w:rPr>
              <w:t>233,06</w:t>
            </w:r>
          </w:p>
        </w:tc>
        <w:tc>
          <w:tcPr>
            <w:tcW w:w="681" w:type="pct"/>
            <w:vAlign w:val="center"/>
          </w:tcPr>
          <w:p w:rsidR="00ED56E6" w:rsidRPr="00364D0A" w:rsidRDefault="00EA20F2" w:rsidP="00ED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64D0A">
              <w:rPr>
                <w:color w:val="auto"/>
                <w:sz w:val="20"/>
                <w:szCs w:val="20"/>
              </w:rPr>
              <w:t>221</w:t>
            </w:r>
          </w:p>
        </w:tc>
      </w:tr>
      <w:tr w:rsidR="00364D0A" w:rsidRPr="00364D0A" w:rsidTr="0038375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pct"/>
            <w:vAlign w:val="center"/>
          </w:tcPr>
          <w:p w:rsidR="00ED56E6" w:rsidRPr="00364D0A" w:rsidRDefault="00ED56E6" w:rsidP="00ED56E6">
            <w:pPr>
              <w:jc w:val="center"/>
              <w:rPr>
                <w:color w:val="auto"/>
                <w:sz w:val="20"/>
                <w:szCs w:val="20"/>
              </w:rPr>
            </w:pPr>
            <w:r w:rsidRPr="00364D0A">
              <w:rPr>
                <w:color w:val="auto"/>
                <w:sz w:val="20"/>
                <w:szCs w:val="20"/>
              </w:rPr>
              <w:t>05.3.2.99</w:t>
            </w:r>
          </w:p>
        </w:tc>
        <w:tc>
          <w:tcPr>
            <w:tcW w:w="752" w:type="pct"/>
            <w:vAlign w:val="center"/>
          </w:tcPr>
          <w:p w:rsidR="00ED56E6" w:rsidRPr="00364D0A" w:rsidRDefault="00ED56E6" w:rsidP="00ED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64D0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754" w:type="pct"/>
            <w:vAlign w:val="center"/>
          </w:tcPr>
          <w:p w:rsidR="00ED56E6" w:rsidRPr="00364D0A" w:rsidRDefault="00D144DD" w:rsidP="00ED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64D0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754" w:type="pct"/>
            <w:vAlign w:val="center"/>
          </w:tcPr>
          <w:p w:rsidR="00ED56E6" w:rsidRPr="00364D0A" w:rsidRDefault="00ED56E6" w:rsidP="00ED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64D0A">
              <w:rPr>
                <w:color w:val="auto"/>
                <w:sz w:val="20"/>
                <w:szCs w:val="20"/>
              </w:rPr>
              <w:t>1.891.551,70</w:t>
            </w:r>
          </w:p>
        </w:tc>
        <w:tc>
          <w:tcPr>
            <w:tcW w:w="755" w:type="pct"/>
            <w:vAlign w:val="center"/>
          </w:tcPr>
          <w:p w:rsidR="00ED56E6" w:rsidRPr="00364D0A" w:rsidRDefault="004F4A48" w:rsidP="00ED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64D0A">
              <w:rPr>
                <w:color w:val="auto"/>
                <w:sz w:val="20"/>
                <w:szCs w:val="20"/>
              </w:rPr>
              <w:t>57.000</w:t>
            </w:r>
          </w:p>
        </w:tc>
        <w:tc>
          <w:tcPr>
            <w:tcW w:w="682" w:type="pct"/>
            <w:vAlign w:val="center"/>
          </w:tcPr>
          <w:p w:rsidR="00ED56E6" w:rsidRPr="00364D0A" w:rsidRDefault="0070101D" w:rsidP="00ED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64D0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81" w:type="pct"/>
            <w:vAlign w:val="center"/>
          </w:tcPr>
          <w:p w:rsidR="00ED56E6" w:rsidRPr="00364D0A" w:rsidRDefault="00EA20F2" w:rsidP="00ED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64D0A">
              <w:rPr>
                <w:color w:val="auto"/>
                <w:sz w:val="20"/>
                <w:szCs w:val="20"/>
              </w:rPr>
              <w:t>0</w:t>
            </w:r>
          </w:p>
        </w:tc>
      </w:tr>
      <w:tr w:rsidR="00364D0A" w:rsidRPr="00364D0A" w:rsidTr="00383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pct"/>
            <w:vAlign w:val="center"/>
          </w:tcPr>
          <w:p w:rsidR="00ED56E6" w:rsidRPr="00364D0A" w:rsidRDefault="00ED56E6" w:rsidP="00ED56E6">
            <w:pPr>
              <w:jc w:val="center"/>
              <w:rPr>
                <w:color w:val="auto"/>
                <w:sz w:val="20"/>
                <w:szCs w:val="20"/>
              </w:rPr>
            </w:pPr>
            <w:r w:rsidRPr="00364D0A">
              <w:rPr>
                <w:color w:val="auto"/>
                <w:sz w:val="20"/>
                <w:szCs w:val="20"/>
              </w:rPr>
              <w:t>05.9.1.01</w:t>
            </w:r>
          </w:p>
        </w:tc>
        <w:tc>
          <w:tcPr>
            <w:tcW w:w="752" w:type="pct"/>
            <w:vAlign w:val="center"/>
          </w:tcPr>
          <w:p w:rsidR="00ED56E6" w:rsidRPr="00364D0A" w:rsidRDefault="00ED56E6" w:rsidP="00ED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64D0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754" w:type="pct"/>
            <w:vAlign w:val="center"/>
          </w:tcPr>
          <w:p w:rsidR="00ED56E6" w:rsidRPr="00364D0A" w:rsidRDefault="00D144DD" w:rsidP="00ED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64D0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754" w:type="pct"/>
            <w:vAlign w:val="center"/>
          </w:tcPr>
          <w:p w:rsidR="00ED56E6" w:rsidRPr="00364D0A" w:rsidRDefault="00ED56E6" w:rsidP="00ED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64D0A">
              <w:rPr>
                <w:color w:val="auto"/>
                <w:sz w:val="20"/>
                <w:szCs w:val="20"/>
              </w:rPr>
              <w:t>97.456,48</w:t>
            </w:r>
          </w:p>
        </w:tc>
        <w:tc>
          <w:tcPr>
            <w:tcW w:w="755" w:type="pct"/>
            <w:vAlign w:val="center"/>
          </w:tcPr>
          <w:p w:rsidR="00ED56E6" w:rsidRPr="00364D0A" w:rsidRDefault="00EA20F2" w:rsidP="00ED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64D0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82" w:type="pct"/>
            <w:vAlign w:val="center"/>
          </w:tcPr>
          <w:p w:rsidR="00ED56E6" w:rsidRPr="00364D0A" w:rsidRDefault="0070101D" w:rsidP="00ED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64D0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81" w:type="pct"/>
            <w:vAlign w:val="center"/>
          </w:tcPr>
          <w:p w:rsidR="00ED56E6" w:rsidRPr="00364D0A" w:rsidRDefault="00EA20F2" w:rsidP="00ED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64D0A">
              <w:rPr>
                <w:color w:val="auto"/>
                <w:sz w:val="20"/>
                <w:szCs w:val="20"/>
              </w:rPr>
              <w:t>0</w:t>
            </w:r>
          </w:p>
        </w:tc>
      </w:tr>
      <w:tr w:rsidR="00364D0A" w:rsidRPr="00364D0A" w:rsidTr="0038375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pct"/>
            <w:vAlign w:val="center"/>
          </w:tcPr>
          <w:p w:rsidR="00EA20F2" w:rsidRPr="00364D0A" w:rsidRDefault="00EA20F2" w:rsidP="00ED56E6">
            <w:pPr>
              <w:jc w:val="center"/>
              <w:rPr>
                <w:color w:val="auto"/>
                <w:sz w:val="20"/>
                <w:szCs w:val="20"/>
              </w:rPr>
            </w:pPr>
            <w:r w:rsidRPr="00364D0A">
              <w:rPr>
                <w:color w:val="auto"/>
                <w:sz w:val="20"/>
                <w:szCs w:val="20"/>
              </w:rPr>
              <w:lastRenderedPageBreak/>
              <w:t>05.9.1.03</w:t>
            </w:r>
          </w:p>
        </w:tc>
        <w:tc>
          <w:tcPr>
            <w:tcW w:w="752" w:type="pct"/>
            <w:vAlign w:val="center"/>
          </w:tcPr>
          <w:p w:rsidR="00EA20F2" w:rsidRPr="00364D0A" w:rsidRDefault="00EA20F2" w:rsidP="00ED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64D0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754" w:type="pct"/>
            <w:vAlign w:val="center"/>
          </w:tcPr>
          <w:p w:rsidR="00EA20F2" w:rsidRPr="00364D0A" w:rsidRDefault="00EA20F2" w:rsidP="00ED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64D0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754" w:type="pct"/>
            <w:vAlign w:val="center"/>
          </w:tcPr>
          <w:p w:rsidR="00EA20F2" w:rsidRPr="00364D0A" w:rsidRDefault="00EA20F2" w:rsidP="00ED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64D0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755" w:type="pct"/>
            <w:vAlign w:val="center"/>
          </w:tcPr>
          <w:p w:rsidR="00EA20F2" w:rsidRPr="00364D0A" w:rsidRDefault="00EA20F2" w:rsidP="00ED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64D0A">
              <w:rPr>
                <w:color w:val="auto"/>
                <w:sz w:val="20"/>
                <w:szCs w:val="20"/>
              </w:rPr>
              <w:t>600</w:t>
            </w:r>
          </w:p>
        </w:tc>
        <w:tc>
          <w:tcPr>
            <w:tcW w:w="682" w:type="pct"/>
            <w:vAlign w:val="center"/>
          </w:tcPr>
          <w:p w:rsidR="00EA20F2" w:rsidRPr="00364D0A" w:rsidRDefault="00EA20F2" w:rsidP="00ED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64D0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81" w:type="pct"/>
            <w:vAlign w:val="center"/>
          </w:tcPr>
          <w:p w:rsidR="00EA20F2" w:rsidRPr="00364D0A" w:rsidRDefault="00EA20F2" w:rsidP="00ED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64D0A">
              <w:rPr>
                <w:color w:val="auto"/>
                <w:sz w:val="20"/>
                <w:szCs w:val="20"/>
              </w:rPr>
              <w:t>0</w:t>
            </w:r>
          </w:p>
        </w:tc>
      </w:tr>
      <w:tr w:rsidR="00364D0A" w:rsidRPr="00364D0A" w:rsidTr="00383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pct"/>
            <w:vAlign w:val="center"/>
          </w:tcPr>
          <w:p w:rsidR="00ED56E6" w:rsidRPr="00364D0A" w:rsidRDefault="00ED56E6" w:rsidP="00ED56E6">
            <w:pPr>
              <w:jc w:val="center"/>
              <w:rPr>
                <w:color w:val="auto"/>
                <w:sz w:val="20"/>
                <w:szCs w:val="20"/>
              </w:rPr>
            </w:pPr>
            <w:r w:rsidRPr="00364D0A">
              <w:rPr>
                <w:color w:val="auto"/>
                <w:sz w:val="20"/>
                <w:szCs w:val="20"/>
              </w:rPr>
              <w:t>05.9.1.06</w:t>
            </w:r>
          </w:p>
        </w:tc>
        <w:tc>
          <w:tcPr>
            <w:tcW w:w="752" w:type="pct"/>
            <w:vAlign w:val="center"/>
          </w:tcPr>
          <w:p w:rsidR="00ED56E6" w:rsidRPr="00364D0A" w:rsidRDefault="00ED56E6" w:rsidP="00ED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64D0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754" w:type="pct"/>
            <w:vAlign w:val="center"/>
          </w:tcPr>
          <w:p w:rsidR="00ED56E6" w:rsidRPr="00364D0A" w:rsidRDefault="00D144DD" w:rsidP="00ED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64D0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754" w:type="pct"/>
            <w:vAlign w:val="center"/>
          </w:tcPr>
          <w:p w:rsidR="00ED56E6" w:rsidRPr="00364D0A" w:rsidRDefault="00ED56E6" w:rsidP="00ED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64D0A">
              <w:rPr>
                <w:color w:val="auto"/>
                <w:sz w:val="20"/>
                <w:szCs w:val="20"/>
              </w:rPr>
              <w:t>406.595,92</w:t>
            </w:r>
          </w:p>
        </w:tc>
        <w:tc>
          <w:tcPr>
            <w:tcW w:w="755" w:type="pct"/>
            <w:vAlign w:val="center"/>
          </w:tcPr>
          <w:p w:rsidR="00ED56E6" w:rsidRPr="00364D0A" w:rsidRDefault="00EA20F2" w:rsidP="00ED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64D0A">
              <w:rPr>
                <w:color w:val="auto"/>
                <w:sz w:val="20"/>
                <w:szCs w:val="20"/>
              </w:rPr>
              <w:t>98.000</w:t>
            </w:r>
          </w:p>
        </w:tc>
        <w:tc>
          <w:tcPr>
            <w:tcW w:w="682" w:type="pct"/>
            <w:vAlign w:val="center"/>
          </w:tcPr>
          <w:p w:rsidR="00ED56E6" w:rsidRPr="00364D0A" w:rsidRDefault="0070101D" w:rsidP="00ED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64D0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81" w:type="pct"/>
            <w:vAlign w:val="center"/>
          </w:tcPr>
          <w:p w:rsidR="00ED56E6" w:rsidRPr="00364D0A" w:rsidRDefault="00EA20F2" w:rsidP="00ED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64D0A">
              <w:rPr>
                <w:color w:val="auto"/>
                <w:sz w:val="20"/>
                <w:szCs w:val="20"/>
              </w:rPr>
              <w:t>0</w:t>
            </w:r>
          </w:p>
        </w:tc>
      </w:tr>
      <w:tr w:rsidR="00364D0A" w:rsidRPr="00364D0A" w:rsidTr="0038375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pct"/>
            <w:vAlign w:val="center"/>
          </w:tcPr>
          <w:p w:rsidR="00ED56E6" w:rsidRPr="00364D0A" w:rsidRDefault="00ED56E6" w:rsidP="00ED56E6">
            <w:pPr>
              <w:jc w:val="center"/>
              <w:rPr>
                <w:color w:val="auto"/>
                <w:sz w:val="20"/>
                <w:szCs w:val="20"/>
              </w:rPr>
            </w:pPr>
            <w:r w:rsidRPr="00364D0A">
              <w:rPr>
                <w:color w:val="auto"/>
                <w:sz w:val="20"/>
                <w:szCs w:val="20"/>
              </w:rPr>
              <w:t>05.9.1.19</w:t>
            </w:r>
          </w:p>
        </w:tc>
        <w:tc>
          <w:tcPr>
            <w:tcW w:w="752" w:type="pct"/>
            <w:vAlign w:val="center"/>
          </w:tcPr>
          <w:p w:rsidR="00ED56E6" w:rsidRPr="00364D0A" w:rsidRDefault="00ED56E6" w:rsidP="00ED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64D0A">
              <w:rPr>
                <w:color w:val="auto"/>
                <w:sz w:val="20"/>
                <w:szCs w:val="20"/>
              </w:rPr>
              <w:t>2.716.000</w:t>
            </w:r>
          </w:p>
        </w:tc>
        <w:tc>
          <w:tcPr>
            <w:tcW w:w="754" w:type="pct"/>
            <w:vAlign w:val="center"/>
          </w:tcPr>
          <w:p w:rsidR="00ED56E6" w:rsidRPr="00364D0A" w:rsidRDefault="00D144DD" w:rsidP="00ED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64D0A">
              <w:rPr>
                <w:color w:val="auto"/>
                <w:sz w:val="20"/>
                <w:szCs w:val="20"/>
              </w:rPr>
              <w:t>3.093.000</w:t>
            </w:r>
          </w:p>
        </w:tc>
        <w:tc>
          <w:tcPr>
            <w:tcW w:w="754" w:type="pct"/>
            <w:vAlign w:val="center"/>
          </w:tcPr>
          <w:p w:rsidR="00ED56E6" w:rsidRPr="00364D0A" w:rsidRDefault="00ED56E6" w:rsidP="00ED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64D0A">
              <w:rPr>
                <w:color w:val="auto"/>
                <w:sz w:val="20"/>
                <w:szCs w:val="20"/>
              </w:rPr>
              <w:t>5.474.347,20</w:t>
            </w:r>
          </w:p>
        </w:tc>
        <w:tc>
          <w:tcPr>
            <w:tcW w:w="755" w:type="pct"/>
            <w:vAlign w:val="center"/>
          </w:tcPr>
          <w:p w:rsidR="00ED56E6" w:rsidRPr="00364D0A" w:rsidRDefault="00EA20F2" w:rsidP="00ED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64D0A">
              <w:rPr>
                <w:color w:val="auto"/>
                <w:sz w:val="20"/>
                <w:szCs w:val="20"/>
              </w:rPr>
              <w:t>3.093.000</w:t>
            </w:r>
          </w:p>
        </w:tc>
        <w:tc>
          <w:tcPr>
            <w:tcW w:w="682" w:type="pct"/>
            <w:vAlign w:val="center"/>
          </w:tcPr>
          <w:p w:rsidR="00ED56E6" w:rsidRPr="00364D0A" w:rsidRDefault="0070101D" w:rsidP="00ED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64D0A">
              <w:rPr>
                <w:color w:val="auto"/>
                <w:sz w:val="20"/>
                <w:szCs w:val="20"/>
              </w:rPr>
              <w:t>201,6</w:t>
            </w:r>
          </w:p>
        </w:tc>
        <w:tc>
          <w:tcPr>
            <w:tcW w:w="681" w:type="pct"/>
            <w:vAlign w:val="center"/>
          </w:tcPr>
          <w:p w:rsidR="00ED56E6" w:rsidRPr="00364D0A" w:rsidRDefault="00EA20F2" w:rsidP="00ED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64D0A">
              <w:rPr>
                <w:color w:val="auto"/>
                <w:sz w:val="20"/>
                <w:szCs w:val="20"/>
              </w:rPr>
              <w:t>100</w:t>
            </w:r>
          </w:p>
        </w:tc>
      </w:tr>
      <w:tr w:rsidR="00364D0A" w:rsidRPr="00364D0A" w:rsidTr="00383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pct"/>
            <w:vAlign w:val="center"/>
          </w:tcPr>
          <w:p w:rsidR="00D144DD" w:rsidRPr="00364D0A" w:rsidRDefault="00D144DD" w:rsidP="00ED56E6">
            <w:pPr>
              <w:jc w:val="center"/>
              <w:rPr>
                <w:color w:val="auto"/>
                <w:sz w:val="20"/>
                <w:szCs w:val="20"/>
              </w:rPr>
            </w:pPr>
            <w:r w:rsidRPr="00364D0A">
              <w:rPr>
                <w:color w:val="auto"/>
                <w:sz w:val="20"/>
                <w:szCs w:val="20"/>
              </w:rPr>
              <w:t>05.9.1.30</w:t>
            </w:r>
          </w:p>
        </w:tc>
        <w:tc>
          <w:tcPr>
            <w:tcW w:w="752" w:type="pct"/>
            <w:vAlign w:val="center"/>
          </w:tcPr>
          <w:p w:rsidR="00D144DD" w:rsidRPr="00364D0A" w:rsidRDefault="00D144DD" w:rsidP="00ED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64D0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754" w:type="pct"/>
            <w:vAlign w:val="center"/>
          </w:tcPr>
          <w:p w:rsidR="00D144DD" w:rsidRPr="00364D0A" w:rsidRDefault="00D144DD" w:rsidP="00ED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64D0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754" w:type="pct"/>
            <w:vAlign w:val="center"/>
          </w:tcPr>
          <w:p w:rsidR="00D144DD" w:rsidRPr="00364D0A" w:rsidRDefault="00EA20F2" w:rsidP="00ED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64D0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755" w:type="pct"/>
            <w:vAlign w:val="center"/>
          </w:tcPr>
          <w:p w:rsidR="00D144DD" w:rsidRPr="00364D0A" w:rsidRDefault="00EA20F2" w:rsidP="00ED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64D0A">
              <w:rPr>
                <w:color w:val="auto"/>
                <w:sz w:val="20"/>
                <w:szCs w:val="20"/>
              </w:rPr>
              <w:t>15.000</w:t>
            </w:r>
          </w:p>
        </w:tc>
        <w:tc>
          <w:tcPr>
            <w:tcW w:w="682" w:type="pct"/>
            <w:vAlign w:val="center"/>
          </w:tcPr>
          <w:p w:rsidR="00D144DD" w:rsidRPr="00364D0A" w:rsidRDefault="00EA20F2" w:rsidP="00ED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64D0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81" w:type="pct"/>
            <w:vAlign w:val="center"/>
          </w:tcPr>
          <w:p w:rsidR="00D144DD" w:rsidRPr="00364D0A" w:rsidRDefault="00EA20F2" w:rsidP="00ED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64D0A">
              <w:rPr>
                <w:color w:val="auto"/>
                <w:sz w:val="20"/>
                <w:szCs w:val="20"/>
              </w:rPr>
              <w:t>0</w:t>
            </w:r>
          </w:p>
        </w:tc>
      </w:tr>
      <w:tr w:rsidR="00364D0A" w:rsidRPr="00364D0A" w:rsidTr="0038375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pct"/>
            <w:vAlign w:val="center"/>
          </w:tcPr>
          <w:p w:rsidR="00ED56E6" w:rsidRPr="00364D0A" w:rsidRDefault="00ED56E6" w:rsidP="00ED56E6">
            <w:pPr>
              <w:jc w:val="center"/>
              <w:rPr>
                <w:color w:val="auto"/>
                <w:sz w:val="20"/>
                <w:szCs w:val="20"/>
              </w:rPr>
            </w:pPr>
            <w:r w:rsidRPr="00364D0A">
              <w:rPr>
                <w:color w:val="auto"/>
                <w:sz w:val="20"/>
                <w:szCs w:val="20"/>
              </w:rPr>
              <w:t>05.9.1.99</w:t>
            </w:r>
          </w:p>
        </w:tc>
        <w:tc>
          <w:tcPr>
            <w:tcW w:w="752" w:type="pct"/>
            <w:vAlign w:val="center"/>
          </w:tcPr>
          <w:p w:rsidR="00ED56E6" w:rsidRPr="00364D0A" w:rsidRDefault="00ED56E6" w:rsidP="00ED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64D0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754" w:type="pct"/>
            <w:vAlign w:val="center"/>
          </w:tcPr>
          <w:p w:rsidR="00ED56E6" w:rsidRPr="00364D0A" w:rsidRDefault="00D144DD" w:rsidP="00ED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64D0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754" w:type="pct"/>
            <w:vAlign w:val="center"/>
          </w:tcPr>
          <w:p w:rsidR="00ED56E6" w:rsidRPr="00364D0A" w:rsidRDefault="00ED56E6" w:rsidP="00ED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64D0A">
              <w:rPr>
                <w:color w:val="auto"/>
                <w:sz w:val="20"/>
                <w:szCs w:val="20"/>
              </w:rPr>
              <w:t>1.200.945,19</w:t>
            </w:r>
          </w:p>
        </w:tc>
        <w:tc>
          <w:tcPr>
            <w:tcW w:w="755" w:type="pct"/>
            <w:vAlign w:val="center"/>
          </w:tcPr>
          <w:p w:rsidR="00ED56E6" w:rsidRPr="00364D0A" w:rsidRDefault="00EA20F2" w:rsidP="00ED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64D0A">
              <w:rPr>
                <w:color w:val="auto"/>
                <w:sz w:val="20"/>
                <w:szCs w:val="20"/>
              </w:rPr>
              <w:t>1.400.000</w:t>
            </w:r>
          </w:p>
        </w:tc>
        <w:tc>
          <w:tcPr>
            <w:tcW w:w="682" w:type="pct"/>
            <w:vAlign w:val="center"/>
          </w:tcPr>
          <w:p w:rsidR="00ED56E6" w:rsidRPr="00364D0A" w:rsidRDefault="0070101D" w:rsidP="00ED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64D0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681" w:type="pct"/>
            <w:vAlign w:val="center"/>
          </w:tcPr>
          <w:p w:rsidR="00ED56E6" w:rsidRPr="00364D0A" w:rsidRDefault="00EA20F2" w:rsidP="00ED56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64D0A">
              <w:rPr>
                <w:color w:val="auto"/>
                <w:sz w:val="20"/>
                <w:szCs w:val="20"/>
              </w:rPr>
              <w:t>0</w:t>
            </w:r>
          </w:p>
        </w:tc>
      </w:tr>
      <w:tr w:rsidR="00364D0A" w:rsidRPr="00364D0A" w:rsidTr="00383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pct"/>
            <w:vAlign w:val="center"/>
          </w:tcPr>
          <w:p w:rsidR="00ED56E6" w:rsidRPr="00364D0A" w:rsidRDefault="00ED56E6" w:rsidP="00ED56E6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364D0A">
              <w:rPr>
                <w:bCs w:val="0"/>
                <w:color w:val="auto"/>
                <w:sz w:val="20"/>
                <w:szCs w:val="20"/>
              </w:rPr>
              <w:t>TOPLAM</w:t>
            </w:r>
          </w:p>
        </w:tc>
        <w:tc>
          <w:tcPr>
            <w:tcW w:w="752" w:type="pct"/>
            <w:vAlign w:val="center"/>
          </w:tcPr>
          <w:p w:rsidR="00ED56E6" w:rsidRPr="00364D0A" w:rsidRDefault="00ED56E6" w:rsidP="00ED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364D0A">
              <w:rPr>
                <w:b/>
                <w:color w:val="auto"/>
                <w:sz w:val="20"/>
                <w:szCs w:val="20"/>
              </w:rPr>
              <w:t>3.077.000</w:t>
            </w:r>
          </w:p>
        </w:tc>
        <w:tc>
          <w:tcPr>
            <w:tcW w:w="754" w:type="pct"/>
            <w:vAlign w:val="center"/>
          </w:tcPr>
          <w:p w:rsidR="00ED56E6" w:rsidRPr="00364D0A" w:rsidRDefault="00D144DD" w:rsidP="00ED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364D0A">
              <w:rPr>
                <w:b/>
                <w:color w:val="auto"/>
                <w:sz w:val="20"/>
                <w:szCs w:val="20"/>
              </w:rPr>
              <w:t>3.501.000</w:t>
            </w:r>
          </w:p>
        </w:tc>
        <w:tc>
          <w:tcPr>
            <w:tcW w:w="754" w:type="pct"/>
            <w:vAlign w:val="center"/>
          </w:tcPr>
          <w:p w:rsidR="00ED56E6" w:rsidRPr="00364D0A" w:rsidRDefault="00ED56E6" w:rsidP="00ED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364D0A">
              <w:rPr>
                <w:b/>
                <w:bCs/>
                <w:color w:val="auto"/>
                <w:sz w:val="20"/>
                <w:szCs w:val="20"/>
              </w:rPr>
              <w:t>10.028.760,94</w:t>
            </w:r>
          </w:p>
        </w:tc>
        <w:tc>
          <w:tcPr>
            <w:tcW w:w="755" w:type="pct"/>
            <w:vAlign w:val="center"/>
          </w:tcPr>
          <w:p w:rsidR="00ED56E6" w:rsidRPr="00364D0A" w:rsidRDefault="00EA20F2" w:rsidP="00ED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364D0A">
              <w:rPr>
                <w:b/>
                <w:color w:val="auto"/>
                <w:sz w:val="20"/>
                <w:szCs w:val="20"/>
              </w:rPr>
              <w:t>5.582.600</w:t>
            </w:r>
          </w:p>
        </w:tc>
        <w:tc>
          <w:tcPr>
            <w:tcW w:w="682" w:type="pct"/>
            <w:vAlign w:val="center"/>
          </w:tcPr>
          <w:p w:rsidR="00ED56E6" w:rsidRPr="00364D0A" w:rsidRDefault="0070101D" w:rsidP="00ED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364D0A">
              <w:rPr>
                <w:b/>
                <w:color w:val="auto"/>
                <w:sz w:val="20"/>
                <w:szCs w:val="20"/>
              </w:rPr>
              <w:t>325,9</w:t>
            </w:r>
          </w:p>
        </w:tc>
        <w:tc>
          <w:tcPr>
            <w:tcW w:w="681" w:type="pct"/>
            <w:vAlign w:val="center"/>
          </w:tcPr>
          <w:p w:rsidR="00ED56E6" w:rsidRPr="00364D0A" w:rsidRDefault="00EA20F2" w:rsidP="00ED56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364D0A">
              <w:rPr>
                <w:b/>
                <w:color w:val="auto"/>
                <w:sz w:val="20"/>
                <w:szCs w:val="20"/>
              </w:rPr>
              <w:t>159,46</w:t>
            </w:r>
          </w:p>
        </w:tc>
      </w:tr>
    </w:tbl>
    <w:p w:rsidR="007A36DB" w:rsidRPr="001A73E4" w:rsidRDefault="007A36DB" w:rsidP="0036422C">
      <w:pPr>
        <w:jc w:val="both"/>
        <w:rPr>
          <w:b/>
        </w:rPr>
      </w:pPr>
      <w:r w:rsidRPr="001A73E4">
        <w:rPr>
          <w:b/>
        </w:rPr>
        <w:t>C. Finansman</w:t>
      </w:r>
    </w:p>
    <w:p w:rsidR="007A36DB" w:rsidRPr="001A73E4" w:rsidRDefault="007A36DB" w:rsidP="0036422C">
      <w:pPr>
        <w:jc w:val="both"/>
      </w:pPr>
    </w:p>
    <w:p w:rsidR="00FA6346" w:rsidRDefault="00FA6346" w:rsidP="00FA6346">
      <w:pPr>
        <w:jc w:val="both"/>
      </w:pPr>
      <w:r w:rsidRPr="00B85EC0">
        <w:t>Üniversitemizin 20</w:t>
      </w:r>
      <w:r w:rsidR="00F34D44">
        <w:t>2</w:t>
      </w:r>
      <w:r w:rsidR="0056146B">
        <w:t>2</w:t>
      </w:r>
      <w:r w:rsidRPr="00B85EC0">
        <w:t xml:space="preserve"> yılında öz gelir olarak </w:t>
      </w:r>
      <w:r w:rsidR="00F8368C" w:rsidRPr="00F8368C">
        <w:rPr>
          <w:b/>
        </w:rPr>
        <w:t>9.092.000</w:t>
      </w:r>
      <w:r w:rsidRPr="00B85EC0">
        <w:t xml:space="preserve"> </w:t>
      </w:r>
      <w:r w:rsidRPr="00B85EC0">
        <w:rPr>
          <w:b/>
        </w:rPr>
        <w:t>TL</w:t>
      </w:r>
      <w:r w:rsidRPr="00B85EC0">
        <w:t xml:space="preserve"> gelir elde edeceği ve </w:t>
      </w:r>
      <w:r w:rsidR="0056146B">
        <w:rPr>
          <w:b/>
        </w:rPr>
        <w:t>312.021</w:t>
      </w:r>
      <w:r w:rsidR="00841D1B">
        <w:rPr>
          <w:b/>
        </w:rPr>
        <w:t>.000</w:t>
      </w:r>
      <w:r w:rsidR="00841D1B" w:rsidRPr="009A7A1E">
        <w:rPr>
          <w:b/>
        </w:rPr>
        <w:t xml:space="preserve"> </w:t>
      </w:r>
      <w:r w:rsidRPr="00B85EC0">
        <w:rPr>
          <w:rFonts w:eastAsia="MS Mincho"/>
          <w:b/>
        </w:rPr>
        <w:t>TL</w:t>
      </w:r>
      <w:r w:rsidRPr="00B85EC0">
        <w:t xml:space="preserve"> hazine yardımı alacağı tahmin edilmiştir. </w:t>
      </w:r>
      <w:r w:rsidR="00841D1B">
        <w:t>Yıl</w:t>
      </w:r>
      <w:r w:rsidRPr="00B85EC0">
        <w:t>sonu itibariyle</w:t>
      </w:r>
      <w:r w:rsidR="00841D1B">
        <w:t xml:space="preserve"> </w:t>
      </w:r>
      <w:r w:rsidR="00BC29A3" w:rsidRPr="00BC29A3">
        <w:rPr>
          <w:b/>
        </w:rPr>
        <w:t>370.876.300 TL</w:t>
      </w:r>
      <w:r w:rsidR="00BC29A3">
        <w:t xml:space="preserve"> </w:t>
      </w:r>
      <w:r w:rsidRPr="00B85EC0">
        <w:t xml:space="preserve">tutarında </w:t>
      </w:r>
      <w:r w:rsidR="00841D1B">
        <w:t>gelir gerçekleşmesi beklenmektedir.</w:t>
      </w:r>
    </w:p>
    <w:p w:rsidR="00385705" w:rsidRDefault="00385705" w:rsidP="00FA6346">
      <w:pPr>
        <w:jc w:val="both"/>
      </w:pPr>
    </w:p>
    <w:p w:rsidR="00385705" w:rsidRPr="00B85EC0" w:rsidRDefault="00385705" w:rsidP="00FA6346">
      <w:pPr>
        <w:jc w:val="both"/>
      </w:pPr>
    </w:p>
    <w:p w:rsidR="000D76FC" w:rsidRPr="00B85EC0" w:rsidRDefault="000D76FC" w:rsidP="0036422C">
      <w:pPr>
        <w:jc w:val="both"/>
      </w:pPr>
    </w:p>
    <w:p w:rsidR="007A36DB" w:rsidRPr="00364F44" w:rsidRDefault="007A36DB" w:rsidP="0036422C">
      <w:pPr>
        <w:jc w:val="both"/>
        <w:rPr>
          <w:b/>
        </w:rPr>
      </w:pPr>
      <w:r w:rsidRPr="00364F44">
        <w:rPr>
          <w:b/>
        </w:rPr>
        <w:t>IV. TEMMUZ-</w:t>
      </w:r>
      <w:r w:rsidR="00F175A4" w:rsidRPr="00364F44">
        <w:rPr>
          <w:b/>
        </w:rPr>
        <w:t>ARALIK 20</w:t>
      </w:r>
      <w:r w:rsidR="00F34D44" w:rsidRPr="00364F44">
        <w:rPr>
          <w:b/>
        </w:rPr>
        <w:t>2</w:t>
      </w:r>
      <w:r w:rsidR="0035738D" w:rsidRPr="00364F44">
        <w:rPr>
          <w:b/>
        </w:rPr>
        <w:t>2</w:t>
      </w:r>
      <w:r w:rsidR="008E40BE" w:rsidRPr="00364F44">
        <w:rPr>
          <w:b/>
        </w:rPr>
        <w:t xml:space="preserve"> </w:t>
      </w:r>
      <w:r w:rsidRPr="00364F44">
        <w:rPr>
          <w:b/>
        </w:rPr>
        <w:t xml:space="preserve">DÖNEMİNDE YÜRÜTÜLECEK FAALİYETLER </w:t>
      </w:r>
    </w:p>
    <w:p w:rsidR="007A36DB" w:rsidRPr="001A73E4" w:rsidRDefault="007A36DB" w:rsidP="0036422C">
      <w:pPr>
        <w:jc w:val="both"/>
      </w:pPr>
    </w:p>
    <w:p w:rsidR="00D77885" w:rsidRPr="00B7375C" w:rsidRDefault="004C5B2E" w:rsidP="001C13EE">
      <w:pPr>
        <w:shd w:val="clear" w:color="auto" w:fill="FFFFFF"/>
        <w:jc w:val="both"/>
        <w:rPr>
          <w:rFonts w:eastAsia="MS Mincho"/>
        </w:rPr>
      </w:pPr>
      <w:r w:rsidRPr="00B7375C">
        <w:rPr>
          <w:rFonts w:eastAsia="MS Mincho"/>
        </w:rPr>
        <w:t>Üniversitemiz</w:t>
      </w:r>
      <w:r w:rsidR="00D77885" w:rsidRPr="00B7375C">
        <w:rPr>
          <w:rFonts w:eastAsia="MS Mincho"/>
        </w:rPr>
        <w:t xml:space="preserve"> ödeneklerinin bütçe </w:t>
      </w:r>
      <w:r w:rsidR="007C6E47" w:rsidRPr="00B7375C">
        <w:rPr>
          <w:rFonts w:eastAsia="MS Mincho"/>
        </w:rPr>
        <w:t>imkânları</w:t>
      </w:r>
      <w:r w:rsidR="00D77885" w:rsidRPr="00B7375C">
        <w:rPr>
          <w:rFonts w:eastAsia="MS Mincho"/>
        </w:rPr>
        <w:t xml:space="preserve"> </w:t>
      </w:r>
      <w:r w:rsidR="00ED7644" w:rsidRPr="00B7375C">
        <w:rPr>
          <w:rFonts w:eastAsia="MS Mincho"/>
        </w:rPr>
        <w:t>dâhilinde</w:t>
      </w:r>
      <w:r w:rsidR="00D77885" w:rsidRPr="00B7375C">
        <w:rPr>
          <w:rFonts w:eastAsia="MS Mincho"/>
        </w:rPr>
        <w:t xml:space="preserve"> öncelikli ihtiyaçlar göz önüne alınar</w:t>
      </w:r>
      <w:r w:rsidR="000A67BE" w:rsidRPr="00B7375C">
        <w:rPr>
          <w:rFonts w:eastAsia="MS Mincho"/>
        </w:rPr>
        <w:t xml:space="preserve">ak </w:t>
      </w:r>
      <w:r w:rsidR="00AD370C" w:rsidRPr="00B7375C">
        <w:rPr>
          <w:rFonts w:eastAsia="MS Mincho"/>
        </w:rPr>
        <w:t>20</w:t>
      </w:r>
      <w:r w:rsidR="00F34D44">
        <w:rPr>
          <w:rFonts w:eastAsia="MS Mincho"/>
        </w:rPr>
        <w:t>2</w:t>
      </w:r>
      <w:r w:rsidR="0035738D">
        <w:rPr>
          <w:rFonts w:eastAsia="MS Mincho"/>
        </w:rPr>
        <w:t>2</w:t>
      </w:r>
      <w:r w:rsidR="00D77885" w:rsidRPr="00B7375C">
        <w:rPr>
          <w:rFonts w:eastAsia="MS Mincho"/>
        </w:rPr>
        <w:t xml:space="preserve"> Yılı Bütçe Uygulama Tebliğlerinde yer alan </w:t>
      </w:r>
      <w:r w:rsidR="0035738D">
        <w:rPr>
          <w:rFonts w:eastAsia="MS Mincho"/>
        </w:rPr>
        <w:t>usul ve esaslara</w:t>
      </w:r>
      <w:r w:rsidR="00D77885" w:rsidRPr="00B7375C">
        <w:rPr>
          <w:rFonts w:eastAsia="MS Mincho"/>
        </w:rPr>
        <w:t xml:space="preserve"> </w:t>
      </w:r>
      <w:r w:rsidR="00D77885" w:rsidRPr="001C13EE">
        <w:rPr>
          <w:rFonts w:eastAsia="MS Mincho"/>
        </w:rPr>
        <w:t xml:space="preserve">ve </w:t>
      </w:r>
      <w:r w:rsidR="001C13EE" w:rsidRPr="001C13EE">
        <w:t>2021/14 Sayılı Cumhurbaşkanlığı Tasarruf Tedbirleri Genelgesi</w:t>
      </w:r>
      <w:r w:rsidR="00D77885" w:rsidRPr="00B7375C">
        <w:rPr>
          <w:rFonts w:eastAsia="MS Mincho"/>
        </w:rPr>
        <w:t>ne uygun olarak kul</w:t>
      </w:r>
      <w:r w:rsidR="00B73C1A" w:rsidRPr="00B7375C">
        <w:rPr>
          <w:rFonts w:eastAsia="MS Mincho"/>
        </w:rPr>
        <w:t>l</w:t>
      </w:r>
      <w:r w:rsidR="007D4B29">
        <w:rPr>
          <w:rFonts w:eastAsia="MS Mincho"/>
        </w:rPr>
        <w:t>anılmasına özen gösterilecektir.</w:t>
      </w:r>
    </w:p>
    <w:p w:rsidR="0036422C" w:rsidRPr="00B7375C" w:rsidRDefault="0036422C" w:rsidP="0036422C">
      <w:pPr>
        <w:jc w:val="both"/>
        <w:rPr>
          <w:rFonts w:eastAsia="MS Mincho"/>
        </w:rPr>
      </w:pPr>
    </w:p>
    <w:p w:rsidR="00D77885" w:rsidRPr="00B7375C" w:rsidRDefault="00D77885" w:rsidP="0036422C">
      <w:pPr>
        <w:jc w:val="both"/>
        <w:rPr>
          <w:rFonts w:eastAsia="MS Mincho"/>
        </w:rPr>
      </w:pPr>
      <w:r w:rsidRPr="00B7375C">
        <w:rPr>
          <w:rFonts w:eastAsia="MS Mincho"/>
        </w:rPr>
        <w:t xml:space="preserve">Üniversitemizin yatırım programında yer alan inşaatların, </w:t>
      </w:r>
      <w:r w:rsidR="00251008">
        <w:rPr>
          <w:rFonts w:eastAsia="MS Mincho"/>
        </w:rPr>
        <w:t>Strateji ve Bütçe Başkanlığı’na</w:t>
      </w:r>
      <w:r w:rsidRPr="00B7375C">
        <w:rPr>
          <w:rFonts w:eastAsia="MS Mincho"/>
        </w:rPr>
        <w:t xml:space="preserve"> sunulan yatırım projelerinde belirtilen işlerin sürelerinde bitirilerek hizmete sunulması hedeflerimizden biri olup, bu yöndeki çalışmalarımız devam etmektedir.</w:t>
      </w:r>
    </w:p>
    <w:p w:rsidR="0036422C" w:rsidRPr="00B7375C" w:rsidRDefault="0036422C" w:rsidP="0036422C">
      <w:pPr>
        <w:rPr>
          <w:rFonts w:eastAsia="MS Mincho"/>
        </w:rPr>
      </w:pPr>
    </w:p>
    <w:p w:rsidR="000A67BE" w:rsidRDefault="000A67BE" w:rsidP="009E6B9D">
      <w:pPr>
        <w:jc w:val="both"/>
      </w:pPr>
      <w:r w:rsidRPr="00B7375C">
        <w:t xml:space="preserve">Üniversitemiz </w:t>
      </w:r>
      <w:r w:rsidR="00AD370C" w:rsidRPr="00B7375C">
        <w:t>20</w:t>
      </w:r>
      <w:r w:rsidR="009A53AA">
        <w:t>2</w:t>
      </w:r>
      <w:r w:rsidR="0035738D">
        <w:t>2</w:t>
      </w:r>
      <w:r w:rsidR="009E6B9D" w:rsidRPr="00B7375C">
        <w:t xml:space="preserve"> yılı sonu bütçe gideri tahmini ekonomik sınıflandırmanın birinci düzeyi itibariyle aşağıdaki tabloda verilmiştir.</w:t>
      </w:r>
    </w:p>
    <w:p w:rsidR="00540857" w:rsidRPr="001A73E4" w:rsidRDefault="00540857" w:rsidP="009E6B9D">
      <w:pPr>
        <w:jc w:val="both"/>
      </w:pPr>
    </w:p>
    <w:p w:rsidR="002D6E2B" w:rsidRDefault="002D6E2B" w:rsidP="009E6B9D">
      <w:pPr>
        <w:jc w:val="both"/>
      </w:pPr>
    </w:p>
    <w:tbl>
      <w:tblPr>
        <w:tblStyle w:val="KlavuzTablo6-Renkli-Vurgu5"/>
        <w:tblW w:w="5000" w:type="pct"/>
        <w:tblLook w:val="04A0" w:firstRow="1" w:lastRow="0" w:firstColumn="1" w:lastColumn="0" w:noHBand="0" w:noVBand="1"/>
      </w:tblPr>
      <w:tblGrid>
        <w:gridCol w:w="499"/>
        <w:gridCol w:w="3603"/>
        <w:gridCol w:w="1633"/>
        <w:gridCol w:w="1762"/>
        <w:gridCol w:w="1566"/>
      </w:tblGrid>
      <w:tr w:rsidR="00185233" w:rsidRPr="00185233" w:rsidTr="003837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pct"/>
            <w:gridSpan w:val="2"/>
            <w:noWrap/>
            <w:vAlign w:val="center"/>
          </w:tcPr>
          <w:p w:rsidR="00185233" w:rsidRPr="00185233" w:rsidRDefault="00185233" w:rsidP="00557232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</w:p>
          <w:p w:rsidR="00C77DE8" w:rsidRPr="00185233" w:rsidRDefault="00C77DE8" w:rsidP="00557232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185233">
              <w:rPr>
                <w:bCs w:val="0"/>
                <w:color w:val="auto"/>
                <w:sz w:val="20"/>
                <w:szCs w:val="20"/>
              </w:rPr>
              <w:t>Bütçe Gider Tertibi</w:t>
            </w:r>
          </w:p>
        </w:tc>
        <w:tc>
          <w:tcPr>
            <w:tcW w:w="901" w:type="pct"/>
            <w:vAlign w:val="center"/>
          </w:tcPr>
          <w:p w:rsidR="00185233" w:rsidRPr="00185233" w:rsidRDefault="00185233" w:rsidP="00F836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</w:p>
          <w:p w:rsidR="00C77DE8" w:rsidRPr="00185233" w:rsidRDefault="00426D7C" w:rsidP="00F836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185233">
              <w:rPr>
                <w:bCs w:val="0"/>
                <w:color w:val="auto"/>
                <w:sz w:val="20"/>
                <w:szCs w:val="20"/>
              </w:rPr>
              <w:t>20</w:t>
            </w:r>
            <w:r w:rsidR="009A53AA" w:rsidRPr="00185233">
              <w:rPr>
                <w:bCs w:val="0"/>
                <w:color w:val="auto"/>
                <w:sz w:val="20"/>
                <w:szCs w:val="20"/>
              </w:rPr>
              <w:t>2</w:t>
            </w:r>
            <w:r w:rsidR="00F8368C" w:rsidRPr="00185233">
              <w:rPr>
                <w:bCs w:val="0"/>
                <w:color w:val="auto"/>
                <w:sz w:val="20"/>
                <w:szCs w:val="20"/>
              </w:rPr>
              <w:t>2</w:t>
            </w:r>
            <w:r w:rsidR="00521F82" w:rsidRPr="00185233">
              <w:rPr>
                <w:bCs w:val="0"/>
                <w:color w:val="auto"/>
                <w:sz w:val="20"/>
                <w:szCs w:val="20"/>
              </w:rPr>
              <w:t xml:space="preserve"> </w:t>
            </w:r>
            <w:r w:rsidRPr="00185233">
              <w:rPr>
                <w:bCs w:val="0"/>
                <w:color w:val="auto"/>
                <w:sz w:val="20"/>
                <w:szCs w:val="20"/>
              </w:rPr>
              <w:t>Yılı KBÖ</w:t>
            </w:r>
          </w:p>
        </w:tc>
        <w:tc>
          <w:tcPr>
            <w:tcW w:w="972" w:type="pct"/>
            <w:vAlign w:val="center"/>
          </w:tcPr>
          <w:p w:rsidR="00C77DE8" w:rsidRPr="00185233" w:rsidRDefault="00C77DE8" w:rsidP="005572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185233">
              <w:rPr>
                <w:bCs w:val="0"/>
                <w:color w:val="auto"/>
                <w:sz w:val="20"/>
                <w:szCs w:val="20"/>
              </w:rPr>
              <w:t>Yıl Sonu Bütçe Gider Tahmini</w:t>
            </w:r>
          </w:p>
        </w:tc>
        <w:tc>
          <w:tcPr>
            <w:tcW w:w="864" w:type="pct"/>
            <w:vAlign w:val="center"/>
          </w:tcPr>
          <w:p w:rsidR="00C77DE8" w:rsidRPr="00185233" w:rsidRDefault="00C77DE8" w:rsidP="005572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185233">
              <w:rPr>
                <w:bCs w:val="0"/>
                <w:color w:val="auto"/>
                <w:sz w:val="20"/>
                <w:szCs w:val="20"/>
              </w:rPr>
              <w:t>Gerçekleşme</w:t>
            </w:r>
          </w:p>
          <w:p w:rsidR="00C77DE8" w:rsidRPr="00185233" w:rsidRDefault="00C77DE8" w:rsidP="005572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185233">
              <w:rPr>
                <w:bCs w:val="0"/>
                <w:color w:val="auto"/>
                <w:sz w:val="20"/>
                <w:szCs w:val="20"/>
              </w:rPr>
              <w:t>%</w:t>
            </w:r>
          </w:p>
        </w:tc>
      </w:tr>
      <w:tr w:rsidR="00185233" w:rsidRPr="00185233" w:rsidTr="00383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" w:type="pct"/>
            <w:noWrap/>
            <w:vAlign w:val="center"/>
          </w:tcPr>
          <w:p w:rsidR="009A53AA" w:rsidRPr="00185233" w:rsidRDefault="009A53AA" w:rsidP="009A53AA">
            <w:pPr>
              <w:jc w:val="center"/>
              <w:rPr>
                <w:color w:val="auto"/>
                <w:sz w:val="20"/>
                <w:szCs w:val="20"/>
              </w:rPr>
            </w:pPr>
            <w:r w:rsidRPr="00185233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1988" w:type="pct"/>
            <w:noWrap/>
            <w:vAlign w:val="center"/>
          </w:tcPr>
          <w:p w:rsidR="009A53AA" w:rsidRPr="00185233" w:rsidRDefault="009A53AA" w:rsidP="009A53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85233">
              <w:rPr>
                <w:color w:val="auto"/>
                <w:sz w:val="20"/>
                <w:szCs w:val="20"/>
              </w:rPr>
              <w:t>Personel Giderleri</w:t>
            </w:r>
          </w:p>
        </w:tc>
        <w:tc>
          <w:tcPr>
            <w:tcW w:w="901" w:type="pct"/>
            <w:noWrap/>
            <w:vAlign w:val="center"/>
          </w:tcPr>
          <w:p w:rsidR="009A53AA" w:rsidRPr="00185233" w:rsidRDefault="00F8368C" w:rsidP="009A53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85233">
              <w:rPr>
                <w:bCs/>
                <w:color w:val="auto"/>
                <w:sz w:val="20"/>
                <w:szCs w:val="20"/>
              </w:rPr>
              <w:t>219.627.000</w:t>
            </w:r>
          </w:p>
        </w:tc>
        <w:tc>
          <w:tcPr>
            <w:tcW w:w="972" w:type="pct"/>
            <w:noWrap/>
            <w:vAlign w:val="center"/>
          </w:tcPr>
          <w:p w:rsidR="009A53AA" w:rsidRPr="00185233" w:rsidRDefault="00325C31" w:rsidP="009A53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85233">
              <w:rPr>
                <w:color w:val="auto"/>
                <w:sz w:val="20"/>
                <w:szCs w:val="20"/>
              </w:rPr>
              <w:t>329.822.674</w:t>
            </w:r>
          </w:p>
        </w:tc>
        <w:tc>
          <w:tcPr>
            <w:tcW w:w="864" w:type="pct"/>
            <w:noWrap/>
            <w:vAlign w:val="center"/>
          </w:tcPr>
          <w:p w:rsidR="009A53AA" w:rsidRPr="00185233" w:rsidRDefault="00350E43" w:rsidP="009A53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85233">
              <w:rPr>
                <w:color w:val="auto"/>
                <w:sz w:val="20"/>
                <w:szCs w:val="20"/>
              </w:rPr>
              <w:t>150,17</w:t>
            </w:r>
          </w:p>
        </w:tc>
      </w:tr>
      <w:tr w:rsidR="00185233" w:rsidRPr="00185233" w:rsidTr="00383753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" w:type="pct"/>
            <w:noWrap/>
            <w:vAlign w:val="center"/>
          </w:tcPr>
          <w:p w:rsidR="009A53AA" w:rsidRPr="00185233" w:rsidRDefault="009A53AA" w:rsidP="009A53AA">
            <w:pPr>
              <w:jc w:val="center"/>
              <w:rPr>
                <w:color w:val="auto"/>
                <w:sz w:val="20"/>
                <w:szCs w:val="20"/>
              </w:rPr>
            </w:pPr>
            <w:r w:rsidRPr="00185233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1988" w:type="pct"/>
            <w:vAlign w:val="center"/>
          </w:tcPr>
          <w:p w:rsidR="009A53AA" w:rsidRPr="00185233" w:rsidRDefault="009A53AA" w:rsidP="009A53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85233">
              <w:rPr>
                <w:color w:val="auto"/>
                <w:sz w:val="20"/>
                <w:szCs w:val="20"/>
              </w:rPr>
              <w:t>Sosyal Güvenlik Kurumlarına</w:t>
            </w:r>
          </w:p>
          <w:p w:rsidR="009A53AA" w:rsidRPr="00185233" w:rsidRDefault="009A53AA" w:rsidP="009A53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85233">
              <w:rPr>
                <w:color w:val="auto"/>
                <w:sz w:val="20"/>
                <w:szCs w:val="20"/>
              </w:rPr>
              <w:t>Devlet Primi Giderleri</w:t>
            </w:r>
          </w:p>
        </w:tc>
        <w:tc>
          <w:tcPr>
            <w:tcW w:w="901" w:type="pct"/>
            <w:noWrap/>
            <w:vAlign w:val="center"/>
          </w:tcPr>
          <w:p w:rsidR="009A53AA" w:rsidRPr="00185233" w:rsidRDefault="00F8368C" w:rsidP="009A53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85233">
              <w:rPr>
                <w:bCs/>
                <w:color w:val="auto"/>
                <w:sz w:val="20"/>
                <w:szCs w:val="20"/>
              </w:rPr>
              <w:t>31.398.000</w:t>
            </w:r>
          </w:p>
        </w:tc>
        <w:tc>
          <w:tcPr>
            <w:tcW w:w="972" w:type="pct"/>
            <w:noWrap/>
            <w:vAlign w:val="center"/>
          </w:tcPr>
          <w:p w:rsidR="009A53AA" w:rsidRPr="00185233" w:rsidRDefault="00325C31" w:rsidP="002D74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85233">
              <w:rPr>
                <w:color w:val="auto"/>
                <w:sz w:val="20"/>
                <w:szCs w:val="20"/>
              </w:rPr>
              <w:t>47.539.150</w:t>
            </w:r>
          </w:p>
        </w:tc>
        <w:tc>
          <w:tcPr>
            <w:tcW w:w="864" w:type="pct"/>
            <w:noWrap/>
            <w:vAlign w:val="center"/>
          </w:tcPr>
          <w:p w:rsidR="009A53AA" w:rsidRPr="00185233" w:rsidRDefault="00350E43" w:rsidP="009A53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85233">
              <w:rPr>
                <w:color w:val="auto"/>
                <w:sz w:val="20"/>
                <w:szCs w:val="20"/>
              </w:rPr>
              <w:t>151,41</w:t>
            </w:r>
          </w:p>
        </w:tc>
      </w:tr>
      <w:tr w:rsidR="00185233" w:rsidRPr="00185233" w:rsidTr="00383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" w:type="pct"/>
            <w:noWrap/>
            <w:vAlign w:val="center"/>
          </w:tcPr>
          <w:p w:rsidR="009A53AA" w:rsidRPr="00185233" w:rsidRDefault="009A53AA" w:rsidP="009A53AA">
            <w:pPr>
              <w:jc w:val="center"/>
              <w:rPr>
                <w:color w:val="auto"/>
                <w:sz w:val="20"/>
                <w:szCs w:val="20"/>
              </w:rPr>
            </w:pPr>
            <w:r w:rsidRPr="00185233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988" w:type="pct"/>
            <w:noWrap/>
            <w:vAlign w:val="center"/>
          </w:tcPr>
          <w:p w:rsidR="009A53AA" w:rsidRPr="00185233" w:rsidRDefault="009A53AA" w:rsidP="009A53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85233">
              <w:rPr>
                <w:color w:val="auto"/>
                <w:sz w:val="20"/>
                <w:szCs w:val="20"/>
              </w:rPr>
              <w:t>Mal ve Hizmet Alım Giderleri</w:t>
            </w:r>
          </w:p>
        </w:tc>
        <w:tc>
          <w:tcPr>
            <w:tcW w:w="901" w:type="pct"/>
            <w:noWrap/>
            <w:vAlign w:val="center"/>
          </w:tcPr>
          <w:p w:rsidR="009A53AA" w:rsidRPr="00185233" w:rsidRDefault="00F8368C" w:rsidP="009A53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85233">
              <w:rPr>
                <w:bCs/>
                <w:color w:val="auto"/>
                <w:sz w:val="20"/>
                <w:szCs w:val="20"/>
              </w:rPr>
              <w:t>17.326.000</w:t>
            </w:r>
          </w:p>
        </w:tc>
        <w:tc>
          <w:tcPr>
            <w:tcW w:w="972" w:type="pct"/>
            <w:noWrap/>
            <w:vAlign w:val="center"/>
          </w:tcPr>
          <w:p w:rsidR="009A53AA" w:rsidRPr="00185233" w:rsidRDefault="00325C31" w:rsidP="009A53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85233">
              <w:rPr>
                <w:color w:val="auto"/>
                <w:sz w:val="20"/>
                <w:szCs w:val="20"/>
              </w:rPr>
              <w:t>46.207.000</w:t>
            </w:r>
          </w:p>
        </w:tc>
        <w:tc>
          <w:tcPr>
            <w:tcW w:w="864" w:type="pct"/>
            <w:noWrap/>
            <w:vAlign w:val="center"/>
          </w:tcPr>
          <w:p w:rsidR="009A53AA" w:rsidRPr="00185233" w:rsidRDefault="00350E43" w:rsidP="009A53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85233">
              <w:rPr>
                <w:color w:val="auto"/>
                <w:sz w:val="20"/>
                <w:szCs w:val="20"/>
              </w:rPr>
              <w:t>266,7</w:t>
            </w:r>
          </w:p>
        </w:tc>
      </w:tr>
      <w:tr w:rsidR="00185233" w:rsidRPr="00185233" w:rsidTr="00383753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" w:type="pct"/>
            <w:noWrap/>
            <w:vAlign w:val="center"/>
          </w:tcPr>
          <w:p w:rsidR="009A53AA" w:rsidRPr="00185233" w:rsidRDefault="009A53AA" w:rsidP="009A53AA">
            <w:pPr>
              <w:jc w:val="center"/>
              <w:rPr>
                <w:color w:val="auto"/>
                <w:sz w:val="20"/>
                <w:szCs w:val="20"/>
              </w:rPr>
            </w:pPr>
            <w:r w:rsidRPr="00185233"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1988" w:type="pct"/>
            <w:noWrap/>
            <w:vAlign w:val="center"/>
          </w:tcPr>
          <w:p w:rsidR="009A53AA" w:rsidRPr="00185233" w:rsidRDefault="009A53AA" w:rsidP="009A53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85233">
              <w:rPr>
                <w:color w:val="auto"/>
                <w:sz w:val="20"/>
                <w:szCs w:val="20"/>
              </w:rPr>
              <w:t>Cari Transferler</w:t>
            </w:r>
          </w:p>
        </w:tc>
        <w:tc>
          <w:tcPr>
            <w:tcW w:w="901" w:type="pct"/>
            <w:noWrap/>
            <w:vAlign w:val="center"/>
          </w:tcPr>
          <w:p w:rsidR="009A53AA" w:rsidRPr="00185233" w:rsidRDefault="00F8368C" w:rsidP="009A53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85233">
              <w:rPr>
                <w:bCs/>
                <w:color w:val="auto"/>
                <w:sz w:val="20"/>
                <w:szCs w:val="20"/>
              </w:rPr>
              <w:t xml:space="preserve"> 6.690.000</w:t>
            </w:r>
          </w:p>
        </w:tc>
        <w:tc>
          <w:tcPr>
            <w:tcW w:w="972" w:type="pct"/>
            <w:noWrap/>
            <w:vAlign w:val="center"/>
          </w:tcPr>
          <w:p w:rsidR="009A53AA" w:rsidRPr="00185233" w:rsidRDefault="00325C31" w:rsidP="009A53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85233">
              <w:rPr>
                <w:color w:val="auto"/>
                <w:sz w:val="20"/>
                <w:szCs w:val="20"/>
              </w:rPr>
              <w:t>7.035.000</w:t>
            </w:r>
          </w:p>
        </w:tc>
        <w:tc>
          <w:tcPr>
            <w:tcW w:w="864" w:type="pct"/>
            <w:noWrap/>
            <w:vAlign w:val="center"/>
          </w:tcPr>
          <w:p w:rsidR="009A53AA" w:rsidRPr="00185233" w:rsidRDefault="00350E43" w:rsidP="009A53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85233">
              <w:rPr>
                <w:color w:val="auto"/>
                <w:sz w:val="20"/>
                <w:szCs w:val="20"/>
              </w:rPr>
              <w:t>105,16</w:t>
            </w:r>
          </w:p>
        </w:tc>
      </w:tr>
      <w:tr w:rsidR="00185233" w:rsidRPr="00185233" w:rsidTr="00383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" w:type="pct"/>
            <w:noWrap/>
            <w:vAlign w:val="center"/>
          </w:tcPr>
          <w:p w:rsidR="009A53AA" w:rsidRPr="00185233" w:rsidRDefault="009A53AA" w:rsidP="009A53AA">
            <w:pPr>
              <w:jc w:val="center"/>
              <w:rPr>
                <w:color w:val="auto"/>
                <w:sz w:val="20"/>
                <w:szCs w:val="20"/>
              </w:rPr>
            </w:pPr>
            <w:r w:rsidRPr="00185233">
              <w:rPr>
                <w:color w:val="auto"/>
                <w:sz w:val="20"/>
                <w:szCs w:val="20"/>
              </w:rPr>
              <w:t>06</w:t>
            </w:r>
          </w:p>
        </w:tc>
        <w:tc>
          <w:tcPr>
            <w:tcW w:w="1988" w:type="pct"/>
            <w:noWrap/>
            <w:vAlign w:val="center"/>
          </w:tcPr>
          <w:p w:rsidR="009A53AA" w:rsidRPr="00185233" w:rsidRDefault="009A53AA" w:rsidP="009A53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85233">
              <w:rPr>
                <w:color w:val="auto"/>
                <w:sz w:val="20"/>
                <w:szCs w:val="20"/>
              </w:rPr>
              <w:t>Sermaye Giderleri</w:t>
            </w:r>
          </w:p>
        </w:tc>
        <w:tc>
          <w:tcPr>
            <w:tcW w:w="901" w:type="pct"/>
            <w:noWrap/>
            <w:vAlign w:val="center"/>
          </w:tcPr>
          <w:p w:rsidR="009A53AA" w:rsidRPr="00185233" w:rsidRDefault="00F8368C" w:rsidP="00F83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85233">
              <w:rPr>
                <w:bCs/>
                <w:color w:val="auto"/>
                <w:sz w:val="20"/>
                <w:szCs w:val="20"/>
              </w:rPr>
              <w:t xml:space="preserve">     46.072.000</w:t>
            </w:r>
          </w:p>
        </w:tc>
        <w:tc>
          <w:tcPr>
            <w:tcW w:w="972" w:type="pct"/>
            <w:noWrap/>
            <w:vAlign w:val="center"/>
          </w:tcPr>
          <w:p w:rsidR="009A53AA" w:rsidRPr="00185233" w:rsidRDefault="00325C31" w:rsidP="009A53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85233">
              <w:rPr>
                <w:color w:val="auto"/>
                <w:sz w:val="20"/>
                <w:szCs w:val="20"/>
              </w:rPr>
              <w:t>74.174.000</w:t>
            </w:r>
          </w:p>
        </w:tc>
        <w:tc>
          <w:tcPr>
            <w:tcW w:w="864" w:type="pct"/>
            <w:noWrap/>
            <w:vAlign w:val="center"/>
          </w:tcPr>
          <w:p w:rsidR="009A53AA" w:rsidRPr="00185233" w:rsidRDefault="00350E43" w:rsidP="009A53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85233">
              <w:rPr>
                <w:color w:val="auto"/>
                <w:sz w:val="20"/>
                <w:szCs w:val="20"/>
              </w:rPr>
              <w:t>161</w:t>
            </w:r>
          </w:p>
        </w:tc>
      </w:tr>
      <w:tr w:rsidR="00185233" w:rsidRPr="00185233" w:rsidTr="00383753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pct"/>
            <w:gridSpan w:val="2"/>
            <w:noWrap/>
            <w:vAlign w:val="center"/>
          </w:tcPr>
          <w:p w:rsidR="004B4615" w:rsidRPr="00185233" w:rsidRDefault="004B4615" w:rsidP="00557232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185233">
              <w:rPr>
                <w:bCs w:val="0"/>
                <w:color w:val="auto"/>
                <w:sz w:val="20"/>
                <w:szCs w:val="20"/>
              </w:rPr>
              <w:t>TOPLAM</w:t>
            </w:r>
          </w:p>
        </w:tc>
        <w:tc>
          <w:tcPr>
            <w:tcW w:w="901" w:type="pct"/>
            <w:noWrap/>
            <w:vAlign w:val="center"/>
          </w:tcPr>
          <w:p w:rsidR="004B4615" w:rsidRPr="00185233" w:rsidRDefault="0019661C" w:rsidP="001966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185233">
              <w:rPr>
                <w:b/>
                <w:color w:val="auto"/>
                <w:sz w:val="20"/>
                <w:szCs w:val="20"/>
              </w:rPr>
              <w:t>321.113.000</w:t>
            </w:r>
          </w:p>
        </w:tc>
        <w:tc>
          <w:tcPr>
            <w:tcW w:w="972" w:type="pct"/>
            <w:noWrap/>
            <w:vAlign w:val="center"/>
          </w:tcPr>
          <w:p w:rsidR="004B4615" w:rsidRPr="00185233" w:rsidRDefault="00325C31" w:rsidP="002D74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185233">
              <w:rPr>
                <w:b/>
                <w:color w:val="auto"/>
                <w:sz w:val="20"/>
                <w:szCs w:val="20"/>
              </w:rPr>
              <w:t>504.777.824</w:t>
            </w:r>
          </w:p>
        </w:tc>
        <w:tc>
          <w:tcPr>
            <w:tcW w:w="864" w:type="pct"/>
            <w:noWrap/>
            <w:vAlign w:val="center"/>
          </w:tcPr>
          <w:p w:rsidR="004B4615" w:rsidRPr="00185233" w:rsidRDefault="00350E43" w:rsidP="00557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185233">
              <w:rPr>
                <w:b/>
                <w:color w:val="auto"/>
                <w:sz w:val="20"/>
                <w:szCs w:val="20"/>
              </w:rPr>
              <w:t>157,2</w:t>
            </w:r>
          </w:p>
        </w:tc>
      </w:tr>
    </w:tbl>
    <w:p w:rsidR="0036422C" w:rsidRDefault="0036422C" w:rsidP="0036422C"/>
    <w:p w:rsidR="00385705" w:rsidRDefault="00385705" w:rsidP="0036422C"/>
    <w:p w:rsidR="0080068B" w:rsidRPr="001A73E4" w:rsidRDefault="0080068B" w:rsidP="0036422C"/>
    <w:p w:rsidR="000A67BE" w:rsidRPr="001A73E4" w:rsidRDefault="009E6B9D" w:rsidP="0036422C">
      <w:pPr>
        <w:jc w:val="both"/>
      </w:pPr>
      <w:r w:rsidRPr="001A73E4">
        <w:lastRenderedPageBreak/>
        <w:t>Bu ta</w:t>
      </w:r>
      <w:r w:rsidR="00103DEA" w:rsidRPr="001A73E4">
        <w:t>bloya göre, Üniversitemizin 20</w:t>
      </w:r>
      <w:r w:rsidR="009A53AA">
        <w:t>2</w:t>
      </w:r>
      <w:r w:rsidR="0035738D">
        <w:t>2</w:t>
      </w:r>
      <w:r w:rsidRPr="001A73E4">
        <w:t xml:space="preserve"> yılında topl</w:t>
      </w:r>
      <w:r w:rsidR="00026F4E" w:rsidRPr="001A73E4">
        <w:t>am</w:t>
      </w:r>
      <w:r w:rsidR="00AF71B3" w:rsidRPr="001A73E4">
        <w:t xml:space="preserve"> </w:t>
      </w:r>
      <w:r w:rsidR="0035738D">
        <w:rPr>
          <w:b/>
        </w:rPr>
        <w:t>321.113</w:t>
      </w:r>
      <w:r w:rsidR="00A7603B">
        <w:rPr>
          <w:b/>
        </w:rPr>
        <w:t>.000</w:t>
      </w:r>
      <w:r w:rsidR="00AF71B3" w:rsidRPr="002418EE">
        <w:rPr>
          <w:b/>
        </w:rPr>
        <w:t xml:space="preserve"> TL</w:t>
      </w:r>
      <w:r w:rsidR="00AF71B3" w:rsidRPr="001A73E4">
        <w:t xml:space="preserve">’lik </w:t>
      </w:r>
      <w:r w:rsidRPr="001A73E4">
        <w:t xml:space="preserve">kesintili </w:t>
      </w:r>
      <w:r w:rsidR="00AF71B3" w:rsidRPr="001A73E4">
        <w:t xml:space="preserve">bütçe ödeneğine karşılık </w:t>
      </w:r>
      <w:r w:rsidR="00FC3F7B">
        <w:rPr>
          <w:b/>
        </w:rPr>
        <w:t>504.777.824</w:t>
      </w:r>
      <w:r w:rsidR="0035738D">
        <w:rPr>
          <w:b/>
        </w:rPr>
        <w:t xml:space="preserve"> TL</w:t>
      </w:r>
      <w:r w:rsidR="00A7603B">
        <w:t xml:space="preserve"> </w:t>
      </w:r>
      <w:r w:rsidR="00AF71B3" w:rsidRPr="001A73E4">
        <w:t xml:space="preserve">bütçe </w:t>
      </w:r>
      <w:r w:rsidR="000A67BE" w:rsidRPr="001A73E4">
        <w:t>gider</w:t>
      </w:r>
      <w:r w:rsidR="00AF71B3" w:rsidRPr="001A73E4">
        <w:t>i</w:t>
      </w:r>
      <w:r w:rsidRPr="001A73E4">
        <w:t>nin</w:t>
      </w:r>
      <w:r w:rsidR="00C97C88" w:rsidRPr="001A73E4">
        <w:t xml:space="preserve"> gerçekleşmesi </w:t>
      </w:r>
      <w:r w:rsidR="000A67BE" w:rsidRPr="001A73E4">
        <w:t>beklenmektedir.</w:t>
      </w:r>
    </w:p>
    <w:p w:rsidR="005439F7" w:rsidRPr="001A73E4" w:rsidRDefault="005439F7" w:rsidP="0036422C">
      <w:pPr>
        <w:jc w:val="both"/>
      </w:pPr>
    </w:p>
    <w:p w:rsidR="000D76FC" w:rsidRDefault="00103DEA" w:rsidP="0036422C">
      <w:pPr>
        <w:jc w:val="both"/>
      </w:pPr>
      <w:r w:rsidRPr="001A73E4">
        <w:t>Üniversitemiz 20</w:t>
      </w:r>
      <w:r w:rsidR="004100B6">
        <w:t>2</w:t>
      </w:r>
      <w:r w:rsidR="0035738D">
        <w:t>2</w:t>
      </w:r>
      <w:r w:rsidR="007E4474" w:rsidRPr="001A73E4">
        <w:t xml:space="preserve"> yılı sonu bütçe geliri tahmini ekonomik sınıflandırmanın birinci düzeyi itibariyle aşağıdaki tabloda verilmiştir.</w:t>
      </w:r>
    </w:p>
    <w:p w:rsidR="00D469F2" w:rsidRDefault="00D469F2" w:rsidP="0036422C">
      <w:pPr>
        <w:jc w:val="both"/>
      </w:pPr>
    </w:p>
    <w:p w:rsidR="00385705" w:rsidRDefault="00385705" w:rsidP="0036422C">
      <w:pPr>
        <w:jc w:val="both"/>
      </w:pPr>
    </w:p>
    <w:p w:rsidR="00385705" w:rsidRDefault="00385705" w:rsidP="0036422C">
      <w:pPr>
        <w:jc w:val="both"/>
      </w:pPr>
    </w:p>
    <w:p w:rsidR="004F3A5F" w:rsidRPr="001A73E4" w:rsidRDefault="004F3A5F" w:rsidP="0036422C">
      <w:pPr>
        <w:jc w:val="both"/>
      </w:pPr>
    </w:p>
    <w:tbl>
      <w:tblPr>
        <w:tblStyle w:val="KlavuzTablo6-Renkli-Vurgu5"/>
        <w:tblW w:w="5000" w:type="pct"/>
        <w:tblLook w:val="04A0" w:firstRow="1" w:lastRow="0" w:firstColumn="1" w:lastColumn="0" w:noHBand="0" w:noVBand="1"/>
      </w:tblPr>
      <w:tblGrid>
        <w:gridCol w:w="483"/>
        <w:gridCol w:w="3384"/>
        <w:gridCol w:w="1858"/>
        <w:gridCol w:w="1858"/>
        <w:gridCol w:w="1480"/>
      </w:tblGrid>
      <w:tr w:rsidR="00F32FC0" w:rsidRPr="00F32FC0" w:rsidTr="003837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pct"/>
            <w:gridSpan w:val="2"/>
            <w:noWrap/>
            <w:vAlign w:val="center"/>
          </w:tcPr>
          <w:p w:rsidR="00C77DE8" w:rsidRPr="00F32FC0" w:rsidRDefault="00C77DE8" w:rsidP="005439F7">
            <w:pPr>
              <w:jc w:val="center"/>
              <w:rPr>
                <w:bCs w:val="0"/>
                <w:color w:val="auto"/>
                <w:sz w:val="20"/>
                <w:szCs w:val="20"/>
              </w:rPr>
            </w:pPr>
            <w:r w:rsidRPr="00F32FC0">
              <w:rPr>
                <w:bCs w:val="0"/>
                <w:color w:val="auto"/>
                <w:sz w:val="20"/>
                <w:szCs w:val="20"/>
              </w:rPr>
              <w:t>Bütçe Gelir Tertibi</w:t>
            </w:r>
          </w:p>
        </w:tc>
        <w:tc>
          <w:tcPr>
            <w:tcW w:w="1031" w:type="pct"/>
            <w:vAlign w:val="center"/>
          </w:tcPr>
          <w:p w:rsidR="00C77DE8" w:rsidRPr="00F32FC0" w:rsidRDefault="000A4CAC" w:rsidP="005439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F32FC0">
              <w:rPr>
                <w:bCs w:val="0"/>
                <w:color w:val="auto"/>
                <w:sz w:val="20"/>
                <w:szCs w:val="20"/>
              </w:rPr>
              <w:t>202</w:t>
            </w:r>
            <w:r w:rsidR="0035738D" w:rsidRPr="00F32FC0">
              <w:rPr>
                <w:bCs w:val="0"/>
                <w:color w:val="auto"/>
                <w:sz w:val="20"/>
                <w:szCs w:val="20"/>
              </w:rPr>
              <w:t>2</w:t>
            </w:r>
            <w:r w:rsidRPr="00F32FC0">
              <w:rPr>
                <w:bCs w:val="0"/>
                <w:color w:val="auto"/>
                <w:sz w:val="20"/>
                <w:szCs w:val="20"/>
              </w:rPr>
              <w:t xml:space="preserve"> </w:t>
            </w:r>
            <w:r w:rsidR="00C77DE8" w:rsidRPr="00F32FC0">
              <w:rPr>
                <w:bCs w:val="0"/>
                <w:color w:val="auto"/>
                <w:sz w:val="20"/>
                <w:szCs w:val="20"/>
              </w:rPr>
              <w:t>Yılı</w:t>
            </w:r>
          </w:p>
          <w:p w:rsidR="00C77DE8" w:rsidRPr="00F32FC0" w:rsidRDefault="00C77DE8" w:rsidP="005439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F32FC0">
              <w:rPr>
                <w:bCs w:val="0"/>
                <w:color w:val="auto"/>
                <w:sz w:val="20"/>
                <w:szCs w:val="20"/>
              </w:rPr>
              <w:t>Gelir Bütçesi</w:t>
            </w:r>
          </w:p>
        </w:tc>
        <w:tc>
          <w:tcPr>
            <w:tcW w:w="1031" w:type="pct"/>
            <w:vAlign w:val="center"/>
          </w:tcPr>
          <w:p w:rsidR="00C77DE8" w:rsidRPr="00F32FC0" w:rsidRDefault="00C77DE8" w:rsidP="005439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F32FC0">
              <w:rPr>
                <w:bCs w:val="0"/>
                <w:color w:val="auto"/>
                <w:sz w:val="20"/>
                <w:szCs w:val="20"/>
              </w:rPr>
              <w:t>Yıl Sonu Bütçe</w:t>
            </w:r>
          </w:p>
          <w:p w:rsidR="00C77DE8" w:rsidRPr="00F32FC0" w:rsidRDefault="00C77DE8" w:rsidP="005439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F32FC0">
              <w:rPr>
                <w:bCs w:val="0"/>
                <w:color w:val="auto"/>
                <w:sz w:val="20"/>
                <w:szCs w:val="20"/>
              </w:rPr>
              <w:t>Gelir Tahmini</w:t>
            </w:r>
          </w:p>
        </w:tc>
        <w:tc>
          <w:tcPr>
            <w:tcW w:w="822" w:type="pct"/>
            <w:vAlign w:val="center"/>
          </w:tcPr>
          <w:p w:rsidR="00C77DE8" w:rsidRPr="00F32FC0" w:rsidRDefault="00C77DE8" w:rsidP="005439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F32FC0">
              <w:rPr>
                <w:bCs w:val="0"/>
                <w:color w:val="auto"/>
                <w:sz w:val="20"/>
                <w:szCs w:val="20"/>
              </w:rPr>
              <w:t>Gerçekleşme</w:t>
            </w:r>
          </w:p>
          <w:p w:rsidR="00C77DE8" w:rsidRPr="00F32FC0" w:rsidRDefault="00C77DE8" w:rsidP="005439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F32FC0">
              <w:rPr>
                <w:bCs w:val="0"/>
                <w:color w:val="auto"/>
                <w:sz w:val="20"/>
                <w:szCs w:val="20"/>
              </w:rPr>
              <w:t>%</w:t>
            </w:r>
          </w:p>
        </w:tc>
      </w:tr>
      <w:tr w:rsidR="00F32FC0" w:rsidRPr="00F32FC0" w:rsidTr="00383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noWrap/>
            <w:vAlign w:val="center"/>
          </w:tcPr>
          <w:p w:rsidR="000A4CAC" w:rsidRPr="00F32FC0" w:rsidRDefault="000A4CAC" w:rsidP="000A4CAC">
            <w:pPr>
              <w:jc w:val="right"/>
              <w:rPr>
                <w:color w:val="auto"/>
                <w:sz w:val="20"/>
                <w:szCs w:val="20"/>
              </w:rPr>
            </w:pPr>
            <w:r w:rsidRPr="00F32FC0">
              <w:rPr>
                <w:color w:val="auto"/>
                <w:sz w:val="20"/>
                <w:szCs w:val="20"/>
              </w:rPr>
              <w:t>03-</w:t>
            </w:r>
          </w:p>
        </w:tc>
        <w:tc>
          <w:tcPr>
            <w:tcW w:w="1873" w:type="pct"/>
            <w:noWrap/>
            <w:vAlign w:val="center"/>
          </w:tcPr>
          <w:p w:rsidR="000A4CAC" w:rsidRPr="00F32FC0" w:rsidRDefault="000A4CAC" w:rsidP="000A4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F32FC0">
              <w:rPr>
                <w:color w:val="auto"/>
                <w:sz w:val="20"/>
                <w:szCs w:val="20"/>
              </w:rPr>
              <w:t>Teşebbüs ve Mülkiyet Gelirleri</w:t>
            </w:r>
          </w:p>
        </w:tc>
        <w:tc>
          <w:tcPr>
            <w:tcW w:w="1031" w:type="pct"/>
            <w:noWrap/>
            <w:vAlign w:val="center"/>
          </w:tcPr>
          <w:p w:rsidR="000A4CAC" w:rsidRPr="00F32FC0" w:rsidRDefault="0035738D" w:rsidP="000A4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F32FC0">
              <w:rPr>
                <w:color w:val="auto"/>
                <w:sz w:val="20"/>
                <w:szCs w:val="20"/>
              </w:rPr>
              <w:t>5.591.000</w:t>
            </w:r>
          </w:p>
        </w:tc>
        <w:tc>
          <w:tcPr>
            <w:tcW w:w="1031" w:type="pct"/>
            <w:noWrap/>
            <w:vAlign w:val="center"/>
          </w:tcPr>
          <w:p w:rsidR="000A4CAC" w:rsidRPr="00F32FC0" w:rsidRDefault="00BB119F" w:rsidP="000A4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F32FC0">
              <w:rPr>
                <w:color w:val="auto"/>
                <w:sz w:val="20"/>
                <w:szCs w:val="20"/>
              </w:rPr>
              <w:t>8.176.700</w:t>
            </w:r>
          </w:p>
        </w:tc>
        <w:tc>
          <w:tcPr>
            <w:tcW w:w="822" w:type="pct"/>
            <w:noWrap/>
            <w:vAlign w:val="center"/>
          </w:tcPr>
          <w:p w:rsidR="000A4CAC" w:rsidRPr="00F32FC0" w:rsidRDefault="00452A36" w:rsidP="000A4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F32FC0">
              <w:rPr>
                <w:color w:val="auto"/>
                <w:sz w:val="20"/>
                <w:szCs w:val="20"/>
              </w:rPr>
              <w:t>146,25</w:t>
            </w:r>
          </w:p>
        </w:tc>
      </w:tr>
      <w:tr w:rsidR="00F32FC0" w:rsidRPr="00F32FC0" w:rsidTr="00383753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noWrap/>
            <w:vAlign w:val="center"/>
          </w:tcPr>
          <w:p w:rsidR="000A4CAC" w:rsidRPr="00F32FC0" w:rsidRDefault="000A4CAC" w:rsidP="000A4CAC">
            <w:pPr>
              <w:jc w:val="right"/>
              <w:rPr>
                <w:color w:val="auto"/>
                <w:sz w:val="20"/>
                <w:szCs w:val="20"/>
              </w:rPr>
            </w:pPr>
            <w:r w:rsidRPr="00F32FC0">
              <w:rPr>
                <w:color w:val="auto"/>
                <w:sz w:val="20"/>
                <w:szCs w:val="20"/>
              </w:rPr>
              <w:t>04-</w:t>
            </w:r>
          </w:p>
        </w:tc>
        <w:tc>
          <w:tcPr>
            <w:tcW w:w="1873" w:type="pct"/>
            <w:noWrap/>
            <w:vAlign w:val="center"/>
          </w:tcPr>
          <w:p w:rsidR="000A4CAC" w:rsidRPr="00F32FC0" w:rsidRDefault="000A4CAC" w:rsidP="000A4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F32FC0">
              <w:rPr>
                <w:color w:val="auto"/>
                <w:sz w:val="20"/>
                <w:szCs w:val="20"/>
              </w:rPr>
              <w:t xml:space="preserve">Alınan Bağış ve </w:t>
            </w:r>
            <w:proofErr w:type="spellStart"/>
            <w:r w:rsidRPr="00F32FC0">
              <w:rPr>
                <w:color w:val="auto"/>
                <w:sz w:val="20"/>
                <w:szCs w:val="20"/>
              </w:rPr>
              <w:t>Yard</w:t>
            </w:r>
            <w:proofErr w:type="spellEnd"/>
            <w:r w:rsidRPr="00F32FC0">
              <w:rPr>
                <w:color w:val="auto"/>
                <w:sz w:val="20"/>
                <w:szCs w:val="20"/>
              </w:rPr>
              <w:t>. İle Özel Gel.</w:t>
            </w:r>
          </w:p>
        </w:tc>
        <w:tc>
          <w:tcPr>
            <w:tcW w:w="1031" w:type="pct"/>
            <w:noWrap/>
            <w:vAlign w:val="center"/>
          </w:tcPr>
          <w:p w:rsidR="000A4CAC" w:rsidRPr="00F32FC0" w:rsidRDefault="0035738D" w:rsidP="000A4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F32FC0">
              <w:rPr>
                <w:color w:val="auto"/>
                <w:sz w:val="20"/>
                <w:szCs w:val="20"/>
              </w:rPr>
              <w:t>312.021.000</w:t>
            </w:r>
          </w:p>
        </w:tc>
        <w:tc>
          <w:tcPr>
            <w:tcW w:w="1031" w:type="pct"/>
            <w:noWrap/>
            <w:vAlign w:val="center"/>
          </w:tcPr>
          <w:p w:rsidR="000A4CAC" w:rsidRPr="00F32FC0" w:rsidRDefault="00BB119F" w:rsidP="000A4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F32FC0">
              <w:rPr>
                <w:color w:val="auto"/>
                <w:sz w:val="20"/>
                <w:szCs w:val="20"/>
              </w:rPr>
              <w:t>357.117.000</w:t>
            </w:r>
          </w:p>
        </w:tc>
        <w:tc>
          <w:tcPr>
            <w:tcW w:w="822" w:type="pct"/>
            <w:noWrap/>
            <w:vAlign w:val="center"/>
          </w:tcPr>
          <w:p w:rsidR="000A4CAC" w:rsidRPr="00F32FC0" w:rsidRDefault="00452A36" w:rsidP="000A4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F32FC0">
              <w:rPr>
                <w:color w:val="auto"/>
                <w:sz w:val="20"/>
                <w:szCs w:val="20"/>
              </w:rPr>
              <w:t>114,45</w:t>
            </w:r>
          </w:p>
        </w:tc>
      </w:tr>
      <w:tr w:rsidR="00F32FC0" w:rsidRPr="00F32FC0" w:rsidTr="00383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noWrap/>
            <w:vAlign w:val="center"/>
          </w:tcPr>
          <w:p w:rsidR="000A4CAC" w:rsidRPr="00F32FC0" w:rsidRDefault="000A4CAC" w:rsidP="000A4CAC">
            <w:pPr>
              <w:jc w:val="right"/>
              <w:rPr>
                <w:color w:val="auto"/>
                <w:sz w:val="20"/>
                <w:szCs w:val="20"/>
              </w:rPr>
            </w:pPr>
            <w:r w:rsidRPr="00F32FC0">
              <w:rPr>
                <w:color w:val="auto"/>
                <w:sz w:val="20"/>
                <w:szCs w:val="20"/>
              </w:rPr>
              <w:t>05-</w:t>
            </w:r>
          </w:p>
        </w:tc>
        <w:tc>
          <w:tcPr>
            <w:tcW w:w="1873" w:type="pct"/>
            <w:noWrap/>
            <w:vAlign w:val="center"/>
          </w:tcPr>
          <w:p w:rsidR="000A4CAC" w:rsidRPr="00F32FC0" w:rsidRDefault="000A4CAC" w:rsidP="000A4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F32FC0">
              <w:rPr>
                <w:color w:val="auto"/>
                <w:sz w:val="20"/>
                <w:szCs w:val="20"/>
              </w:rPr>
              <w:t>Diğer Gelirler</w:t>
            </w:r>
          </w:p>
        </w:tc>
        <w:tc>
          <w:tcPr>
            <w:tcW w:w="1031" w:type="pct"/>
            <w:noWrap/>
            <w:vAlign w:val="center"/>
          </w:tcPr>
          <w:p w:rsidR="000A4CAC" w:rsidRPr="00F32FC0" w:rsidRDefault="0035738D" w:rsidP="000A4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F32FC0">
              <w:rPr>
                <w:color w:val="auto"/>
                <w:sz w:val="20"/>
                <w:szCs w:val="20"/>
              </w:rPr>
              <w:t>3.501.000</w:t>
            </w:r>
          </w:p>
        </w:tc>
        <w:tc>
          <w:tcPr>
            <w:tcW w:w="1031" w:type="pct"/>
            <w:noWrap/>
            <w:vAlign w:val="center"/>
          </w:tcPr>
          <w:p w:rsidR="000A4CAC" w:rsidRPr="00F32FC0" w:rsidRDefault="00BB119F" w:rsidP="000A4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F32FC0">
              <w:rPr>
                <w:color w:val="auto"/>
                <w:sz w:val="20"/>
                <w:szCs w:val="20"/>
              </w:rPr>
              <w:t>5.582.600</w:t>
            </w:r>
          </w:p>
        </w:tc>
        <w:tc>
          <w:tcPr>
            <w:tcW w:w="822" w:type="pct"/>
            <w:noWrap/>
            <w:vAlign w:val="center"/>
          </w:tcPr>
          <w:p w:rsidR="000A4CAC" w:rsidRPr="00F32FC0" w:rsidRDefault="00452A36" w:rsidP="000A4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F32FC0">
              <w:rPr>
                <w:color w:val="auto"/>
                <w:sz w:val="20"/>
                <w:szCs w:val="20"/>
              </w:rPr>
              <w:t>159,46</w:t>
            </w:r>
          </w:p>
        </w:tc>
      </w:tr>
      <w:tr w:rsidR="00F32FC0" w:rsidRPr="00F32FC0" w:rsidTr="00383753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6" w:type="pct"/>
            <w:gridSpan w:val="2"/>
            <w:noWrap/>
            <w:vAlign w:val="center"/>
          </w:tcPr>
          <w:p w:rsidR="000A4CAC" w:rsidRPr="00F32FC0" w:rsidRDefault="000A4CAC" w:rsidP="000A4CAC">
            <w:pPr>
              <w:jc w:val="center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F32FC0">
              <w:rPr>
                <w:bCs w:val="0"/>
                <w:color w:val="auto"/>
                <w:sz w:val="20"/>
                <w:szCs w:val="20"/>
              </w:rPr>
              <w:t>TOPLAM</w:t>
            </w:r>
          </w:p>
        </w:tc>
        <w:tc>
          <w:tcPr>
            <w:tcW w:w="1031" w:type="pct"/>
            <w:vAlign w:val="center"/>
          </w:tcPr>
          <w:p w:rsidR="000A4CAC" w:rsidRPr="00F32FC0" w:rsidRDefault="002A1EB2" w:rsidP="000A4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F32FC0">
              <w:rPr>
                <w:b/>
                <w:bCs/>
                <w:color w:val="auto"/>
                <w:sz w:val="20"/>
                <w:szCs w:val="20"/>
              </w:rPr>
              <w:t>240.911.000</w:t>
            </w:r>
          </w:p>
        </w:tc>
        <w:tc>
          <w:tcPr>
            <w:tcW w:w="1031" w:type="pct"/>
            <w:vAlign w:val="center"/>
          </w:tcPr>
          <w:p w:rsidR="000A4CAC" w:rsidRPr="00F32FC0" w:rsidRDefault="00BB119F" w:rsidP="000A4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F32FC0">
              <w:rPr>
                <w:b/>
                <w:bCs/>
                <w:color w:val="auto"/>
                <w:sz w:val="20"/>
                <w:szCs w:val="20"/>
              </w:rPr>
              <w:t>370.876.300</w:t>
            </w:r>
          </w:p>
        </w:tc>
        <w:tc>
          <w:tcPr>
            <w:tcW w:w="822" w:type="pct"/>
            <w:vAlign w:val="center"/>
          </w:tcPr>
          <w:p w:rsidR="000A4CAC" w:rsidRPr="00F32FC0" w:rsidRDefault="00452A36" w:rsidP="000A4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F32FC0">
              <w:rPr>
                <w:b/>
                <w:bCs/>
                <w:color w:val="auto"/>
                <w:sz w:val="20"/>
                <w:szCs w:val="20"/>
              </w:rPr>
              <w:t>153,95</w:t>
            </w:r>
          </w:p>
        </w:tc>
      </w:tr>
    </w:tbl>
    <w:p w:rsidR="000D76FC" w:rsidRPr="001A73E4" w:rsidRDefault="000D76FC" w:rsidP="007E4474">
      <w:pPr>
        <w:jc w:val="both"/>
      </w:pPr>
    </w:p>
    <w:p w:rsidR="007E4474" w:rsidRPr="00525F14" w:rsidRDefault="007E4474" w:rsidP="007E4474">
      <w:pPr>
        <w:jc w:val="both"/>
      </w:pPr>
      <w:r w:rsidRPr="009A7A1E">
        <w:t xml:space="preserve">Bu </w:t>
      </w:r>
      <w:r w:rsidR="007C0F70" w:rsidRPr="009A7A1E">
        <w:t xml:space="preserve">tabloya göre, </w:t>
      </w:r>
      <w:r w:rsidR="00050CC1" w:rsidRPr="009A7A1E">
        <w:t>Üniversitemizin 20</w:t>
      </w:r>
      <w:r w:rsidR="00985917">
        <w:t>2</w:t>
      </w:r>
      <w:r w:rsidR="00286A07">
        <w:t>2</w:t>
      </w:r>
      <w:r w:rsidR="00A7603B" w:rsidRPr="009A7A1E">
        <w:t xml:space="preserve"> </w:t>
      </w:r>
      <w:r w:rsidRPr="009A7A1E">
        <w:t xml:space="preserve">yılında </w:t>
      </w:r>
      <w:r w:rsidR="007C0F70" w:rsidRPr="009A7A1E">
        <w:t xml:space="preserve">öz gelir olarak </w:t>
      </w:r>
      <w:r w:rsidR="00C16E82">
        <w:rPr>
          <w:b/>
        </w:rPr>
        <w:t>13.759.</w:t>
      </w:r>
      <w:r w:rsidR="00C16E82" w:rsidRPr="00C16E82">
        <w:rPr>
          <w:b/>
        </w:rPr>
        <w:t>300</w:t>
      </w:r>
      <w:r w:rsidR="00F605AD" w:rsidRPr="00C16E82">
        <w:rPr>
          <w:b/>
        </w:rPr>
        <w:t xml:space="preserve"> TL</w:t>
      </w:r>
      <w:r w:rsidR="007C0F70" w:rsidRPr="009A7A1E">
        <w:t xml:space="preserve"> gelir elde edeceği ve </w:t>
      </w:r>
      <w:r w:rsidR="00C16E82">
        <w:rPr>
          <w:b/>
        </w:rPr>
        <w:t>357.117.000</w:t>
      </w:r>
      <w:r w:rsidR="00F605AD" w:rsidRPr="009A7A1E">
        <w:rPr>
          <w:b/>
        </w:rPr>
        <w:t xml:space="preserve"> </w:t>
      </w:r>
      <w:r w:rsidR="00F605AD" w:rsidRPr="00C16E82">
        <w:rPr>
          <w:b/>
        </w:rPr>
        <w:t>TL</w:t>
      </w:r>
      <w:r w:rsidR="007C0F70" w:rsidRPr="009A7A1E">
        <w:t xml:space="preserve"> hazine yardımı olmak üzere toplam </w:t>
      </w:r>
      <w:r w:rsidR="00C16E82">
        <w:rPr>
          <w:b/>
        </w:rPr>
        <w:t>370.876.300</w:t>
      </w:r>
      <w:r w:rsidR="00F605AD" w:rsidRPr="00C16E82">
        <w:rPr>
          <w:b/>
        </w:rPr>
        <w:t xml:space="preserve"> TL</w:t>
      </w:r>
      <w:r w:rsidRPr="009A7A1E">
        <w:t xml:space="preserve"> bütçe geliri</w:t>
      </w:r>
      <w:r w:rsidR="00790666">
        <w:t xml:space="preserve"> gerçekleşmesi</w:t>
      </w:r>
      <w:r w:rsidRPr="009A7A1E">
        <w:t xml:space="preserve"> beklenmektedir.</w:t>
      </w:r>
    </w:p>
    <w:p w:rsidR="005439F7" w:rsidRPr="00525F14" w:rsidRDefault="005439F7" w:rsidP="005B1320">
      <w:pPr>
        <w:jc w:val="both"/>
      </w:pPr>
    </w:p>
    <w:p w:rsidR="0078082D" w:rsidRPr="00525F14" w:rsidRDefault="000A67BE" w:rsidP="005B1320">
      <w:pPr>
        <w:jc w:val="both"/>
      </w:pPr>
      <w:r w:rsidRPr="00525F14">
        <w:t>Üniversitemiz</w:t>
      </w:r>
      <w:r w:rsidR="007E00B5" w:rsidRPr="00525F14">
        <w:t>in</w:t>
      </w:r>
      <w:r w:rsidRPr="00525F14">
        <w:t xml:space="preserve"> </w:t>
      </w:r>
      <w:r w:rsidR="00AD370C" w:rsidRPr="00525F14">
        <w:t>20</w:t>
      </w:r>
      <w:r w:rsidR="00841D1B">
        <w:t>2</w:t>
      </w:r>
      <w:r w:rsidR="00286A07">
        <w:t>2</w:t>
      </w:r>
      <w:r w:rsidRPr="00525F14">
        <w:t xml:space="preserve"> Yılı Yatırım Programında yer alan projelerimizin tamamlanma çalışmalarına bu </w:t>
      </w:r>
      <w:r w:rsidR="007E4474" w:rsidRPr="00525F14">
        <w:t>dönemde hız verilerek ödeneğin</w:t>
      </w:r>
      <w:r w:rsidRPr="00525F14">
        <w:t xml:space="preserve"> tamamının harcanması planlanmaktadır. </w:t>
      </w:r>
    </w:p>
    <w:p w:rsidR="003F4089" w:rsidRDefault="003F4089" w:rsidP="005B1320">
      <w:pPr>
        <w:jc w:val="both"/>
      </w:pPr>
    </w:p>
    <w:p w:rsidR="000D76FC" w:rsidRDefault="000D76FC" w:rsidP="005B1320">
      <w:pPr>
        <w:jc w:val="both"/>
      </w:pPr>
    </w:p>
    <w:p w:rsidR="002B69AA" w:rsidRPr="00525F14" w:rsidRDefault="00381249" w:rsidP="00FF0F87">
      <w:pPr>
        <w:rPr>
          <w:rStyle w:val="Normal1"/>
          <w:rFonts w:ascii="Times New Roman" w:hAnsi="Times New Roman"/>
          <w:b/>
        </w:rPr>
      </w:pPr>
      <w:r w:rsidRPr="00525F14">
        <w:rPr>
          <w:rStyle w:val="Normal1"/>
          <w:rFonts w:ascii="Times New Roman" w:hAnsi="Times New Roman"/>
          <w:b/>
        </w:rPr>
        <w:t>20</w:t>
      </w:r>
      <w:r w:rsidR="00E03F57">
        <w:rPr>
          <w:rStyle w:val="Normal1"/>
          <w:rFonts w:ascii="Times New Roman" w:hAnsi="Times New Roman"/>
          <w:b/>
        </w:rPr>
        <w:t>2</w:t>
      </w:r>
      <w:r w:rsidR="00D00E8E">
        <w:rPr>
          <w:rStyle w:val="Normal1"/>
          <w:rFonts w:ascii="Times New Roman" w:hAnsi="Times New Roman"/>
          <w:b/>
        </w:rPr>
        <w:t>1</w:t>
      </w:r>
      <w:r w:rsidR="002B69AA" w:rsidRPr="00525F14">
        <w:rPr>
          <w:rStyle w:val="Normal1"/>
          <w:rFonts w:ascii="Times New Roman" w:hAnsi="Times New Roman"/>
          <w:b/>
        </w:rPr>
        <w:t xml:space="preserve"> YILI YATIRIM PROGRAMI UYGULAMALARI</w:t>
      </w:r>
      <w:r w:rsidR="003F4089" w:rsidRPr="00525F14">
        <w:rPr>
          <w:rStyle w:val="Normal1"/>
          <w:rFonts w:ascii="Times New Roman" w:hAnsi="Times New Roman"/>
          <w:b/>
        </w:rPr>
        <w:t>;</w:t>
      </w:r>
    </w:p>
    <w:p w:rsidR="003F4089" w:rsidRPr="00525F14" w:rsidRDefault="003F4089" w:rsidP="002B69AA">
      <w:pPr>
        <w:jc w:val="both"/>
        <w:rPr>
          <w:rStyle w:val="Normal1"/>
          <w:rFonts w:ascii="Times New Roman" w:hAnsi="Times New Roman"/>
        </w:rPr>
      </w:pPr>
    </w:p>
    <w:p w:rsidR="002B69AA" w:rsidRPr="00525F14" w:rsidRDefault="002B69AA" w:rsidP="002B69AA">
      <w:pPr>
        <w:jc w:val="both"/>
        <w:rPr>
          <w:rStyle w:val="Normal1"/>
          <w:rFonts w:ascii="Times New Roman" w:hAnsi="Times New Roman"/>
          <w:b/>
        </w:rPr>
      </w:pPr>
      <w:r w:rsidRPr="00525F14">
        <w:rPr>
          <w:rStyle w:val="Normal1"/>
          <w:rFonts w:ascii="Times New Roman" w:hAnsi="Times New Roman"/>
          <w:b/>
        </w:rPr>
        <w:t>EĞİTİM-YÜKSEKÖĞRETİM</w:t>
      </w:r>
    </w:p>
    <w:p w:rsidR="002B69AA" w:rsidRPr="00525F14" w:rsidRDefault="002B69AA" w:rsidP="002B69AA">
      <w:pPr>
        <w:jc w:val="both"/>
        <w:rPr>
          <w:rStyle w:val="Normal1"/>
          <w:rFonts w:ascii="Times New Roman" w:hAnsi="Times New Roman"/>
        </w:rPr>
      </w:pPr>
    </w:p>
    <w:p w:rsidR="002B69AA" w:rsidRPr="00525F14" w:rsidRDefault="00243539" w:rsidP="002B69AA">
      <w:pPr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Style w:val="Normal1"/>
          <w:rFonts w:ascii="Times New Roman" w:hAnsi="Times New Roman"/>
        </w:rPr>
      </w:pPr>
      <w:r>
        <w:rPr>
          <w:rStyle w:val="Normal1"/>
          <w:rFonts w:ascii="Times New Roman" w:hAnsi="Times New Roman"/>
          <w:b/>
        </w:rPr>
        <w:t>202</w:t>
      </w:r>
      <w:r w:rsidR="009300AA">
        <w:rPr>
          <w:rStyle w:val="Normal1"/>
          <w:rFonts w:ascii="Times New Roman" w:hAnsi="Times New Roman"/>
          <w:b/>
        </w:rPr>
        <w:t>2</w:t>
      </w:r>
      <w:r w:rsidR="002B69AA" w:rsidRPr="00525F14">
        <w:rPr>
          <w:rStyle w:val="Normal1"/>
          <w:rFonts w:ascii="Times New Roman" w:hAnsi="Times New Roman"/>
          <w:b/>
        </w:rPr>
        <w:t>H03</w:t>
      </w:r>
      <w:r w:rsidR="00FC4254">
        <w:rPr>
          <w:rStyle w:val="Normal1"/>
          <w:rFonts w:ascii="Times New Roman" w:hAnsi="Times New Roman"/>
          <w:b/>
        </w:rPr>
        <w:t>-</w:t>
      </w:r>
      <w:r>
        <w:rPr>
          <w:rStyle w:val="Normal1"/>
          <w:rFonts w:ascii="Times New Roman" w:hAnsi="Times New Roman"/>
          <w:b/>
        </w:rPr>
        <w:t>1</w:t>
      </w:r>
      <w:r w:rsidR="009300AA">
        <w:rPr>
          <w:rStyle w:val="Normal1"/>
          <w:rFonts w:ascii="Times New Roman" w:hAnsi="Times New Roman"/>
          <w:b/>
        </w:rPr>
        <w:t>87342</w:t>
      </w:r>
      <w:r w:rsidR="00AF0D51" w:rsidRPr="00525F14">
        <w:rPr>
          <w:rStyle w:val="Normal1"/>
          <w:rFonts w:ascii="Times New Roman" w:hAnsi="Times New Roman"/>
          <w:b/>
        </w:rPr>
        <w:t xml:space="preserve"> Çeşitli Ünitelerin Etüt </w:t>
      </w:r>
      <w:r w:rsidR="002B69AA" w:rsidRPr="00525F14">
        <w:rPr>
          <w:rStyle w:val="Normal1"/>
          <w:rFonts w:ascii="Times New Roman" w:hAnsi="Times New Roman"/>
          <w:b/>
        </w:rPr>
        <w:t>Projesi:</w:t>
      </w:r>
    </w:p>
    <w:p w:rsidR="00285B31" w:rsidRPr="00525F14" w:rsidRDefault="00625BFA" w:rsidP="002B69AA">
      <w:pPr>
        <w:jc w:val="both"/>
        <w:rPr>
          <w:rStyle w:val="Normal1"/>
          <w:rFonts w:ascii="Times New Roman" w:hAnsi="Times New Roman"/>
        </w:rPr>
      </w:pPr>
      <w:r w:rsidRPr="00525F14">
        <w:rPr>
          <w:rStyle w:val="Normal1"/>
          <w:rFonts w:ascii="Times New Roman" w:hAnsi="Times New Roman"/>
        </w:rPr>
        <w:t>20</w:t>
      </w:r>
      <w:r w:rsidR="009B11AD">
        <w:rPr>
          <w:rStyle w:val="Normal1"/>
          <w:rFonts w:ascii="Times New Roman" w:hAnsi="Times New Roman"/>
        </w:rPr>
        <w:t>2</w:t>
      </w:r>
      <w:r w:rsidR="009300AA">
        <w:rPr>
          <w:rStyle w:val="Normal1"/>
          <w:rFonts w:ascii="Times New Roman" w:hAnsi="Times New Roman"/>
        </w:rPr>
        <w:t>2</w:t>
      </w:r>
      <w:r w:rsidR="00C72556" w:rsidRPr="00525F14">
        <w:rPr>
          <w:rStyle w:val="Normal1"/>
          <w:rFonts w:ascii="Times New Roman" w:hAnsi="Times New Roman"/>
        </w:rPr>
        <w:t xml:space="preserve"> Yılı başlangıç ödeneği </w:t>
      </w:r>
      <w:r w:rsidR="009300AA">
        <w:rPr>
          <w:rStyle w:val="Normal1"/>
          <w:rFonts w:ascii="Times New Roman" w:hAnsi="Times New Roman"/>
        </w:rPr>
        <w:t>1</w:t>
      </w:r>
      <w:r w:rsidR="00DE4F58" w:rsidRPr="00525F14">
        <w:rPr>
          <w:rStyle w:val="Normal1"/>
          <w:rFonts w:ascii="Times New Roman" w:hAnsi="Times New Roman"/>
        </w:rPr>
        <w:t>00.000</w:t>
      </w:r>
      <w:r w:rsidR="002B69AA" w:rsidRPr="00525F14">
        <w:rPr>
          <w:rStyle w:val="Normal1"/>
          <w:rFonts w:ascii="Times New Roman" w:hAnsi="Times New Roman"/>
        </w:rPr>
        <w:t xml:space="preserve"> </w:t>
      </w:r>
      <w:r w:rsidR="00243539">
        <w:rPr>
          <w:rStyle w:val="Normal1"/>
          <w:rFonts w:ascii="Times New Roman" w:hAnsi="Times New Roman"/>
        </w:rPr>
        <w:t xml:space="preserve">TL’dir. </w:t>
      </w:r>
      <w:r w:rsidR="00623D48">
        <w:rPr>
          <w:rStyle w:val="Normal1"/>
          <w:rFonts w:ascii="Times New Roman" w:hAnsi="Times New Roman"/>
        </w:rPr>
        <w:t>B</w:t>
      </w:r>
      <w:r w:rsidR="002B69AA" w:rsidRPr="00525F14">
        <w:rPr>
          <w:rStyle w:val="Normal1"/>
          <w:rFonts w:ascii="Times New Roman" w:hAnsi="Times New Roman"/>
        </w:rPr>
        <w:t xml:space="preserve">u proje kapsamında ilk altı ayda </w:t>
      </w:r>
      <w:r w:rsidR="00FC4254">
        <w:rPr>
          <w:rStyle w:val="Normal1"/>
          <w:rFonts w:ascii="Times New Roman" w:hAnsi="Times New Roman"/>
        </w:rPr>
        <w:t>harcama yapılmamıştır.</w:t>
      </w:r>
      <w:r w:rsidR="004D3DE5" w:rsidRPr="00525F14">
        <w:rPr>
          <w:rStyle w:val="Normal1"/>
          <w:rFonts w:ascii="Times New Roman" w:hAnsi="Times New Roman"/>
        </w:rPr>
        <w:t xml:space="preserve"> </w:t>
      </w:r>
      <w:r w:rsidR="00213044" w:rsidRPr="00525F14">
        <w:rPr>
          <w:color w:val="000000"/>
        </w:rPr>
        <w:t>20</w:t>
      </w:r>
      <w:r w:rsidR="00FC4254">
        <w:rPr>
          <w:color w:val="000000"/>
        </w:rPr>
        <w:t>2</w:t>
      </w:r>
      <w:r w:rsidR="009300AA">
        <w:rPr>
          <w:color w:val="000000"/>
        </w:rPr>
        <w:t>2</w:t>
      </w:r>
      <w:r w:rsidR="00213044" w:rsidRPr="00525F14">
        <w:rPr>
          <w:color w:val="000000"/>
        </w:rPr>
        <w:t xml:space="preserve"> yılında ödeneğin tamamının harcanması planlanmaktadır.</w:t>
      </w:r>
    </w:p>
    <w:p w:rsidR="00213044" w:rsidRPr="00525F14" w:rsidRDefault="00213044" w:rsidP="002B69AA">
      <w:pPr>
        <w:jc w:val="both"/>
        <w:rPr>
          <w:rStyle w:val="Normal1"/>
          <w:rFonts w:ascii="Times New Roman" w:hAnsi="Times New Roman"/>
        </w:rPr>
      </w:pPr>
    </w:p>
    <w:p w:rsidR="002B69AA" w:rsidRPr="00525F14" w:rsidRDefault="002B69AA" w:rsidP="002B69AA">
      <w:pPr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Style w:val="Normal1"/>
          <w:rFonts w:ascii="Times New Roman" w:hAnsi="Times New Roman"/>
          <w:b/>
        </w:rPr>
      </w:pPr>
      <w:r w:rsidRPr="00525F14">
        <w:rPr>
          <w:rStyle w:val="Normal1"/>
          <w:rFonts w:ascii="Times New Roman" w:hAnsi="Times New Roman"/>
          <w:b/>
        </w:rPr>
        <w:t>20</w:t>
      </w:r>
      <w:r w:rsidR="00FC4254">
        <w:rPr>
          <w:rStyle w:val="Normal1"/>
          <w:rFonts w:ascii="Times New Roman" w:hAnsi="Times New Roman"/>
          <w:b/>
        </w:rPr>
        <w:t>2</w:t>
      </w:r>
      <w:r w:rsidR="00243539">
        <w:rPr>
          <w:rStyle w:val="Normal1"/>
          <w:rFonts w:ascii="Times New Roman" w:hAnsi="Times New Roman"/>
          <w:b/>
        </w:rPr>
        <w:t>1</w:t>
      </w:r>
      <w:r w:rsidRPr="00525F14">
        <w:rPr>
          <w:rStyle w:val="Normal1"/>
          <w:rFonts w:ascii="Times New Roman" w:hAnsi="Times New Roman"/>
          <w:b/>
        </w:rPr>
        <w:t>H03</w:t>
      </w:r>
      <w:r w:rsidR="00FC4254">
        <w:rPr>
          <w:rStyle w:val="Normal1"/>
          <w:rFonts w:ascii="Times New Roman" w:hAnsi="Times New Roman"/>
          <w:b/>
        </w:rPr>
        <w:t>-1</w:t>
      </w:r>
      <w:r w:rsidR="00243539">
        <w:rPr>
          <w:rStyle w:val="Normal1"/>
          <w:rFonts w:ascii="Times New Roman" w:hAnsi="Times New Roman"/>
          <w:b/>
        </w:rPr>
        <w:t>68249</w:t>
      </w:r>
      <w:r w:rsidRPr="00525F14">
        <w:rPr>
          <w:rStyle w:val="Normal1"/>
          <w:rFonts w:ascii="Times New Roman" w:hAnsi="Times New Roman"/>
          <w:b/>
        </w:rPr>
        <w:t xml:space="preserve"> Kampus Alt Yapısı:</w:t>
      </w:r>
    </w:p>
    <w:p w:rsidR="002B69AA" w:rsidRPr="00525F14" w:rsidRDefault="000A05CE" w:rsidP="002B69AA">
      <w:pPr>
        <w:jc w:val="both"/>
        <w:rPr>
          <w:color w:val="000000"/>
        </w:rPr>
      </w:pPr>
      <w:r w:rsidRPr="00525F14">
        <w:rPr>
          <w:color w:val="000000"/>
        </w:rPr>
        <w:t>20</w:t>
      </w:r>
      <w:r w:rsidR="00FC4254">
        <w:rPr>
          <w:color w:val="000000"/>
        </w:rPr>
        <w:t>2</w:t>
      </w:r>
      <w:r w:rsidR="008E5D28">
        <w:rPr>
          <w:color w:val="000000"/>
        </w:rPr>
        <w:t>2</w:t>
      </w:r>
      <w:r w:rsidR="002B69AA" w:rsidRPr="00525F14">
        <w:rPr>
          <w:color w:val="000000"/>
        </w:rPr>
        <w:t xml:space="preserve"> yılı başlangıç</w:t>
      </w:r>
      <w:r w:rsidR="00975F2E" w:rsidRPr="00525F14">
        <w:rPr>
          <w:color w:val="000000"/>
        </w:rPr>
        <w:t xml:space="preserve"> ödeneği </w:t>
      </w:r>
      <w:r w:rsidR="008E5D28">
        <w:rPr>
          <w:color w:val="000000"/>
        </w:rPr>
        <w:t>4.0</w:t>
      </w:r>
      <w:r w:rsidR="00243539">
        <w:rPr>
          <w:color w:val="000000"/>
        </w:rPr>
        <w:t>00</w:t>
      </w:r>
      <w:r w:rsidR="008850C2">
        <w:rPr>
          <w:color w:val="000000"/>
        </w:rPr>
        <w:t>.000</w:t>
      </w:r>
      <w:r w:rsidR="00C72556" w:rsidRPr="00525F14">
        <w:rPr>
          <w:color w:val="000000"/>
        </w:rPr>
        <w:t xml:space="preserve"> TL</w:t>
      </w:r>
      <w:r w:rsidR="00243539">
        <w:rPr>
          <w:color w:val="000000"/>
        </w:rPr>
        <w:t xml:space="preserve">’dir. </w:t>
      </w:r>
      <w:r w:rsidR="00243539">
        <w:rPr>
          <w:rStyle w:val="Normal1"/>
          <w:rFonts w:ascii="Times New Roman" w:hAnsi="Times New Roman"/>
        </w:rPr>
        <w:t>B</w:t>
      </w:r>
      <w:r w:rsidR="00243539" w:rsidRPr="00525F14">
        <w:rPr>
          <w:rStyle w:val="Normal1"/>
          <w:rFonts w:ascii="Times New Roman" w:hAnsi="Times New Roman"/>
        </w:rPr>
        <w:t xml:space="preserve">u proje kapsamında ilk altı ayda </w:t>
      </w:r>
      <w:r w:rsidR="008E5D28">
        <w:rPr>
          <w:rStyle w:val="Normal1"/>
          <w:rFonts w:ascii="Times New Roman" w:hAnsi="Times New Roman"/>
        </w:rPr>
        <w:t xml:space="preserve">1.399.000 TL </w:t>
      </w:r>
      <w:r w:rsidR="00243539">
        <w:rPr>
          <w:rStyle w:val="Normal1"/>
          <w:rFonts w:ascii="Times New Roman" w:hAnsi="Times New Roman"/>
        </w:rPr>
        <w:t>harcama yapılmıştır.</w:t>
      </w:r>
      <w:r w:rsidR="00243539" w:rsidRPr="00525F14">
        <w:rPr>
          <w:rStyle w:val="Normal1"/>
          <w:rFonts w:ascii="Times New Roman" w:hAnsi="Times New Roman"/>
        </w:rPr>
        <w:t xml:space="preserve"> </w:t>
      </w:r>
      <w:r w:rsidR="00243539" w:rsidRPr="00525F14">
        <w:rPr>
          <w:color w:val="000000"/>
        </w:rPr>
        <w:t>20</w:t>
      </w:r>
      <w:r w:rsidR="00243539">
        <w:rPr>
          <w:color w:val="000000"/>
        </w:rPr>
        <w:t>2</w:t>
      </w:r>
      <w:r w:rsidR="008E5D28">
        <w:rPr>
          <w:color w:val="000000"/>
        </w:rPr>
        <w:t>2</w:t>
      </w:r>
      <w:r w:rsidR="00243539" w:rsidRPr="00525F14">
        <w:rPr>
          <w:color w:val="000000"/>
        </w:rPr>
        <w:t xml:space="preserve"> yılında ödeneğin tamamının harcanması planlanmaktadır.</w:t>
      </w:r>
    </w:p>
    <w:p w:rsidR="002B69AA" w:rsidRPr="00525F14" w:rsidRDefault="002B69AA" w:rsidP="002B69AA">
      <w:pPr>
        <w:tabs>
          <w:tab w:val="left" w:pos="426"/>
        </w:tabs>
        <w:jc w:val="both"/>
        <w:rPr>
          <w:rStyle w:val="Normal1"/>
          <w:rFonts w:ascii="Times New Roman" w:hAnsi="Times New Roman"/>
          <w:b/>
        </w:rPr>
      </w:pPr>
      <w:r w:rsidRPr="00525F14">
        <w:rPr>
          <w:rStyle w:val="Normal1"/>
          <w:rFonts w:ascii="Times New Roman" w:hAnsi="Times New Roman"/>
          <w:b/>
        </w:rPr>
        <w:t xml:space="preserve"> </w:t>
      </w:r>
    </w:p>
    <w:p w:rsidR="002B69AA" w:rsidRPr="00525F14" w:rsidRDefault="002B69AA" w:rsidP="002B69AA">
      <w:pPr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Style w:val="Normal1"/>
          <w:rFonts w:ascii="Times New Roman" w:hAnsi="Times New Roman"/>
          <w:b/>
        </w:rPr>
      </w:pPr>
      <w:r w:rsidRPr="00525F14">
        <w:rPr>
          <w:rStyle w:val="Normal1"/>
          <w:rFonts w:ascii="Times New Roman" w:hAnsi="Times New Roman"/>
          <w:b/>
        </w:rPr>
        <w:t>2012H03</w:t>
      </w:r>
      <w:r w:rsidR="00FC4254">
        <w:rPr>
          <w:rStyle w:val="Normal1"/>
          <w:rFonts w:ascii="Times New Roman" w:hAnsi="Times New Roman"/>
          <w:b/>
        </w:rPr>
        <w:t>-1580</w:t>
      </w:r>
      <w:r w:rsidRPr="00525F14">
        <w:rPr>
          <w:rStyle w:val="Normal1"/>
          <w:rFonts w:ascii="Times New Roman" w:hAnsi="Times New Roman"/>
          <w:b/>
        </w:rPr>
        <w:t xml:space="preserve"> Derslik ve Merkezi Birimler Projesi: </w:t>
      </w:r>
    </w:p>
    <w:p w:rsidR="00BC4248" w:rsidRPr="00525F14" w:rsidRDefault="00BC4248" w:rsidP="00BC4248">
      <w:pPr>
        <w:jc w:val="both"/>
        <w:rPr>
          <w:color w:val="000000"/>
        </w:rPr>
      </w:pPr>
      <w:r w:rsidRPr="00525F14">
        <w:rPr>
          <w:color w:val="000000"/>
        </w:rPr>
        <w:t>20</w:t>
      </w:r>
      <w:r w:rsidR="00FC4254">
        <w:rPr>
          <w:color w:val="000000"/>
        </w:rPr>
        <w:t>2</w:t>
      </w:r>
      <w:r w:rsidR="0090796F">
        <w:rPr>
          <w:color w:val="000000"/>
        </w:rPr>
        <w:t>2</w:t>
      </w:r>
      <w:r w:rsidR="00DE4F58" w:rsidRPr="00525F14">
        <w:rPr>
          <w:color w:val="000000"/>
        </w:rPr>
        <w:t xml:space="preserve"> yılı başlangıç ödeneği </w:t>
      </w:r>
      <w:r w:rsidR="0090796F">
        <w:rPr>
          <w:color w:val="000000"/>
        </w:rPr>
        <w:t>4</w:t>
      </w:r>
      <w:r w:rsidR="00DE4F58" w:rsidRPr="00525F14">
        <w:rPr>
          <w:color w:val="000000"/>
        </w:rPr>
        <w:t>.000</w:t>
      </w:r>
      <w:r w:rsidR="002D6D58">
        <w:rPr>
          <w:color w:val="000000"/>
        </w:rPr>
        <w:t xml:space="preserve"> </w:t>
      </w:r>
      <w:r w:rsidR="00DE4F58" w:rsidRPr="00525F14">
        <w:rPr>
          <w:color w:val="000000"/>
        </w:rPr>
        <w:t>T</w:t>
      </w:r>
      <w:r w:rsidRPr="00525F14">
        <w:rPr>
          <w:color w:val="000000"/>
        </w:rPr>
        <w:t xml:space="preserve">L olup, </w:t>
      </w:r>
      <w:r w:rsidR="00F7330B" w:rsidRPr="00525F14">
        <w:rPr>
          <w:color w:val="000000"/>
        </w:rPr>
        <w:t xml:space="preserve">bu proje kapsamında ilk altı ayda </w:t>
      </w:r>
      <w:r w:rsidR="0090796F">
        <w:rPr>
          <w:color w:val="000000"/>
        </w:rPr>
        <w:t>h</w:t>
      </w:r>
      <w:r w:rsidR="00F7330B" w:rsidRPr="00525F14">
        <w:rPr>
          <w:color w:val="000000"/>
        </w:rPr>
        <w:t>arcama yapıl</w:t>
      </w:r>
      <w:r w:rsidR="0090796F">
        <w:rPr>
          <w:color w:val="000000"/>
        </w:rPr>
        <w:t>ma</w:t>
      </w:r>
      <w:r w:rsidR="00F7330B" w:rsidRPr="00525F14">
        <w:rPr>
          <w:color w:val="000000"/>
        </w:rPr>
        <w:t>mıştır.</w:t>
      </w:r>
      <w:r w:rsidR="00F66F45" w:rsidRPr="00525F14">
        <w:rPr>
          <w:color w:val="000000"/>
        </w:rPr>
        <w:t xml:space="preserve"> </w:t>
      </w:r>
      <w:r w:rsidR="00874202" w:rsidRPr="00525F14">
        <w:rPr>
          <w:color w:val="000000"/>
        </w:rPr>
        <w:t xml:space="preserve">Merkezi derslik binası </w:t>
      </w:r>
      <w:r w:rsidR="008F5CA2">
        <w:rPr>
          <w:color w:val="000000"/>
        </w:rPr>
        <w:t>i</w:t>
      </w:r>
      <w:r w:rsidR="00874202" w:rsidRPr="00525F14">
        <w:rPr>
          <w:color w:val="000000"/>
        </w:rPr>
        <w:t>nşaat faaliyetleri devam e</w:t>
      </w:r>
      <w:r w:rsidR="00087B29">
        <w:rPr>
          <w:color w:val="000000"/>
        </w:rPr>
        <w:t>tmektedir</w:t>
      </w:r>
      <w:r w:rsidR="00874202" w:rsidRPr="00525F14">
        <w:rPr>
          <w:color w:val="000000"/>
        </w:rPr>
        <w:t>.</w:t>
      </w:r>
      <w:r w:rsidRPr="00525F14">
        <w:rPr>
          <w:color w:val="000000"/>
        </w:rPr>
        <w:t xml:space="preserve"> </w:t>
      </w:r>
    </w:p>
    <w:p w:rsidR="002B69AA" w:rsidRPr="00525F14" w:rsidRDefault="002B69AA" w:rsidP="002B69AA">
      <w:pPr>
        <w:jc w:val="both"/>
        <w:rPr>
          <w:bCs/>
          <w:i/>
        </w:rPr>
      </w:pPr>
    </w:p>
    <w:p w:rsidR="002B69AA" w:rsidRPr="00525F14" w:rsidRDefault="002B69AA" w:rsidP="002B69AA">
      <w:pPr>
        <w:tabs>
          <w:tab w:val="left" w:pos="426"/>
        </w:tabs>
        <w:jc w:val="both"/>
        <w:rPr>
          <w:rStyle w:val="Normal1"/>
          <w:rFonts w:ascii="Times New Roman" w:hAnsi="Times New Roman"/>
          <w:b/>
        </w:rPr>
      </w:pPr>
      <w:r w:rsidRPr="00525F14">
        <w:rPr>
          <w:rStyle w:val="Normal1"/>
          <w:rFonts w:ascii="Times New Roman" w:hAnsi="Times New Roman"/>
          <w:b/>
        </w:rPr>
        <w:t xml:space="preserve">4.  </w:t>
      </w:r>
      <w:r w:rsidR="0080068B" w:rsidRPr="00525F14">
        <w:rPr>
          <w:rStyle w:val="Normal1"/>
          <w:rFonts w:ascii="Times New Roman" w:hAnsi="Times New Roman"/>
          <w:b/>
        </w:rPr>
        <w:t xml:space="preserve"> </w:t>
      </w:r>
      <w:r w:rsidRPr="00525F14">
        <w:rPr>
          <w:rStyle w:val="Normal1"/>
          <w:rFonts w:ascii="Times New Roman" w:hAnsi="Times New Roman"/>
          <w:b/>
        </w:rPr>
        <w:t>20</w:t>
      </w:r>
      <w:r w:rsidR="00E94D7F">
        <w:rPr>
          <w:rStyle w:val="Normal1"/>
          <w:rFonts w:ascii="Times New Roman" w:hAnsi="Times New Roman"/>
          <w:b/>
        </w:rPr>
        <w:t>2</w:t>
      </w:r>
      <w:r w:rsidR="00F22BE2">
        <w:rPr>
          <w:rStyle w:val="Normal1"/>
          <w:rFonts w:ascii="Times New Roman" w:hAnsi="Times New Roman"/>
          <w:b/>
        </w:rPr>
        <w:t>2</w:t>
      </w:r>
      <w:r w:rsidR="008F5CA2">
        <w:rPr>
          <w:rStyle w:val="Normal1"/>
          <w:rFonts w:ascii="Times New Roman" w:hAnsi="Times New Roman"/>
          <w:b/>
        </w:rPr>
        <w:t>H03</w:t>
      </w:r>
      <w:r w:rsidR="00F8746B">
        <w:rPr>
          <w:rStyle w:val="Normal1"/>
          <w:rFonts w:ascii="Times New Roman" w:hAnsi="Times New Roman"/>
          <w:b/>
        </w:rPr>
        <w:t>-1</w:t>
      </w:r>
      <w:r w:rsidR="00F22BE2">
        <w:rPr>
          <w:rStyle w:val="Normal1"/>
          <w:rFonts w:ascii="Times New Roman" w:hAnsi="Times New Roman"/>
          <w:b/>
        </w:rPr>
        <w:t>87346</w:t>
      </w:r>
      <w:r w:rsidR="002C072D" w:rsidRPr="00525F14">
        <w:rPr>
          <w:rStyle w:val="Normal1"/>
          <w:rFonts w:ascii="Times New Roman" w:hAnsi="Times New Roman"/>
          <w:b/>
        </w:rPr>
        <w:t xml:space="preserve"> Muhtelif İşler Projesi:</w:t>
      </w:r>
    </w:p>
    <w:p w:rsidR="006F4D16" w:rsidRPr="00525F14" w:rsidRDefault="002B69AA" w:rsidP="006F4D16">
      <w:pPr>
        <w:jc w:val="both"/>
        <w:rPr>
          <w:rStyle w:val="Normal1"/>
          <w:rFonts w:ascii="Times New Roman" w:hAnsi="Times New Roman"/>
        </w:rPr>
      </w:pPr>
      <w:r w:rsidRPr="00525F14">
        <w:rPr>
          <w:rStyle w:val="Normal1"/>
          <w:rFonts w:ascii="Times New Roman" w:hAnsi="Times New Roman"/>
        </w:rPr>
        <w:t xml:space="preserve">Bu projede, belirli bir program </w:t>
      </w:r>
      <w:r w:rsidR="00806D29" w:rsidRPr="00525F14">
        <w:rPr>
          <w:rStyle w:val="Normal1"/>
          <w:rFonts w:ascii="Times New Roman" w:hAnsi="Times New Roman"/>
        </w:rPr>
        <w:t>dâhilinde</w:t>
      </w:r>
      <w:r w:rsidRPr="00525F14">
        <w:rPr>
          <w:rStyle w:val="Normal1"/>
          <w:rFonts w:ascii="Times New Roman" w:hAnsi="Times New Roman"/>
        </w:rPr>
        <w:t xml:space="preserve"> Üniversitemiz kullanımındaki muhtelif </w:t>
      </w:r>
      <w:r w:rsidR="00806D29" w:rsidRPr="00525F14">
        <w:rPr>
          <w:rStyle w:val="Normal1"/>
          <w:rFonts w:ascii="Times New Roman" w:hAnsi="Times New Roman"/>
        </w:rPr>
        <w:t>mekânların</w:t>
      </w:r>
      <w:r w:rsidRPr="00525F14">
        <w:rPr>
          <w:rStyle w:val="Normal1"/>
          <w:rFonts w:ascii="Times New Roman" w:hAnsi="Times New Roman"/>
        </w:rPr>
        <w:t xml:space="preserve"> tadilat, bakım ve onarımları yaptırılmakta, makine teçhizat, bilgisayar donanım yazılım alımları, kütüphane yayın alımları, taşıt alımları, mefruşat alımları gibi mal ve hizmet alımları </w:t>
      </w:r>
      <w:r w:rsidRPr="00525F14">
        <w:rPr>
          <w:rStyle w:val="Normal1"/>
          <w:rFonts w:ascii="Times New Roman" w:hAnsi="Times New Roman"/>
        </w:rPr>
        <w:lastRenderedPageBreak/>
        <w:t xml:space="preserve">yapılmaktadır. </w:t>
      </w:r>
      <w:r w:rsidR="00C72556" w:rsidRPr="00525F14">
        <w:rPr>
          <w:rStyle w:val="Normal1"/>
          <w:rFonts w:ascii="Times New Roman" w:hAnsi="Times New Roman"/>
        </w:rPr>
        <w:t>20</w:t>
      </w:r>
      <w:r w:rsidR="00F8746B">
        <w:rPr>
          <w:rStyle w:val="Normal1"/>
          <w:rFonts w:ascii="Times New Roman" w:hAnsi="Times New Roman"/>
        </w:rPr>
        <w:t>2</w:t>
      </w:r>
      <w:r w:rsidR="00F22BE2">
        <w:rPr>
          <w:rStyle w:val="Normal1"/>
          <w:rFonts w:ascii="Times New Roman" w:hAnsi="Times New Roman"/>
        </w:rPr>
        <w:t>2</w:t>
      </w:r>
      <w:r w:rsidR="00975F2E" w:rsidRPr="00525F14">
        <w:rPr>
          <w:rStyle w:val="Normal1"/>
          <w:rFonts w:ascii="Times New Roman" w:hAnsi="Times New Roman"/>
        </w:rPr>
        <w:t xml:space="preserve"> yılı başlangıç ödeneği </w:t>
      </w:r>
      <w:r w:rsidR="00F22BE2">
        <w:rPr>
          <w:rStyle w:val="Normal1"/>
          <w:rFonts w:ascii="Times New Roman" w:hAnsi="Times New Roman"/>
        </w:rPr>
        <w:t>8.663</w:t>
      </w:r>
      <w:r w:rsidR="00DE4F58" w:rsidRPr="00525F14">
        <w:rPr>
          <w:rStyle w:val="Normal1"/>
          <w:rFonts w:ascii="Times New Roman" w:hAnsi="Times New Roman"/>
        </w:rPr>
        <w:t>.000</w:t>
      </w:r>
      <w:r w:rsidR="00975F2E" w:rsidRPr="00525F14">
        <w:rPr>
          <w:rStyle w:val="Normal1"/>
          <w:rFonts w:ascii="Times New Roman" w:hAnsi="Times New Roman"/>
        </w:rPr>
        <w:t xml:space="preserve"> TL olup, ilk altı ayda</w:t>
      </w:r>
      <w:r w:rsidR="008F5CA2">
        <w:rPr>
          <w:rStyle w:val="Normal1"/>
          <w:rFonts w:ascii="Times New Roman" w:hAnsi="Times New Roman"/>
        </w:rPr>
        <w:t xml:space="preserve"> </w:t>
      </w:r>
      <w:r w:rsidR="00F22BE2">
        <w:rPr>
          <w:rStyle w:val="Normal1"/>
          <w:rFonts w:ascii="Times New Roman" w:hAnsi="Times New Roman"/>
        </w:rPr>
        <w:t>1.615</w:t>
      </w:r>
      <w:r w:rsidR="00493F15">
        <w:rPr>
          <w:rStyle w:val="Normal1"/>
          <w:rFonts w:ascii="Times New Roman" w:hAnsi="Times New Roman"/>
        </w:rPr>
        <w:t>.000</w:t>
      </w:r>
      <w:r w:rsidR="00975F2E" w:rsidRPr="00525F14">
        <w:rPr>
          <w:rStyle w:val="Normal1"/>
          <w:rFonts w:ascii="Times New Roman" w:hAnsi="Times New Roman"/>
        </w:rPr>
        <w:t xml:space="preserve"> </w:t>
      </w:r>
      <w:r w:rsidRPr="00525F14">
        <w:rPr>
          <w:rStyle w:val="Normal1"/>
          <w:rFonts w:ascii="Times New Roman" w:hAnsi="Times New Roman"/>
        </w:rPr>
        <w:t xml:space="preserve">TL harcanmıştır. </w:t>
      </w:r>
    </w:p>
    <w:p w:rsidR="006F4D16" w:rsidRPr="00525F14" w:rsidRDefault="006F4D16" w:rsidP="006F4D16">
      <w:pPr>
        <w:jc w:val="both"/>
        <w:rPr>
          <w:rStyle w:val="Normal1"/>
          <w:rFonts w:ascii="Times New Roman" w:hAnsi="Times New Roman"/>
        </w:rPr>
      </w:pPr>
    </w:p>
    <w:p w:rsidR="002B69AA" w:rsidRPr="00525F14" w:rsidRDefault="006F4D16" w:rsidP="006F4D16">
      <w:pPr>
        <w:jc w:val="both"/>
        <w:rPr>
          <w:rStyle w:val="Normal1"/>
          <w:rFonts w:ascii="Times New Roman" w:hAnsi="Times New Roman"/>
        </w:rPr>
      </w:pPr>
      <w:r w:rsidRPr="00525F14">
        <w:rPr>
          <w:rStyle w:val="Normal1"/>
          <w:rFonts w:ascii="Times New Roman" w:hAnsi="Times New Roman"/>
          <w:b/>
        </w:rPr>
        <w:t>5.</w:t>
      </w:r>
      <w:r w:rsidRPr="00525F14">
        <w:rPr>
          <w:rStyle w:val="Normal1"/>
          <w:rFonts w:ascii="Times New Roman" w:hAnsi="Times New Roman"/>
        </w:rPr>
        <w:t xml:space="preserve"> </w:t>
      </w:r>
      <w:r w:rsidRPr="00525F14">
        <w:rPr>
          <w:rStyle w:val="Normal1"/>
          <w:rFonts w:ascii="Times New Roman" w:hAnsi="Times New Roman"/>
          <w:b/>
        </w:rPr>
        <w:t xml:space="preserve">  </w:t>
      </w:r>
      <w:r w:rsidR="002B69AA" w:rsidRPr="00525F14">
        <w:rPr>
          <w:rStyle w:val="Normal1"/>
          <w:rFonts w:ascii="Times New Roman" w:hAnsi="Times New Roman"/>
          <w:b/>
        </w:rPr>
        <w:t>2012HO3</w:t>
      </w:r>
      <w:r w:rsidR="003C0319">
        <w:rPr>
          <w:rStyle w:val="Normal1"/>
          <w:rFonts w:ascii="Times New Roman" w:hAnsi="Times New Roman"/>
          <w:b/>
        </w:rPr>
        <w:t>-1585</w:t>
      </w:r>
      <w:r w:rsidR="002B69AA" w:rsidRPr="00525F14">
        <w:rPr>
          <w:rStyle w:val="Normal1"/>
          <w:rFonts w:ascii="Times New Roman" w:hAnsi="Times New Roman"/>
          <w:b/>
        </w:rPr>
        <w:t xml:space="preserve"> Üniversite Bilgi Yönetimi Sistemi Projesi:</w:t>
      </w:r>
    </w:p>
    <w:p w:rsidR="002B69AA" w:rsidRPr="00525F14" w:rsidRDefault="003C0319" w:rsidP="008E40BE">
      <w:pPr>
        <w:jc w:val="both"/>
        <w:rPr>
          <w:rStyle w:val="Normal1"/>
          <w:rFonts w:ascii="Times New Roman" w:hAnsi="Times New Roman"/>
        </w:rPr>
      </w:pPr>
      <w:r>
        <w:rPr>
          <w:rStyle w:val="Normal1"/>
          <w:rFonts w:ascii="Times New Roman" w:hAnsi="Times New Roman"/>
        </w:rPr>
        <w:t>202</w:t>
      </w:r>
      <w:r w:rsidR="00461B5D">
        <w:rPr>
          <w:rStyle w:val="Normal1"/>
          <w:rFonts w:ascii="Times New Roman" w:hAnsi="Times New Roman"/>
        </w:rPr>
        <w:t>2</w:t>
      </w:r>
      <w:r w:rsidR="002B69AA" w:rsidRPr="001C39A8">
        <w:rPr>
          <w:rStyle w:val="Normal1"/>
          <w:rFonts w:ascii="Times New Roman" w:hAnsi="Times New Roman"/>
        </w:rPr>
        <w:t xml:space="preserve"> yı</w:t>
      </w:r>
      <w:r w:rsidR="00CA36D2" w:rsidRPr="001C39A8">
        <w:rPr>
          <w:rStyle w:val="Normal1"/>
          <w:rFonts w:ascii="Times New Roman" w:hAnsi="Times New Roman"/>
        </w:rPr>
        <w:t xml:space="preserve">lı başlangıç ödeneği </w:t>
      </w:r>
      <w:r w:rsidR="00461B5D">
        <w:rPr>
          <w:rStyle w:val="Normal1"/>
          <w:rFonts w:ascii="Times New Roman" w:hAnsi="Times New Roman"/>
        </w:rPr>
        <w:t>1.8</w:t>
      </w:r>
      <w:r>
        <w:rPr>
          <w:rStyle w:val="Normal1"/>
          <w:rFonts w:ascii="Times New Roman" w:hAnsi="Times New Roman"/>
        </w:rPr>
        <w:t>00</w:t>
      </w:r>
      <w:r w:rsidR="008E628E" w:rsidRPr="001C39A8">
        <w:rPr>
          <w:rStyle w:val="Normal1"/>
          <w:rFonts w:ascii="Times New Roman" w:hAnsi="Times New Roman"/>
        </w:rPr>
        <w:t>.000</w:t>
      </w:r>
      <w:r w:rsidR="002B69AA" w:rsidRPr="001C39A8">
        <w:rPr>
          <w:rStyle w:val="Normal1"/>
          <w:rFonts w:ascii="Times New Roman" w:hAnsi="Times New Roman"/>
        </w:rPr>
        <w:t xml:space="preserve"> TL olup, ilk altı ayda </w:t>
      </w:r>
      <w:r w:rsidR="00461B5D">
        <w:rPr>
          <w:rStyle w:val="Normal1"/>
          <w:rFonts w:ascii="Times New Roman" w:hAnsi="Times New Roman"/>
        </w:rPr>
        <w:t>21</w:t>
      </w:r>
      <w:r w:rsidR="00493F15">
        <w:rPr>
          <w:rStyle w:val="Normal1"/>
          <w:rFonts w:ascii="Times New Roman" w:hAnsi="Times New Roman"/>
        </w:rPr>
        <w:t>.000</w:t>
      </w:r>
      <w:r w:rsidR="00CA36D2" w:rsidRPr="001C39A8">
        <w:rPr>
          <w:rStyle w:val="Normal1"/>
          <w:rFonts w:ascii="Times New Roman" w:hAnsi="Times New Roman"/>
        </w:rPr>
        <w:t xml:space="preserve"> TL </w:t>
      </w:r>
      <w:r w:rsidR="002B69AA" w:rsidRPr="001C39A8">
        <w:rPr>
          <w:rStyle w:val="Normal1"/>
          <w:rFonts w:ascii="Times New Roman" w:hAnsi="Times New Roman"/>
        </w:rPr>
        <w:t>harca</w:t>
      </w:r>
      <w:r w:rsidR="001967CA" w:rsidRPr="001C39A8">
        <w:rPr>
          <w:rStyle w:val="Normal1"/>
          <w:rFonts w:ascii="Times New Roman" w:hAnsi="Times New Roman"/>
        </w:rPr>
        <w:t>ma yapılmıştır</w:t>
      </w:r>
      <w:r w:rsidR="002B69AA" w:rsidRPr="001C39A8">
        <w:rPr>
          <w:rStyle w:val="Normal1"/>
          <w:rFonts w:ascii="Times New Roman" w:hAnsi="Times New Roman"/>
        </w:rPr>
        <w:t xml:space="preserve">. </w:t>
      </w:r>
      <w:r>
        <w:rPr>
          <w:rStyle w:val="Normal1"/>
          <w:rFonts w:ascii="Times New Roman" w:hAnsi="Times New Roman"/>
        </w:rPr>
        <w:t>P</w:t>
      </w:r>
      <w:r w:rsidR="002B69AA" w:rsidRPr="001C39A8">
        <w:rPr>
          <w:rStyle w:val="Normal1"/>
          <w:rFonts w:ascii="Times New Roman" w:hAnsi="Times New Roman"/>
        </w:rPr>
        <w:t xml:space="preserve">rojenin </w:t>
      </w:r>
      <w:r w:rsidR="00C72556" w:rsidRPr="001C39A8">
        <w:rPr>
          <w:rStyle w:val="Normal1"/>
          <w:rFonts w:ascii="Times New Roman" w:hAnsi="Times New Roman"/>
        </w:rPr>
        <w:t xml:space="preserve">süresi </w:t>
      </w:r>
      <w:r w:rsidR="008E628E" w:rsidRPr="001C39A8">
        <w:rPr>
          <w:rStyle w:val="Normal1"/>
          <w:rFonts w:ascii="Times New Roman" w:hAnsi="Times New Roman"/>
        </w:rPr>
        <w:t>202</w:t>
      </w:r>
      <w:r w:rsidR="00461B5D">
        <w:rPr>
          <w:rStyle w:val="Normal1"/>
          <w:rFonts w:ascii="Times New Roman" w:hAnsi="Times New Roman"/>
        </w:rPr>
        <w:t>5</w:t>
      </w:r>
      <w:r w:rsidR="002B69AA" w:rsidRPr="001C39A8">
        <w:rPr>
          <w:rStyle w:val="Normal1"/>
          <w:rFonts w:ascii="Times New Roman" w:hAnsi="Times New Roman"/>
        </w:rPr>
        <w:t xml:space="preserve"> yılın</w:t>
      </w:r>
      <w:r w:rsidR="00C72556" w:rsidRPr="001C39A8">
        <w:rPr>
          <w:rStyle w:val="Normal1"/>
          <w:rFonts w:ascii="Times New Roman" w:hAnsi="Times New Roman"/>
        </w:rPr>
        <w:t>a uzatılmıştır.</w:t>
      </w:r>
    </w:p>
    <w:p w:rsidR="004419BB" w:rsidRDefault="004419BB" w:rsidP="008E40BE">
      <w:pPr>
        <w:jc w:val="both"/>
        <w:rPr>
          <w:rStyle w:val="Normal1"/>
          <w:rFonts w:ascii="Times New Roman" w:hAnsi="Times New Roman"/>
        </w:rPr>
      </w:pPr>
    </w:p>
    <w:p w:rsidR="00383753" w:rsidRPr="00525F14" w:rsidRDefault="00383753" w:rsidP="008E40BE">
      <w:pPr>
        <w:jc w:val="both"/>
        <w:rPr>
          <w:rStyle w:val="Normal1"/>
          <w:rFonts w:ascii="Times New Roman" w:hAnsi="Times New Roman"/>
        </w:rPr>
      </w:pPr>
    </w:p>
    <w:p w:rsidR="00296359" w:rsidRPr="00525F14" w:rsidRDefault="00445599" w:rsidP="00296359">
      <w:pPr>
        <w:tabs>
          <w:tab w:val="left" w:pos="426"/>
        </w:tabs>
        <w:jc w:val="both"/>
        <w:rPr>
          <w:rStyle w:val="Normal1"/>
          <w:rFonts w:ascii="Times New Roman" w:hAnsi="Times New Roman"/>
          <w:b/>
        </w:rPr>
      </w:pPr>
      <w:r w:rsidRPr="00525F14">
        <w:rPr>
          <w:rStyle w:val="Normal1"/>
          <w:rFonts w:ascii="Times New Roman" w:hAnsi="Times New Roman"/>
          <w:b/>
        </w:rPr>
        <w:t>6</w:t>
      </w:r>
      <w:r w:rsidR="00393E48" w:rsidRPr="00525F14">
        <w:rPr>
          <w:rStyle w:val="Normal1"/>
          <w:rFonts w:ascii="Times New Roman" w:hAnsi="Times New Roman"/>
          <w:b/>
        </w:rPr>
        <w:t xml:space="preserve">. </w:t>
      </w:r>
      <w:r w:rsidR="006F4D16" w:rsidRPr="00525F14">
        <w:rPr>
          <w:rStyle w:val="Normal1"/>
          <w:rFonts w:ascii="Times New Roman" w:hAnsi="Times New Roman"/>
          <w:b/>
        </w:rPr>
        <w:t xml:space="preserve"> </w:t>
      </w:r>
      <w:r w:rsidR="00393E48" w:rsidRPr="00525F14">
        <w:rPr>
          <w:rStyle w:val="Normal1"/>
          <w:rFonts w:ascii="Times New Roman" w:hAnsi="Times New Roman"/>
          <w:b/>
        </w:rPr>
        <w:t>20</w:t>
      </w:r>
      <w:r w:rsidR="003C0319">
        <w:rPr>
          <w:rStyle w:val="Normal1"/>
          <w:rFonts w:ascii="Times New Roman" w:hAnsi="Times New Roman"/>
          <w:b/>
        </w:rPr>
        <w:t>2</w:t>
      </w:r>
      <w:r w:rsidR="00461B5D">
        <w:rPr>
          <w:rStyle w:val="Normal1"/>
          <w:rFonts w:ascii="Times New Roman" w:hAnsi="Times New Roman"/>
          <w:b/>
        </w:rPr>
        <w:t>2</w:t>
      </w:r>
      <w:r w:rsidR="00874202" w:rsidRPr="00525F14">
        <w:rPr>
          <w:rStyle w:val="Normal1"/>
          <w:rFonts w:ascii="Times New Roman" w:hAnsi="Times New Roman"/>
          <w:b/>
        </w:rPr>
        <w:t>H03</w:t>
      </w:r>
      <w:r w:rsidR="003C0319">
        <w:rPr>
          <w:rStyle w:val="Normal1"/>
          <w:rFonts w:ascii="Times New Roman" w:hAnsi="Times New Roman"/>
          <w:b/>
        </w:rPr>
        <w:t>-1</w:t>
      </w:r>
      <w:r w:rsidR="00461B5D">
        <w:rPr>
          <w:rStyle w:val="Normal1"/>
          <w:rFonts w:ascii="Times New Roman" w:hAnsi="Times New Roman"/>
          <w:b/>
        </w:rPr>
        <w:t>87344</w:t>
      </w:r>
      <w:r w:rsidR="00296359" w:rsidRPr="00525F14">
        <w:rPr>
          <w:rStyle w:val="Normal1"/>
          <w:rFonts w:ascii="Times New Roman" w:hAnsi="Times New Roman"/>
          <w:b/>
        </w:rPr>
        <w:t xml:space="preserve"> Yayın Alımı Projesi:</w:t>
      </w:r>
    </w:p>
    <w:p w:rsidR="003270D8" w:rsidRDefault="000E5E73" w:rsidP="003270D8">
      <w:pPr>
        <w:jc w:val="both"/>
        <w:rPr>
          <w:rStyle w:val="Normal1"/>
          <w:rFonts w:ascii="Times New Roman" w:hAnsi="Times New Roman"/>
        </w:rPr>
      </w:pPr>
      <w:r w:rsidRPr="001A73E4">
        <w:rPr>
          <w:rStyle w:val="Normal1"/>
          <w:rFonts w:ascii="Times New Roman" w:hAnsi="Times New Roman"/>
        </w:rPr>
        <w:t>Yıllık bir proje olup, 20</w:t>
      </w:r>
      <w:r w:rsidR="003C0319">
        <w:rPr>
          <w:rStyle w:val="Normal1"/>
          <w:rFonts w:ascii="Times New Roman" w:hAnsi="Times New Roman"/>
        </w:rPr>
        <w:t>2</w:t>
      </w:r>
      <w:r w:rsidR="00461B5D">
        <w:rPr>
          <w:rStyle w:val="Normal1"/>
          <w:rFonts w:ascii="Times New Roman" w:hAnsi="Times New Roman"/>
        </w:rPr>
        <w:t>2</w:t>
      </w:r>
      <w:r w:rsidR="00393E48" w:rsidRPr="001A73E4">
        <w:rPr>
          <w:rStyle w:val="Normal1"/>
          <w:rFonts w:ascii="Times New Roman" w:hAnsi="Times New Roman"/>
        </w:rPr>
        <w:t xml:space="preserve"> </w:t>
      </w:r>
      <w:r w:rsidRPr="001A73E4">
        <w:rPr>
          <w:rStyle w:val="Normal1"/>
          <w:rFonts w:ascii="Times New Roman" w:hAnsi="Times New Roman"/>
        </w:rPr>
        <w:t xml:space="preserve">yılı başlangıç ödeneği </w:t>
      </w:r>
      <w:r w:rsidR="003270D8">
        <w:rPr>
          <w:rStyle w:val="Normal1"/>
          <w:rFonts w:ascii="Times New Roman" w:hAnsi="Times New Roman"/>
        </w:rPr>
        <w:t>1.5</w:t>
      </w:r>
      <w:r w:rsidR="003C0319">
        <w:rPr>
          <w:rStyle w:val="Normal1"/>
          <w:rFonts w:ascii="Times New Roman" w:hAnsi="Times New Roman"/>
        </w:rPr>
        <w:t>0</w:t>
      </w:r>
      <w:r w:rsidR="008F5CA2">
        <w:rPr>
          <w:rStyle w:val="Normal1"/>
          <w:rFonts w:ascii="Times New Roman" w:hAnsi="Times New Roman"/>
        </w:rPr>
        <w:t>0</w:t>
      </w:r>
      <w:r w:rsidR="008E628E" w:rsidRPr="001A73E4">
        <w:rPr>
          <w:rStyle w:val="Normal1"/>
          <w:rFonts w:ascii="Times New Roman" w:hAnsi="Times New Roman"/>
        </w:rPr>
        <w:t>.000</w:t>
      </w:r>
      <w:r w:rsidRPr="001A73E4">
        <w:rPr>
          <w:rStyle w:val="Normal1"/>
          <w:rFonts w:ascii="Times New Roman" w:hAnsi="Times New Roman"/>
        </w:rPr>
        <w:t xml:space="preserve"> TL’dir.</w:t>
      </w:r>
      <w:r w:rsidR="00874202" w:rsidRPr="001A73E4">
        <w:rPr>
          <w:rStyle w:val="Normal1"/>
          <w:rFonts w:ascii="Times New Roman" w:hAnsi="Times New Roman"/>
        </w:rPr>
        <w:t xml:space="preserve"> </w:t>
      </w:r>
      <w:r w:rsidR="00461B5D">
        <w:rPr>
          <w:rStyle w:val="Normal1"/>
          <w:rFonts w:ascii="Times New Roman" w:hAnsi="Times New Roman"/>
        </w:rPr>
        <w:t>İlk altı ayda 354</w:t>
      </w:r>
      <w:r w:rsidR="001C13EE">
        <w:rPr>
          <w:rStyle w:val="Normal1"/>
          <w:rFonts w:ascii="Times New Roman" w:hAnsi="Times New Roman"/>
        </w:rPr>
        <w:t xml:space="preserve">.000 TL </w:t>
      </w:r>
      <w:r w:rsidR="003270D8">
        <w:rPr>
          <w:rStyle w:val="Normal1"/>
          <w:rFonts w:ascii="Times New Roman" w:hAnsi="Times New Roman"/>
        </w:rPr>
        <w:t>harcama yapılmıştır.</w:t>
      </w:r>
    </w:p>
    <w:p w:rsidR="003B23F3" w:rsidRDefault="003B23F3" w:rsidP="003270D8">
      <w:pPr>
        <w:jc w:val="both"/>
        <w:rPr>
          <w:rStyle w:val="Normal1"/>
          <w:rFonts w:ascii="Times New Roman" w:hAnsi="Times New Roman"/>
        </w:rPr>
      </w:pPr>
    </w:p>
    <w:p w:rsidR="003B23F3" w:rsidRPr="003B23F3" w:rsidRDefault="003B23F3" w:rsidP="003270D8">
      <w:pPr>
        <w:jc w:val="both"/>
        <w:rPr>
          <w:rStyle w:val="Normal1"/>
          <w:rFonts w:ascii="Times New Roman" w:hAnsi="Times New Roman"/>
          <w:b/>
        </w:rPr>
      </w:pPr>
      <w:r w:rsidRPr="003B23F3">
        <w:rPr>
          <w:rStyle w:val="Normal1"/>
          <w:rFonts w:ascii="Times New Roman" w:hAnsi="Times New Roman"/>
          <w:b/>
        </w:rPr>
        <w:t>7. 2022H03-187357 Üniversite Bulut Bilişim Projesi</w:t>
      </w:r>
    </w:p>
    <w:p w:rsidR="003B23F3" w:rsidRDefault="003B23F3" w:rsidP="003270D8">
      <w:pPr>
        <w:jc w:val="both"/>
        <w:rPr>
          <w:rStyle w:val="Normal1"/>
          <w:rFonts w:ascii="Times New Roman" w:hAnsi="Times New Roman"/>
        </w:rPr>
      </w:pPr>
      <w:r>
        <w:rPr>
          <w:rStyle w:val="Normal1"/>
          <w:rFonts w:ascii="Times New Roman" w:hAnsi="Times New Roman"/>
        </w:rPr>
        <w:t>2022 yılında başlayan bir proje olup, program yılı ödeneği 4.000.000 TL’dir. İlk altı ayda 104.000 TL harcama yapılmıştır.</w:t>
      </w:r>
    </w:p>
    <w:p w:rsidR="003B23F3" w:rsidRDefault="003B23F3" w:rsidP="003270D8">
      <w:pPr>
        <w:jc w:val="both"/>
        <w:rPr>
          <w:rStyle w:val="Normal1"/>
          <w:rFonts w:ascii="Times New Roman" w:hAnsi="Times New Roman"/>
        </w:rPr>
      </w:pPr>
    </w:p>
    <w:p w:rsidR="003B23F3" w:rsidRPr="009C423D" w:rsidRDefault="003B23F3" w:rsidP="003270D8">
      <w:pPr>
        <w:jc w:val="both"/>
        <w:rPr>
          <w:rStyle w:val="Normal1"/>
          <w:rFonts w:ascii="Times New Roman" w:hAnsi="Times New Roman"/>
          <w:b/>
        </w:rPr>
      </w:pPr>
      <w:r w:rsidRPr="009C423D">
        <w:rPr>
          <w:rStyle w:val="Normal1"/>
          <w:rFonts w:ascii="Times New Roman" w:hAnsi="Times New Roman"/>
          <w:b/>
        </w:rPr>
        <w:t>8. 2022H03-188021 Ulusal Açık Ders Malzemeleri Üretimi ve Paylaşımı</w:t>
      </w:r>
    </w:p>
    <w:p w:rsidR="009C423D" w:rsidRDefault="009C423D" w:rsidP="009C423D">
      <w:pPr>
        <w:jc w:val="both"/>
        <w:rPr>
          <w:rStyle w:val="Normal1"/>
          <w:rFonts w:ascii="Times New Roman" w:hAnsi="Times New Roman"/>
        </w:rPr>
      </w:pPr>
      <w:r>
        <w:rPr>
          <w:rStyle w:val="Normal1"/>
          <w:rFonts w:ascii="Times New Roman" w:hAnsi="Times New Roman"/>
        </w:rPr>
        <w:t>2022 yılında başlayan bir proje olup, program yılı ödeneği 1.000.000 TL’dir. İlk altı ayda harcama yapılmamıştır.</w:t>
      </w:r>
    </w:p>
    <w:p w:rsidR="003B23F3" w:rsidRDefault="003B23F3" w:rsidP="003270D8">
      <w:pPr>
        <w:jc w:val="both"/>
        <w:rPr>
          <w:rStyle w:val="Normal1"/>
          <w:rFonts w:ascii="Times New Roman" w:hAnsi="Times New Roman"/>
        </w:rPr>
      </w:pPr>
    </w:p>
    <w:p w:rsidR="000D76FC" w:rsidRPr="001A73E4" w:rsidRDefault="000D76FC" w:rsidP="008E628E">
      <w:pPr>
        <w:jc w:val="both"/>
        <w:rPr>
          <w:rStyle w:val="Normal1"/>
          <w:rFonts w:ascii="Times New Roman" w:hAnsi="Times New Roman"/>
        </w:rPr>
      </w:pPr>
    </w:p>
    <w:p w:rsidR="002B69AA" w:rsidRPr="001A73E4" w:rsidRDefault="002B69AA" w:rsidP="002B69AA">
      <w:pPr>
        <w:jc w:val="both"/>
        <w:rPr>
          <w:rStyle w:val="Normal1"/>
          <w:rFonts w:ascii="Times New Roman" w:hAnsi="Times New Roman"/>
          <w:b/>
        </w:rPr>
      </w:pPr>
      <w:r w:rsidRPr="001A73E4">
        <w:rPr>
          <w:rStyle w:val="Normal1"/>
          <w:rFonts w:ascii="Times New Roman" w:hAnsi="Times New Roman"/>
          <w:b/>
        </w:rPr>
        <w:t>EĞİTİM - BEDEN EĞİTİMİ VE SPOR</w:t>
      </w:r>
    </w:p>
    <w:p w:rsidR="002B69AA" w:rsidRPr="001A73E4" w:rsidRDefault="002B69AA" w:rsidP="002B69AA">
      <w:pPr>
        <w:tabs>
          <w:tab w:val="left" w:pos="426"/>
        </w:tabs>
        <w:jc w:val="both"/>
        <w:rPr>
          <w:rStyle w:val="Normal1"/>
          <w:rFonts w:ascii="Times New Roman" w:hAnsi="Times New Roman"/>
        </w:rPr>
      </w:pPr>
    </w:p>
    <w:p w:rsidR="002B69AA" w:rsidRPr="001A73E4" w:rsidRDefault="002B69AA" w:rsidP="002B69AA">
      <w:pPr>
        <w:tabs>
          <w:tab w:val="left" w:pos="426"/>
        </w:tabs>
        <w:jc w:val="both"/>
        <w:rPr>
          <w:rStyle w:val="Normal1"/>
          <w:rFonts w:ascii="Times New Roman" w:hAnsi="Times New Roman"/>
          <w:b/>
        </w:rPr>
      </w:pPr>
      <w:r w:rsidRPr="001A73E4">
        <w:rPr>
          <w:rStyle w:val="Normal1"/>
          <w:rFonts w:ascii="Times New Roman" w:hAnsi="Times New Roman"/>
          <w:b/>
        </w:rPr>
        <w:t>2012H05</w:t>
      </w:r>
      <w:r w:rsidR="003C0319">
        <w:rPr>
          <w:rStyle w:val="Normal1"/>
          <w:rFonts w:ascii="Times New Roman" w:hAnsi="Times New Roman"/>
          <w:b/>
        </w:rPr>
        <w:t>-1594</w:t>
      </w:r>
      <w:r w:rsidRPr="001A73E4">
        <w:rPr>
          <w:rStyle w:val="Normal1"/>
          <w:rFonts w:ascii="Times New Roman" w:hAnsi="Times New Roman"/>
          <w:b/>
        </w:rPr>
        <w:t xml:space="preserve"> Açık ve Kapalı Spor Tesisleri Projesi: </w:t>
      </w:r>
    </w:p>
    <w:p w:rsidR="008764FD" w:rsidRDefault="00FA4E36" w:rsidP="00FA4E36">
      <w:pPr>
        <w:tabs>
          <w:tab w:val="left" w:pos="426"/>
        </w:tabs>
        <w:jc w:val="both"/>
        <w:rPr>
          <w:rStyle w:val="Normal1"/>
          <w:rFonts w:ascii="Times New Roman" w:hAnsi="Times New Roman"/>
          <w:b/>
        </w:rPr>
      </w:pPr>
      <w:r w:rsidRPr="001A73E4">
        <w:rPr>
          <w:rStyle w:val="Normal1"/>
          <w:rFonts w:ascii="Times New Roman" w:hAnsi="Times New Roman"/>
        </w:rPr>
        <w:t>20</w:t>
      </w:r>
      <w:r w:rsidR="003C0319">
        <w:rPr>
          <w:rStyle w:val="Normal1"/>
          <w:rFonts w:ascii="Times New Roman" w:hAnsi="Times New Roman"/>
        </w:rPr>
        <w:t>2</w:t>
      </w:r>
      <w:r w:rsidR="00D77FBA">
        <w:rPr>
          <w:rStyle w:val="Normal1"/>
          <w:rFonts w:ascii="Times New Roman" w:hAnsi="Times New Roman"/>
        </w:rPr>
        <w:t>2</w:t>
      </w:r>
      <w:r w:rsidR="00285B26" w:rsidRPr="001A73E4">
        <w:rPr>
          <w:rStyle w:val="Normal1"/>
          <w:rFonts w:ascii="Times New Roman" w:hAnsi="Times New Roman"/>
        </w:rPr>
        <w:t xml:space="preserve"> yılı başlangıç ödeneği </w:t>
      </w:r>
      <w:r w:rsidR="003C0319">
        <w:rPr>
          <w:rStyle w:val="Normal1"/>
          <w:rFonts w:ascii="Times New Roman" w:hAnsi="Times New Roman"/>
        </w:rPr>
        <w:t>2</w:t>
      </w:r>
      <w:r w:rsidR="008E628E" w:rsidRPr="001A73E4">
        <w:rPr>
          <w:rStyle w:val="Normal1"/>
          <w:rFonts w:ascii="Times New Roman" w:hAnsi="Times New Roman"/>
        </w:rPr>
        <w:t>.000</w:t>
      </w:r>
      <w:r w:rsidR="00285B26" w:rsidRPr="001A73E4">
        <w:rPr>
          <w:rStyle w:val="Normal1"/>
          <w:rFonts w:ascii="Times New Roman" w:hAnsi="Times New Roman"/>
        </w:rPr>
        <w:t xml:space="preserve"> TL</w:t>
      </w:r>
      <w:r w:rsidR="001967CA">
        <w:rPr>
          <w:rStyle w:val="Normal1"/>
          <w:rFonts w:ascii="Times New Roman" w:hAnsi="Times New Roman"/>
        </w:rPr>
        <w:t xml:space="preserve"> olup, ilk altı ayda harcama yapılm</w:t>
      </w:r>
      <w:r w:rsidR="003C0319">
        <w:rPr>
          <w:rStyle w:val="Normal1"/>
          <w:rFonts w:ascii="Times New Roman" w:hAnsi="Times New Roman"/>
        </w:rPr>
        <w:t>amıştır.</w:t>
      </w:r>
      <w:r w:rsidR="00285B26" w:rsidRPr="001A73E4">
        <w:rPr>
          <w:rStyle w:val="Normal1"/>
          <w:rFonts w:ascii="Times New Roman" w:hAnsi="Times New Roman"/>
        </w:rPr>
        <w:t xml:space="preserve"> </w:t>
      </w:r>
      <w:r w:rsidR="002B69AA" w:rsidRPr="001C39A8">
        <w:rPr>
          <w:rStyle w:val="Normal1"/>
          <w:rFonts w:ascii="Times New Roman" w:hAnsi="Times New Roman"/>
        </w:rPr>
        <w:t xml:space="preserve">Proje kapsamında kampüs alanında </w:t>
      </w:r>
      <w:r w:rsidR="00285B26" w:rsidRPr="001C39A8">
        <w:rPr>
          <w:rStyle w:val="Normal1"/>
          <w:rFonts w:ascii="Times New Roman" w:hAnsi="Times New Roman"/>
        </w:rPr>
        <w:t>1500</w:t>
      </w:r>
      <w:r w:rsidR="002B69AA" w:rsidRPr="001C39A8">
        <w:rPr>
          <w:rStyle w:val="Normal1"/>
          <w:rFonts w:ascii="Times New Roman" w:hAnsi="Times New Roman"/>
        </w:rPr>
        <w:t xml:space="preserve"> kişilik kapalı spor salonu </w:t>
      </w:r>
      <w:r w:rsidR="00285B26" w:rsidRPr="001C39A8">
        <w:rPr>
          <w:rStyle w:val="Normal1"/>
          <w:rFonts w:ascii="Times New Roman" w:hAnsi="Times New Roman"/>
        </w:rPr>
        <w:t xml:space="preserve">ve yarı olimpik kapalı yüzme havuzu </w:t>
      </w:r>
      <w:r w:rsidR="002B69AA" w:rsidRPr="001C39A8">
        <w:rPr>
          <w:rStyle w:val="Normal1"/>
          <w:rFonts w:ascii="Times New Roman" w:hAnsi="Times New Roman"/>
        </w:rPr>
        <w:t>yapılması</w:t>
      </w:r>
      <w:r w:rsidR="00285B26" w:rsidRPr="001C39A8">
        <w:rPr>
          <w:rStyle w:val="Normal1"/>
          <w:rFonts w:ascii="Times New Roman" w:hAnsi="Times New Roman"/>
        </w:rPr>
        <w:t xml:space="preserve"> planlanmış</w:t>
      </w:r>
      <w:r w:rsidRPr="001C39A8">
        <w:rPr>
          <w:rStyle w:val="Normal1"/>
          <w:rFonts w:ascii="Times New Roman" w:hAnsi="Times New Roman"/>
        </w:rPr>
        <w:t xml:space="preserve">, </w:t>
      </w:r>
      <w:r w:rsidR="00874202" w:rsidRPr="001C39A8">
        <w:rPr>
          <w:rStyle w:val="Normal1"/>
          <w:rFonts w:ascii="Times New Roman" w:hAnsi="Times New Roman"/>
        </w:rPr>
        <w:t xml:space="preserve">bu kapsamda yarı olimpik yüzme havuzu tamamlanmış olup, 4.200 seyirci kapasiteli Stadyum </w:t>
      </w:r>
      <w:r w:rsidR="001C39A8" w:rsidRPr="001C39A8">
        <w:rPr>
          <w:rStyle w:val="Normal1"/>
          <w:rFonts w:ascii="Times New Roman" w:hAnsi="Times New Roman"/>
        </w:rPr>
        <w:t xml:space="preserve">İnşaatı devam </w:t>
      </w:r>
      <w:r w:rsidR="00412CCE">
        <w:rPr>
          <w:rStyle w:val="Normal1"/>
          <w:rFonts w:ascii="Times New Roman" w:hAnsi="Times New Roman"/>
        </w:rPr>
        <w:t>ederken 7161 sayılı kanun kapsamında iş tasfiye edilmiştir.</w:t>
      </w:r>
    </w:p>
    <w:p w:rsidR="00573D35" w:rsidRDefault="00573D35" w:rsidP="00FA4E36">
      <w:pPr>
        <w:tabs>
          <w:tab w:val="left" w:pos="426"/>
        </w:tabs>
        <w:jc w:val="both"/>
        <w:rPr>
          <w:rStyle w:val="Normal1"/>
          <w:rFonts w:ascii="Times New Roman" w:hAnsi="Times New Roman"/>
          <w:b/>
        </w:rPr>
      </w:pPr>
    </w:p>
    <w:p w:rsidR="003270D8" w:rsidRDefault="003270D8" w:rsidP="00FA4E36">
      <w:pPr>
        <w:tabs>
          <w:tab w:val="left" w:pos="426"/>
        </w:tabs>
        <w:jc w:val="both"/>
        <w:rPr>
          <w:rStyle w:val="Normal1"/>
          <w:rFonts w:ascii="Times New Roman" w:hAnsi="Times New Roman"/>
          <w:b/>
        </w:rPr>
      </w:pPr>
    </w:p>
    <w:p w:rsidR="002B69AA" w:rsidRPr="001A73E4" w:rsidRDefault="002B69AA" w:rsidP="00FA4E36">
      <w:pPr>
        <w:tabs>
          <w:tab w:val="left" w:pos="426"/>
        </w:tabs>
        <w:jc w:val="both"/>
        <w:rPr>
          <w:rStyle w:val="Normal1"/>
          <w:rFonts w:ascii="Times New Roman" w:hAnsi="Times New Roman"/>
          <w:b/>
        </w:rPr>
      </w:pPr>
      <w:r w:rsidRPr="001A73E4">
        <w:rPr>
          <w:rStyle w:val="Normal1"/>
          <w:rFonts w:ascii="Times New Roman" w:hAnsi="Times New Roman"/>
          <w:b/>
        </w:rPr>
        <w:t>EĞİTİM – KÜLTÜR</w:t>
      </w:r>
    </w:p>
    <w:p w:rsidR="002B69AA" w:rsidRPr="001A73E4" w:rsidRDefault="002B69AA" w:rsidP="002B69AA">
      <w:pPr>
        <w:jc w:val="both"/>
        <w:rPr>
          <w:rStyle w:val="Normal1"/>
          <w:rFonts w:ascii="Times New Roman" w:hAnsi="Times New Roman"/>
        </w:rPr>
      </w:pPr>
    </w:p>
    <w:p w:rsidR="002B69AA" w:rsidRPr="001A73E4" w:rsidRDefault="002B69AA" w:rsidP="002B69AA">
      <w:pPr>
        <w:tabs>
          <w:tab w:val="left" w:pos="426"/>
        </w:tabs>
        <w:jc w:val="both"/>
        <w:rPr>
          <w:rStyle w:val="Normal1"/>
          <w:rFonts w:ascii="Times New Roman" w:hAnsi="Times New Roman"/>
          <w:b/>
        </w:rPr>
      </w:pPr>
      <w:r w:rsidRPr="001A73E4">
        <w:rPr>
          <w:rStyle w:val="Normal1"/>
          <w:rFonts w:ascii="Times New Roman" w:hAnsi="Times New Roman"/>
          <w:b/>
        </w:rPr>
        <w:t>2013H04</w:t>
      </w:r>
      <w:r w:rsidR="003C0319">
        <w:rPr>
          <w:rStyle w:val="Normal1"/>
          <w:rFonts w:ascii="Times New Roman" w:hAnsi="Times New Roman"/>
          <w:b/>
        </w:rPr>
        <w:t>-1829</w:t>
      </w:r>
      <w:r w:rsidRPr="001A73E4">
        <w:rPr>
          <w:rStyle w:val="Normal1"/>
          <w:rFonts w:ascii="Times New Roman" w:hAnsi="Times New Roman"/>
          <w:b/>
        </w:rPr>
        <w:t xml:space="preserve"> Askeri Hastane Binası Restorasyonu Projesi: </w:t>
      </w:r>
    </w:p>
    <w:p w:rsidR="00874202" w:rsidRPr="001A73E4" w:rsidRDefault="00FA4E36" w:rsidP="00874202">
      <w:pPr>
        <w:tabs>
          <w:tab w:val="left" w:pos="426"/>
        </w:tabs>
        <w:jc w:val="both"/>
        <w:rPr>
          <w:rStyle w:val="Normal1"/>
          <w:rFonts w:ascii="Times New Roman" w:hAnsi="Times New Roman"/>
        </w:rPr>
      </w:pPr>
      <w:r w:rsidRPr="001A73E4">
        <w:rPr>
          <w:rStyle w:val="Normal1"/>
          <w:rFonts w:ascii="Times New Roman" w:hAnsi="Times New Roman"/>
        </w:rPr>
        <w:t>20</w:t>
      </w:r>
      <w:r w:rsidR="003C0319">
        <w:rPr>
          <w:rStyle w:val="Normal1"/>
          <w:rFonts w:ascii="Times New Roman" w:hAnsi="Times New Roman"/>
        </w:rPr>
        <w:t>2</w:t>
      </w:r>
      <w:r w:rsidR="00D77FBA">
        <w:rPr>
          <w:rStyle w:val="Normal1"/>
          <w:rFonts w:ascii="Times New Roman" w:hAnsi="Times New Roman"/>
        </w:rPr>
        <w:t>2</w:t>
      </w:r>
      <w:r w:rsidR="002B69AA" w:rsidRPr="001A73E4">
        <w:rPr>
          <w:rStyle w:val="Normal1"/>
          <w:rFonts w:ascii="Times New Roman" w:hAnsi="Times New Roman"/>
        </w:rPr>
        <w:t xml:space="preserve"> yılı başlangıç ödeneği </w:t>
      </w:r>
      <w:r w:rsidR="00D77FBA">
        <w:rPr>
          <w:rStyle w:val="Normal1"/>
          <w:rFonts w:ascii="Times New Roman" w:hAnsi="Times New Roman"/>
        </w:rPr>
        <w:t>1</w:t>
      </w:r>
      <w:r w:rsidR="008E628E" w:rsidRPr="001A73E4">
        <w:rPr>
          <w:rStyle w:val="Normal1"/>
          <w:rFonts w:ascii="Times New Roman" w:hAnsi="Times New Roman"/>
        </w:rPr>
        <w:t xml:space="preserve">.000 </w:t>
      </w:r>
      <w:r w:rsidR="002B69AA" w:rsidRPr="001A73E4">
        <w:rPr>
          <w:rStyle w:val="Normal1"/>
          <w:rFonts w:ascii="Times New Roman" w:hAnsi="Times New Roman"/>
        </w:rPr>
        <w:t>TL olup, ilk altı ayda harcama yapıl</w:t>
      </w:r>
      <w:r w:rsidR="00874202" w:rsidRPr="001A73E4">
        <w:rPr>
          <w:rStyle w:val="Normal1"/>
          <w:rFonts w:ascii="Times New Roman" w:hAnsi="Times New Roman"/>
        </w:rPr>
        <w:t>ma</w:t>
      </w:r>
      <w:r w:rsidR="002B69AA" w:rsidRPr="001A73E4">
        <w:rPr>
          <w:rStyle w:val="Normal1"/>
          <w:rFonts w:ascii="Times New Roman" w:hAnsi="Times New Roman"/>
        </w:rPr>
        <w:t xml:space="preserve">mıştır. </w:t>
      </w:r>
      <w:r w:rsidR="00740426" w:rsidRPr="001A73E4">
        <w:t xml:space="preserve"> </w:t>
      </w:r>
      <w:r w:rsidR="00A72E02">
        <w:rPr>
          <w:rStyle w:val="Normal1"/>
          <w:rFonts w:ascii="Times New Roman" w:hAnsi="Times New Roman"/>
        </w:rPr>
        <w:t>İşin tamamlanması için tüm izin ve onaylar alınmış, ikmal ihalesi için hazırlıklar tamamlanmıştır.</w:t>
      </w:r>
      <w:r w:rsidR="009C6293">
        <w:rPr>
          <w:rStyle w:val="Normal1"/>
          <w:rFonts w:ascii="Times New Roman" w:hAnsi="Times New Roman"/>
        </w:rPr>
        <w:t xml:space="preserve"> Hizmete açılması planlanan</w:t>
      </w:r>
      <w:r w:rsidR="00DB6CF7">
        <w:rPr>
          <w:rStyle w:val="Normal1"/>
          <w:rFonts w:ascii="Times New Roman" w:hAnsi="Times New Roman"/>
        </w:rPr>
        <w:t xml:space="preserve"> proje,</w:t>
      </w:r>
      <w:r w:rsidR="009C6293">
        <w:rPr>
          <w:rStyle w:val="Normal1"/>
          <w:rFonts w:ascii="Times New Roman" w:hAnsi="Times New Roman"/>
        </w:rPr>
        <w:t xml:space="preserve"> </w:t>
      </w:r>
      <w:r w:rsidR="00DB6CF7">
        <w:rPr>
          <w:rStyle w:val="Normal1"/>
          <w:rFonts w:ascii="Times New Roman" w:hAnsi="Times New Roman"/>
        </w:rPr>
        <w:t>proje</w:t>
      </w:r>
      <w:r w:rsidR="009C6293">
        <w:rPr>
          <w:rStyle w:val="Normal1"/>
          <w:rFonts w:ascii="Times New Roman" w:hAnsi="Times New Roman"/>
        </w:rPr>
        <w:t xml:space="preserve"> </w:t>
      </w:r>
      <w:proofErr w:type="gramStart"/>
      <w:r w:rsidR="009C6293">
        <w:rPr>
          <w:rStyle w:val="Normal1"/>
          <w:rFonts w:ascii="Times New Roman" w:hAnsi="Times New Roman"/>
        </w:rPr>
        <w:t>revizyonu</w:t>
      </w:r>
      <w:proofErr w:type="gramEnd"/>
      <w:r w:rsidR="009C6293">
        <w:rPr>
          <w:rStyle w:val="Normal1"/>
          <w:rFonts w:ascii="Times New Roman" w:hAnsi="Times New Roman"/>
        </w:rPr>
        <w:t xml:space="preserve"> için Strateji Bütçe Başkanlığından onay beklemektedir. </w:t>
      </w:r>
    </w:p>
    <w:p w:rsidR="00D96EF2" w:rsidRDefault="00D96EF2" w:rsidP="00874202">
      <w:pPr>
        <w:tabs>
          <w:tab w:val="left" w:pos="426"/>
        </w:tabs>
        <w:jc w:val="both"/>
        <w:rPr>
          <w:rStyle w:val="Normal1"/>
          <w:rFonts w:ascii="Times New Roman" w:hAnsi="Times New Roman"/>
        </w:rPr>
      </w:pPr>
    </w:p>
    <w:p w:rsidR="00D96EF2" w:rsidRPr="001A73E4" w:rsidRDefault="00D96EF2" w:rsidP="00874202">
      <w:pPr>
        <w:tabs>
          <w:tab w:val="left" w:pos="426"/>
        </w:tabs>
        <w:jc w:val="both"/>
        <w:rPr>
          <w:rStyle w:val="Normal1"/>
          <w:rFonts w:ascii="Times New Roman" w:hAnsi="Times New Roman"/>
        </w:rPr>
      </w:pPr>
    </w:p>
    <w:p w:rsidR="00B726D4" w:rsidRPr="001A73E4" w:rsidRDefault="00B726D4" w:rsidP="00874202">
      <w:pPr>
        <w:tabs>
          <w:tab w:val="left" w:pos="426"/>
        </w:tabs>
        <w:jc w:val="both"/>
        <w:rPr>
          <w:rStyle w:val="Normal1"/>
          <w:rFonts w:ascii="Times New Roman" w:hAnsi="Times New Roman"/>
          <w:b/>
        </w:rPr>
      </w:pPr>
      <w:r w:rsidRPr="001A73E4">
        <w:rPr>
          <w:rStyle w:val="Normal1"/>
          <w:rFonts w:ascii="Times New Roman" w:hAnsi="Times New Roman"/>
          <w:b/>
        </w:rPr>
        <w:t>DKH- TEKNOLOJİK ARAŞTIRMA</w:t>
      </w:r>
    </w:p>
    <w:p w:rsidR="00B726D4" w:rsidRPr="001A73E4" w:rsidRDefault="00B726D4" w:rsidP="00B726D4">
      <w:pPr>
        <w:jc w:val="both"/>
        <w:rPr>
          <w:rStyle w:val="Normal1"/>
          <w:rFonts w:ascii="Times New Roman" w:hAnsi="Times New Roman"/>
        </w:rPr>
      </w:pPr>
    </w:p>
    <w:p w:rsidR="00B726D4" w:rsidRPr="001C39A8" w:rsidRDefault="00B726D4" w:rsidP="00B726D4">
      <w:pPr>
        <w:tabs>
          <w:tab w:val="left" w:pos="426"/>
        </w:tabs>
        <w:jc w:val="both"/>
        <w:rPr>
          <w:rStyle w:val="Normal1"/>
          <w:rFonts w:ascii="Times New Roman" w:hAnsi="Times New Roman"/>
          <w:b/>
        </w:rPr>
      </w:pPr>
      <w:r w:rsidRPr="001A73E4">
        <w:rPr>
          <w:rStyle w:val="Normal1"/>
          <w:rFonts w:ascii="Times New Roman" w:hAnsi="Times New Roman"/>
          <w:b/>
        </w:rPr>
        <w:t>2014</w:t>
      </w:r>
      <w:r w:rsidR="00C25D5B" w:rsidRPr="001A73E4">
        <w:rPr>
          <w:rStyle w:val="Normal1"/>
          <w:rFonts w:ascii="Times New Roman" w:hAnsi="Times New Roman"/>
          <w:b/>
        </w:rPr>
        <w:t>K</w:t>
      </w:r>
      <w:r w:rsidRPr="001A73E4">
        <w:rPr>
          <w:rStyle w:val="Normal1"/>
          <w:rFonts w:ascii="Times New Roman" w:hAnsi="Times New Roman"/>
          <w:b/>
        </w:rPr>
        <w:t>12</w:t>
      </w:r>
      <w:r w:rsidR="006C4198">
        <w:rPr>
          <w:rStyle w:val="Normal1"/>
          <w:rFonts w:ascii="Times New Roman" w:hAnsi="Times New Roman"/>
          <w:b/>
        </w:rPr>
        <w:t>-2149</w:t>
      </w:r>
      <w:r w:rsidRPr="001A73E4">
        <w:rPr>
          <w:rStyle w:val="Normal1"/>
          <w:rFonts w:ascii="Times New Roman" w:hAnsi="Times New Roman"/>
          <w:b/>
        </w:rPr>
        <w:t xml:space="preserve"> Merkezi Araştırma </w:t>
      </w:r>
      <w:r w:rsidRPr="001C39A8">
        <w:rPr>
          <w:rStyle w:val="Normal1"/>
          <w:rFonts w:ascii="Times New Roman" w:hAnsi="Times New Roman"/>
          <w:b/>
        </w:rPr>
        <w:t>Laboratuvarı</w:t>
      </w:r>
      <w:r w:rsidR="007322B0">
        <w:rPr>
          <w:rStyle w:val="Normal1"/>
          <w:rFonts w:ascii="Times New Roman" w:hAnsi="Times New Roman"/>
          <w:b/>
        </w:rPr>
        <w:t xml:space="preserve"> Projesi</w:t>
      </w:r>
      <w:r w:rsidRPr="001C39A8">
        <w:rPr>
          <w:rStyle w:val="Normal1"/>
          <w:rFonts w:ascii="Times New Roman" w:hAnsi="Times New Roman"/>
          <w:b/>
        </w:rPr>
        <w:t xml:space="preserve">: </w:t>
      </w:r>
    </w:p>
    <w:p w:rsidR="00B726D4" w:rsidRPr="001A73E4" w:rsidRDefault="00FA4E36" w:rsidP="00B726D4">
      <w:pPr>
        <w:tabs>
          <w:tab w:val="left" w:pos="426"/>
        </w:tabs>
        <w:jc w:val="both"/>
        <w:rPr>
          <w:rStyle w:val="Normal1"/>
          <w:rFonts w:ascii="Times New Roman" w:hAnsi="Times New Roman"/>
        </w:rPr>
      </w:pPr>
      <w:r w:rsidRPr="001C39A8">
        <w:rPr>
          <w:rStyle w:val="Normal1"/>
          <w:rFonts w:ascii="Times New Roman" w:hAnsi="Times New Roman"/>
        </w:rPr>
        <w:t>20</w:t>
      </w:r>
      <w:r w:rsidR="006C4198">
        <w:rPr>
          <w:rStyle w:val="Normal1"/>
          <w:rFonts w:ascii="Times New Roman" w:hAnsi="Times New Roman"/>
        </w:rPr>
        <w:t>2</w:t>
      </w:r>
      <w:r w:rsidR="009C6293">
        <w:rPr>
          <w:rStyle w:val="Normal1"/>
          <w:rFonts w:ascii="Times New Roman" w:hAnsi="Times New Roman"/>
        </w:rPr>
        <w:t>2</w:t>
      </w:r>
      <w:r w:rsidR="00501445" w:rsidRPr="001C39A8">
        <w:rPr>
          <w:rStyle w:val="Normal1"/>
          <w:rFonts w:ascii="Times New Roman" w:hAnsi="Times New Roman"/>
        </w:rPr>
        <w:t xml:space="preserve"> </w:t>
      </w:r>
      <w:r w:rsidRPr="001C39A8">
        <w:rPr>
          <w:rStyle w:val="Normal1"/>
          <w:rFonts w:ascii="Times New Roman" w:hAnsi="Times New Roman"/>
        </w:rPr>
        <w:t>yılı başlangıç ödeneği</w:t>
      </w:r>
      <w:r w:rsidR="00740426" w:rsidRPr="001C39A8">
        <w:rPr>
          <w:rStyle w:val="Normal1"/>
          <w:rFonts w:ascii="Times New Roman" w:hAnsi="Times New Roman"/>
        </w:rPr>
        <w:t xml:space="preserve"> </w:t>
      </w:r>
      <w:r w:rsidR="003270D8">
        <w:rPr>
          <w:rStyle w:val="Normal1"/>
          <w:rFonts w:ascii="Times New Roman" w:hAnsi="Times New Roman"/>
        </w:rPr>
        <w:t>2</w:t>
      </w:r>
      <w:r w:rsidR="00501445" w:rsidRPr="001C39A8">
        <w:rPr>
          <w:rStyle w:val="Normal1"/>
          <w:rFonts w:ascii="Times New Roman" w:hAnsi="Times New Roman"/>
        </w:rPr>
        <w:t>.</w:t>
      </w:r>
      <w:r w:rsidR="00740426" w:rsidRPr="001C39A8">
        <w:rPr>
          <w:rStyle w:val="Normal1"/>
          <w:rFonts w:ascii="Times New Roman" w:hAnsi="Times New Roman"/>
        </w:rPr>
        <w:t>000</w:t>
      </w:r>
      <w:r w:rsidR="00B726D4" w:rsidRPr="001C39A8">
        <w:rPr>
          <w:rStyle w:val="Normal1"/>
          <w:rFonts w:ascii="Times New Roman" w:hAnsi="Times New Roman"/>
        </w:rPr>
        <w:t xml:space="preserve"> TL olup, </w:t>
      </w:r>
      <w:r w:rsidRPr="001C39A8">
        <w:rPr>
          <w:rStyle w:val="Normal1"/>
          <w:rFonts w:ascii="Times New Roman" w:hAnsi="Times New Roman"/>
        </w:rPr>
        <w:t>inşaat</w:t>
      </w:r>
      <w:r w:rsidR="00C25D5B" w:rsidRPr="001C39A8">
        <w:rPr>
          <w:rStyle w:val="Normal1"/>
          <w:rFonts w:ascii="Times New Roman" w:hAnsi="Times New Roman"/>
        </w:rPr>
        <w:t xml:space="preserve"> ve diğerleri olmak üzere iki kısımdan oluşmaktadır. İnşaat kısmı</w:t>
      </w:r>
      <w:r w:rsidRPr="001C39A8">
        <w:rPr>
          <w:rStyle w:val="Normal1"/>
          <w:rFonts w:ascii="Times New Roman" w:hAnsi="Times New Roman"/>
        </w:rPr>
        <w:t xml:space="preserve"> 2014 sonunda tamamlanmış, makine teçhizat alımları devam etmektedir. </w:t>
      </w:r>
    </w:p>
    <w:p w:rsidR="007702D3" w:rsidRDefault="007702D3" w:rsidP="00B726D4">
      <w:pPr>
        <w:tabs>
          <w:tab w:val="left" w:pos="426"/>
        </w:tabs>
        <w:jc w:val="both"/>
        <w:rPr>
          <w:rStyle w:val="Normal1"/>
          <w:rFonts w:ascii="Times New Roman" w:hAnsi="Times New Roman"/>
        </w:rPr>
      </w:pPr>
    </w:p>
    <w:p w:rsidR="00C939B4" w:rsidRPr="001A73E4" w:rsidRDefault="00C939B4" w:rsidP="00B726D4">
      <w:pPr>
        <w:tabs>
          <w:tab w:val="left" w:pos="426"/>
        </w:tabs>
        <w:jc w:val="both"/>
        <w:rPr>
          <w:rStyle w:val="Normal1"/>
          <w:rFonts w:ascii="Times New Roman" w:hAnsi="Times New Roman"/>
        </w:rPr>
      </w:pPr>
    </w:p>
    <w:p w:rsidR="007702D3" w:rsidRPr="001A73E4" w:rsidRDefault="007702D3" w:rsidP="00B726D4">
      <w:pPr>
        <w:tabs>
          <w:tab w:val="left" w:pos="426"/>
        </w:tabs>
        <w:jc w:val="both"/>
        <w:rPr>
          <w:rStyle w:val="Normal1"/>
          <w:rFonts w:ascii="Times New Roman" w:hAnsi="Times New Roman"/>
          <w:b/>
        </w:rPr>
      </w:pPr>
      <w:r w:rsidRPr="001A73E4">
        <w:rPr>
          <w:rStyle w:val="Normal1"/>
          <w:rFonts w:ascii="Times New Roman" w:hAnsi="Times New Roman"/>
          <w:b/>
        </w:rPr>
        <w:lastRenderedPageBreak/>
        <w:t>SAĞLIK</w:t>
      </w:r>
    </w:p>
    <w:p w:rsidR="00096619" w:rsidRPr="001A73E4" w:rsidRDefault="00096619" w:rsidP="005B1320">
      <w:pPr>
        <w:jc w:val="both"/>
        <w:rPr>
          <w:rFonts w:eastAsia="MS Mincho"/>
        </w:rPr>
      </w:pPr>
    </w:p>
    <w:p w:rsidR="007702D3" w:rsidRPr="001A73E4" w:rsidRDefault="007702D3" w:rsidP="005B1320">
      <w:pPr>
        <w:jc w:val="both"/>
        <w:rPr>
          <w:rFonts w:eastAsia="MS Mincho"/>
          <w:b/>
        </w:rPr>
      </w:pPr>
      <w:r w:rsidRPr="001A73E4">
        <w:rPr>
          <w:rFonts w:eastAsia="MS Mincho"/>
          <w:b/>
        </w:rPr>
        <w:t>2017I00</w:t>
      </w:r>
      <w:r w:rsidR="006C4198">
        <w:rPr>
          <w:rFonts w:eastAsia="MS Mincho"/>
          <w:b/>
        </w:rPr>
        <w:t>-3649</w:t>
      </w:r>
      <w:r w:rsidRPr="001A73E4">
        <w:rPr>
          <w:rFonts w:eastAsia="MS Mincho"/>
          <w:b/>
        </w:rPr>
        <w:t xml:space="preserve"> Diş Hekimliği Hastanesi</w:t>
      </w:r>
      <w:r w:rsidR="007322B0">
        <w:rPr>
          <w:rFonts w:eastAsia="MS Mincho"/>
          <w:b/>
        </w:rPr>
        <w:t xml:space="preserve"> Projesi:</w:t>
      </w:r>
    </w:p>
    <w:p w:rsidR="007702D3" w:rsidRPr="001A73E4" w:rsidRDefault="007702D3" w:rsidP="005B1320">
      <w:pPr>
        <w:jc w:val="both"/>
        <w:rPr>
          <w:rFonts w:eastAsia="MS Mincho"/>
        </w:rPr>
      </w:pPr>
      <w:r w:rsidRPr="001A73E4">
        <w:rPr>
          <w:rFonts w:eastAsia="MS Mincho"/>
        </w:rPr>
        <w:t>20</w:t>
      </w:r>
      <w:r w:rsidR="006C4198">
        <w:rPr>
          <w:rFonts w:eastAsia="MS Mincho"/>
        </w:rPr>
        <w:t>2</w:t>
      </w:r>
      <w:r w:rsidR="00C939B4">
        <w:rPr>
          <w:rFonts w:eastAsia="MS Mincho"/>
        </w:rPr>
        <w:t>2</w:t>
      </w:r>
      <w:r w:rsidRPr="001A73E4">
        <w:rPr>
          <w:rFonts w:eastAsia="MS Mincho"/>
        </w:rPr>
        <w:t xml:space="preserve"> yılı başlangıç ödeneği</w:t>
      </w:r>
      <w:r w:rsidR="00AF1361" w:rsidRPr="001A73E4">
        <w:rPr>
          <w:rFonts w:eastAsia="MS Mincho"/>
        </w:rPr>
        <w:t xml:space="preserve"> </w:t>
      </w:r>
      <w:r w:rsidR="003270D8">
        <w:rPr>
          <w:rFonts w:eastAsia="MS Mincho"/>
        </w:rPr>
        <w:t>2</w:t>
      </w:r>
      <w:r w:rsidR="00C939B4">
        <w:rPr>
          <w:rFonts w:eastAsia="MS Mincho"/>
        </w:rPr>
        <w:t>5</w:t>
      </w:r>
      <w:r w:rsidR="006C4198">
        <w:rPr>
          <w:rFonts w:eastAsia="MS Mincho"/>
        </w:rPr>
        <w:t>.000</w:t>
      </w:r>
      <w:r w:rsidR="00AF1361" w:rsidRPr="001A73E4">
        <w:rPr>
          <w:rFonts w:eastAsia="MS Mincho"/>
        </w:rPr>
        <w:t>.000</w:t>
      </w:r>
      <w:r w:rsidR="00566A53">
        <w:rPr>
          <w:rFonts w:eastAsia="MS Mincho"/>
        </w:rPr>
        <w:t xml:space="preserve"> TL’d</w:t>
      </w:r>
      <w:r w:rsidR="006C4198">
        <w:rPr>
          <w:rFonts w:eastAsia="MS Mincho"/>
        </w:rPr>
        <w:t>ir. Proje inşaat ve makine-t</w:t>
      </w:r>
      <w:r w:rsidRPr="0010177A">
        <w:rPr>
          <w:rFonts w:eastAsia="MS Mincho"/>
        </w:rPr>
        <w:t>eçhizat olmak</w:t>
      </w:r>
      <w:r w:rsidR="00AF1361" w:rsidRPr="0010177A">
        <w:rPr>
          <w:rFonts w:eastAsia="MS Mincho"/>
        </w:rPr>
        <w:t xml:space="preserve"> üzere iki kısımdan oluşmakta 28</w:t>
      </w:r>
      <w:r w:rsidRPr="0010177A">
        <w:rPr>
          <w:rFonts w:eastAsia="MS Mincho"/>
        </w:rPr>
        <w:t>.</w:t>
      </w:r>
      <w:r w:rsidR="00AF1361" w:rsidRPr="0010177A">
        <w:rPr>
          <w:rFonts w:eastAsia="MS Mincho"/>
        </w:rPr>
        <w:t>9</w:t>
      </w:r>
      <w:r w:rsidRPr="0010177A">
        <w:rPr>
          <w:rFonts w:eastAsia="MS Mincho"/>
        </w:rPr>
        <w:t>00 metrekare diş hastanesi inşaatı ve makin</w:t>
      </w:r>
      <w:r w:rsidR="00501445" w:rsidRPr="0010177A">
        <w:rPr>
          <w:rFonts w:eastAsia="MS Mincho"/>
        </w:rPr>
        <w:t>e-teçhizat alımını kapsamakta</w:t>
      </w:r>
      <w:r w:rsidR="006C4198">
        <w:rPr>
          <w:rFonts w:eastAsia="MS Mincho"/>
        </w:rPr>
        <w:t>dır.</w:t>
      </w:r>
      <w:r w:rsidR="00501445" w:rsidRPr="0010177A">
        <w:rPr>
          <w:rFonts w:eastAsia="MS Mincho"/>
        </w:rPr>
        <w:t xml:space="preserve"> Diş Hekimliği Hastanesi inşaatı</w:t>
      </w:r>
      <w:r w:rsidR="006C4198">
        <w:rPr>
          <w:rFonts w:eastAsia="MS Mincho"/>
        </w:rPr>
        <w:t xml:space="preserve"> devam etmektedir.</w:t>
      </w:r>
      <w:r w:rsidRPr="0010177A">
        <w:rPr>
          <w:rFonts w:eastAsia="MS Mincho"/>
        </w:rPr>
        <w:t xml:space="preserve"> İlk</w:t>
      </w:r>
      <w:r w:rsidRPr="001A73E4">
        <w:rPr>
          <w:rFonts w:eastAsia="MS Mincho"/>
        </w:rPr>
        <w:t xml:space="preserve"> altı ayda </w:t>
      </w:r>
      <w:r w:rsidR="00C939B4">
        <w:rPr>
          <w:rFonts w:eastAsia="MS Mincho"/>
        </w:rPr>
        <w:t>4.574</w:t>
      </w:r>
      <w:r w:rsidR="00566A53">
        <w:rPr>
          <w:rFonts w:eastAsia="MS Mincho"/>
        </w:rPr>
        <w:t>.000</w:t>
      </w:r>
      <w:r w:rsidR="00501445">
        <w:rPr>
          <w:rFonts w:eastAsia="MS Mincho"/>
        </w:rPr>
        <w:t xml:space="preserve"> TL harcama yapıl</w:t>
      </w:r>
      <w:r w:rsidRPr="001A73E4">
        <w:rPr>
          <w:rFonts w:eastAsia="MS Mincho"/>
        </w:rPr>
        <w:t>mıştır.</w:t>
      </w:r>
    </w:p>
    <w:p w:rsidR="007702D3" w:rsidRPr="001A73E4" w:rsidRDefault="007702D3" w:rsidP="005B1320">
      <w:pPr>
        <w:jc w:val="both"/>
        <w:rPr>
          <w:rFonts w:eastAsia="MS Mincho"/>
        </w:rPr>
      </w:pPr>
    </w:p>
    <w:p w:rsidR="00F200A6" w:rsidRDefault="007E4474" w:rsidP="005B1320">
      <w:pPr>
        <w:jc w:val="both"/>
        <w:rPr>
          <w:rFonts w:eastAsia="MS Mincho"/>
          <w:b/>
        </w:rPr>
      </w:pPr>
      <w:r w:rsidRPr="001A73E4">
        <w:rPr>
          <w:rFonts w:eastAsia="MS Mincho"/>
        </w:rPr>
        <w:t>5018 s</w:t>
      </w:r>
      <w:r w:rsidR="00F200A6" w:rsidRPr="001A73E4">
        <w:rPr>
          <w:rFonts w:eastAsia="MS Mincho"/>
        </w:rPr>
        <w:t>ayılı Kamu Mali Yönetimi ve Kontrol Kanunun</w:t>
      </w:r>
      <w:r w:rsidRPr="001A73E4">
        <w:rPr>
          <w:rFonts w:eastAsia="MS Mincho"/>
        </w:rPr>
        <w:t>un 30. m</w:t>
      </w:r>
      <w:r w:rsidR="00F200A6" w:rsidRPr="001A73E4">
        <w:rPr>
          <w:rFonts w:eastAsia="MS Mincho"/>
        </w:rPr>
        <w:t>addesi gereği kamuoyuna duyurulur.</w:t>
      </w:r>
      <w:r w:rsidRPr="001A73E4">
        <w:rPr>
          <w:rFonts w:eastAsia="MS Mincho"/>
        </w:rPr>
        <w:t xml:space="preserve"> </w:t>
      </w:r>
      <w:r w:rsidR="006F69C8">
        <w:rPr>
          <w:rFonts w:eastAsia="MS Mincho"/>
          <w:b/>
        </w:rPr>
        <w:t>31.07.2022</w:t>
      </w:r>
    </w:p>
    <w:p w:rsidR="003F4089" w:rsidRPr="001A73E4" w:rsidRDefault="003F4089" w:rsidP="005B1320">
      <w:pPr>
        <w:rPr>
          <w:rFonts w:eastAsia="MS Mincho"/>
        </w:rPr>
      </w:pPr>
    </w:p>
    <w:p w:rsidR="00F200A6" w:rsidRPr="001A73E4" w:rsidRDefault="004B41A2" w:rsidP="005B1320">
      <w:pPr>
        <w:rPr>
          <w:u w:val="single"/>
        </w:rPr>
      </w:pPr>
      <w:hyperlink r:id="rId12" w:history="1">
        <w:r w:rsidR="00AD370C" w:rsidRPr="001A73E4">
          <w:rPr>
            <w:rStyle w:val="Kpr"/>
            <w:u w:val="single"/>
          </w:rPr>
          <w:t>20</w:t>
        </w:r>
        <w:r w:rsidR="004A6809">
          <w:rPr>
            <w:rStyle w:val="Kpr"/>
            <w:u w:val="single"/>
          </w:rPr>
          <w:t>2</w:t>
        </w:r>
        <w:r w:rsidR="00250316">
          <w:rPr>
            <w:rStyle w:val="Kpr"/>
            <w:u w:val="single"/>
          </w:rPr>
          <w:t>2</w:t>
        </w:r>
        <w:r w:rsidR="00F200A6" w:rsidRPr="001A73E4">
          <w:rPr>
            <w:rStyle w:val="Kpr"/>
            <w:u w:val="single"/>
          </w:rPr>
          <w:t xml:space="preserve"> YILI İLK ALTI AYLIK UYGULAMA SONUÇLARI</w:t>
        </w:r>
      </w:hyperlink>
      <w:r w:rsidR="00F200A6" w:rsidRPr="001A73E4">
        <w:rPr>
          <w:u w:val="single"/>
        </w:rPr>
        <w:t>:</w:t>
      </w:r>
    </w:p>
    <w:p w:rsidR="00F200A6" w:rsidRPr="001A73E4" w:rsidRDefault="00F200A6" w:rsidP="005B1320"/>
    <w:p w:rsidR="00F200A6" w:rsidRPr="001A73E4" w:rsidRDefault="00061FD0" w:rsidP="005B1320">
      <w:pPr>
        <w:rPr>
          <w:b/>
          <w:bCs/>
        </w:rPr>
      </w:pPr>
      <w:r w:rsidRPr="001A73E4">
        <w:rPr>
          <w:b/>
          <w:bCs/>
        </w:rPr>
        <w:t xml:space="preserve">Ek </w:t>
      </w:r>
      <w:r w:rsidR="00F200A6" w:rsidRPr="001A73E4">
        <w:rPr>
          <w:b/>
          <w:bCs/>
        </w:rPr>
        <w:t xml:space="preserve">1- </w:t>
      </w:r>
      <w:hyperlink r:id="rId13" w:history="1">
        <w:r w:rsidR="00F200A6" w:rsidRPr="001A73E4">
          <w:rPr>
            <w:rStyle w:val="Kpr"/>
          </w:rPr>
          <w:t xml:space="preserve">Bütçe </w:t>
        </w:r>
        <w:r w:rsidR="00250316" w:rsidRPr="00250316">
          <w:rPr>
            <w:rStyle w:val="Kpr"/>
          </w:rPr>
          <w:t>Giderlerinin</w:t>
        </w:r>
        <w:r w:rsidR="00F200A6" w:rsidRPr="001A73E4">
          <w:rPr>
            <w:rStyle w:val="Kpr"/>
          </w:rPr>
          <w:t xml:space="preserve"> Gelişimi</w:t>
        </w:r>
      </w:hyperlink>
    </w:p>
    <w:p w:rsidR="009B3387" w:rsidRDefault="00061FD0" w:rsidP="005B1320">
      <w:pPr>
        <w:rPr>
          <w:rStyle w:val="Kpr"/>
        </w:rPr>
      </w:pPr>
      <w:r w:rsidRPr="001A73E4">
        <w:rPr>
          <w:b/>
          <w:bCs/>
        </w:rPr>
        <w:t xml:space="preserve">Ek </w:t>
      </w:r>
      <w:r w:rsidR="00F200A6" w:rsidRPr="001A73E4">
        <w:rPr>
          <w:b/>
          <w:bCs/>
        </w:rPr>
        <w:t xml:space="preserve">2- </w:t>
      </w:r>
      <w:hyperlink r:id="rId14" w:history="1">
        <w:r w:rsidR="00250316">
          <w:rPr>
            <w:rStyle w:val="Kpr"/>
          </w:rPr>
          <w:t>Bütçe Gelirl</w:t>
        </w:r>
        <w:r w:rsidR="00F200A6" w:rsidRPr="001A73E4">
          <w:rPr>
            <w:rStyle w:val="Kpr"/>
          </w:rPr>
          <w:t>erinin Gelişimi</w:t>
        </w:r>
      </w:hyperlink>
    </w:p>
    <w:p w:rsidR="00E91BA3" w:rsidRPr="001A73E4" w:rsidRDefault="00E91BA3" w:rsidP="005B1320">
      <w:pPr>
        <w:sectPr w:rsidR="00E91BA3" w:rsidRPr="001A73E4" w:rsidSect="00246967">
          <w:headerReference w:type="default" r:id="rId15"/>
          <w:footerReference w:type="default" r:id="rId16"/>
          <w:pgSz w:w="11907" w:h="16840" w:code="9"/>
          <w:pgMar w:top="882" w:right="1417" w:bottom="1417" w:left="1417" w:header="709" w:footer="709" w:gutter="0"/>
          <w:pgNumType w:start="0"/>
          <w:cols w:space="708"/>
          <w:titlePg/>
          <w:docGrid w:linePitch="360"/>
        </w:sectPr>
      </w:pPr>
      <w:r>
        <w:rPr>
          <w:rStyle w:val="Kpr"/>
        </w:rPr>
        <w:t>Ek 3- Program Sınıflandırmasına Göre Bütçe Giderlerinin Gelişimi</w:t>
      </w:r>
    </w:p>
    <w:p w:rsidR="009B3387" w:rsidRPr="001A73E4" w:rsidRDefault="00250316" w:rsidP="009B3387">
      <w:pPr>
        <w:sectPr w:rsidR="009B3387" w:rsidRPr="001A73E4" w:rsidSect="009B3387">
          <w:pgSz w:w="16840" w:h="11907" w:orient="landscape" w:code="9"/>
          <w:pgMar w:top="1417" w:right="822" w:bottom="1417" w:left="851" w:header="709" w:footer="709" w:gutter="0"/>
          <w:pgNumType w:start="0"/>
          <w:cols w:space="708"/>
          <w:titlePg/>
          <w:docGrid w:linePitch="360"/>
        </w:sectPr>
      </w:pPr>
      <w:r w:rsidRPr="00250316">
        <w:rPr>
          <w:noProof/>
        </w:rPr>
        <w:lastRenderedPageBreak/>
        <w:drawing>
          <wp:inline distT="0" distB="0" distL="0" distR="0">
            <wp:extent cx="9909749" cy="6012611"/>
            <wp:effectExtent l="0" t="0" r="0" b="762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3545" cy="6027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387" w:rsidRDefault="009B3387" w:rsidP="009B3387"/>
    <w:p w:rsidR="00482C27" w:rsidRDefault="00482C27" w:rsidP="009B3387"/>
    <w:p w:rsidR="00482C27" w:rsidRDefault="00250316" w:rsidP="009B3387">
      <w:r w:rsidRPr="00250316">
        <w:rPr>
          <w:noProof/>
        </w:rPr>
        <w:drawing>
          <wp:inline distT="0" distB="0" distL="0" distR="0">
            <wp:extent cx="9630847" cy="2794959"/>
            <wp:effectExtent l="0" t="0" r="0" b="5715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4932" cy="2799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C27" w:rsidRDefault="00482C27" w:rsidP="009B3387"/>
    <w:p w:rsidR="00482C27" w:rsidRDefault="00482C27">
      <w:r>
        <w:br w:type="page"/>
      </w:r>
    </w:p>
    <w:p w:rsidR="00482C27" w:rsidRPr="001A73E4" w:rsidRDefault="00250316" w:rsidP="009B3387">
      <w:r w:rsidRPr="00250316">
        <w:rPr>
          <w:noProof/>
        </w:rPr>
        <w:lastRenderedPageBreak/>
        <w:drawing>
          <wp:inline distT="0" distB="0" distL="0" distR="0">
            <wp:extent cx="9627628" cy="2139351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5650" cy="2141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2C27" w:rsidRPr="001A73E4" w:rsidSect="00114EA6">
      <w:pgSz w:w="16840" w:h="11907" w:orient="landscape" w:code="9"/>
      <w:pgMar w:top="1417" w:right="822" w:bottom="0" w:left="85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1A2" w:rsidRDefault="004B41A2" w:rsidP="00137915">
      <w:r>
        <w:separator/>
      </w:r>
    </w:p>
  </w:endnote>
  <w:endnote w:type="continuationSeparator" w:id="0">
    <w:p w:rsidR="004B41A2" w:rsidRDefault="004B41A2" w:rsidP="00137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 Arial">
    <w:altName w:val="Times New Roman"/>
    <w:charset w:val="00"/>
    <w:family w:val="roman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Look w:val="04A0" w:firstRow="1" w:lastRow="0" w:firstColumn="1" w:lastColumn="0" w:noHBand="0" w:noVBand="1"/>
    </w:tblPr>
    <w:tblGrid>
      <w:gridCol w:w="3412"/>
      <w:gridCol w:w="1026"/>
    </w:tblGrid>
    <w:tr w:rsidR="00033E52">
      <w:trPr>
        <w:jc w:val="right"/>
      </w:trPr>
      <w:tc>
        <w:tcPr>
          <w:tcW w:w="0" w:type="auto"/>
        </w:tcPr>
        <w:p w:rsidR="00033E52" w:rsidRDefault="00033E52" w:rsidP="00E47FB3">
          <w:pPr>
            <w:pStyle w:val="AltBilgi"/>
            <w:jc w:val="right"/>
          </w:pPr>
          <w:r w:rsidRPr="008E4E53">
            <w:rPr>
              <w:i/>
              <w:sz w:val="22"/>
              <w:szCs w:val="22"/>
            </w:rPr>
            <w:t>Strateji Geliştirme Daire Başkanlığı</w:t>
          </w:r>
        </w:p>
      </w:tc>
      <w:tc>
        <w:tcPr>
          <w:tcW w:w="0" w:type="auto"/>
        </w:tcPr>
        <w:p w:rsidR="00033E52" w:rsidRDefault="00033E52">
          <w:pPr>
            <w:pStyle w:val="AltBilgi"/>
            <w:jc w:val="right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04D0C8FE" wp14:editId="58BB696D">
                    <wp:extent cx="495300" cy="481965"/>
                    <wp:effectExtent l="0" t="0" r="19050" b="13335"/>
                    <wp:docPr id="450" name="Grup 45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flipH="1" flipV="1">
                              <a:off x="0" y="0"/>
                              <a:ext cx="495300" cy="481965"/>
                              <a:chOff x="8754" y="11945"/>
                              <a:chExt cx="2880" cy="2859"/>
                            </a:xfrm>
                            <a:solidFill>
                              <a:srgbClr val="00B0F0"/>
                            </a:solidFill>
                          </wpg:grpSpPr>
                          <wps:wsp>
                            <wps:cNvPr id="451" name="Rectangle 451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grpFill/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2" name="Rectangle 452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grpFill/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3" name="Rectangle 453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grpFill/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8A2835E" id="Grup 450" o:spid="_x0000_s1026" style="width:39pt;height:37.95pt;flip:x y;mso-position-horizontal-relative:char;mso-position-vertical-relative:line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">
                    <v:rect id="Rectangle 451" o:spid="_x0000_s1027" style="position:absolute;left:10194;top:11945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" filled="f" strokecolor="white" strokeweight="1pt">
                      <v:shadow color="#d8d8d8" offset="3pt,3pt"/>
                    </v:rect>
                    <v:rect id="Rectangle 452" o:spid="_x0000_s1028" style="position:absolute;left:1019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" filled="f" strokecolor="white" strokeweight="1pt">
                      <v:shadow color="#d8d8d8" offset="3pt,3pt"/>
                    </v:rect>
                    <v:rect id="Rectangle 453" o:spid="_x0000_s1029" style="position:absolute;left:875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" filled="f" strokecolor="white" strokeweight="1pt">
                      <v:shadow color="#d8d8d8" offset="3pt,3pt"/>
                    </v:rect>
                    <w10:anchorlock/>
                  </v:group>
                </w:pict>
              </mc:Fallback>
            </mc:AlternateContent>
          </w:r>
        </w:p>
      </w:tc>
    </w:tr>
  </w:tbl>
  <w:p w:rsidR="00033E52" w:rsidRPr="00076764" w:rsidRDefault="00033E52" w:rsidP="00116CE5">
    <w:pPr>
      <w:pStyle w:val="AltBilgi"/>
      <w:tabs>
        <w:tab w:val="clear" w:pos="4536"/>
        <w:tab w:val="clear" w:pos="9072"/>
        <w:tab w:val="right" w:pos="7938"/>
      </w:tabs>
      <w:rPr>
        <w:rStyle w:val="HafifVurgula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1A2" w:rsidRDefault="004B41A2" w:rsidP="00137915">
      <w:r>
        <w:separator/>
      </w:r>
    </w:p>
  </w:footnote>
  <w:footnote w:type="continuationSeparator" w:id="0">
    <w:p w:rsidR="004B41A2" w:rsidRDefault="004B41A2" w:rsidP="00137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Look w:val="04A0" w:firstRow="1" w:lastRow="0" w:firstColumn="1" w:lastColumn="0" w:noHBand="0" w:noVBand="1"/>
    </w:tblPr>
    <w:tblGrid>
      <w:gridCol w:w="7156"/>
      <w:gridCol w:w="792"/>
    </w:tblGrid>
    <w:tr w:rsidR="00033E52" w:rsidTr="00EF2403">
      <w:trPr>
        <w:trHeight w:hRule="exact" w:val="792"/>
        <w:jc w:val="right"/>
      </w:trPr>
      <w:tc>
        <w:tcPr>
          <w:tcW w:w="0" w:type="auto"/>
          <w:vAlign w:val="center"/>
        </w:tcPr>
        <w:p w:rsidR="00033E52" w:rsidRPr="00B34100" w:rsidRDefault="00033E52" w:rsidP="006C0927">
          <w:pPr>
            <w:pStyle w:val="stBilgi"/>
            <w:jc w:val="right"/>
            <w:rPr>
              <w:rFonts w:ascii="Cambria" w:hAnsi="Cambria"/>
              <w:b/>
            </w:rPr>
          </w:pPr>
          <w:r>
            <w:rPr>
              <w:rFonts w:ascii="Cambria" w:hAnsi="Cambria"/>
              <w:sz w:val="28"/>
              <w:szCs w:val="28"/>
            </w:rPr>
            <w:t xml:space="preserve"> </w:t>
          </w:r>
          <w:r>
            <w:rPr>
              <w:rFonts w:ascii="Cambria" w:hAnsi="Cambria"/>
              <w:b/>
            </w:rPr>
            <w:t>2022</w:t>
          </w:r>
          <w:r w:rsidRPr="00B34100">
            <w:rPr>
              <w:rFonts w:ascii="Cambria" w:hAnsi="Cambria"/>
              <w:b/>
            </w:rPr>
            <w:t xml:space="preserve"> YILI KURUMSAL MALİ DURUM VE BEKLENTİLER RAPORU</w:t>
          </w:r>
        </w:p>
      </w:tc>
      <w:tc>
        <w:tcPr>
          <w:tcW w:w="792" w:type="dxa"/>
          <w:shd w:val="clear" w:color="auto" w:fill="00B0F0"/>
          <w:vAlign w:val="center"/>
        </w:tcPr>
        <w:p w:rsidR="00033E52" w:rsidRPr="00867A46" w:rsidRDefault="00033E52" w:rsidP="00763001">
          <w:pPr>
            <w:pStyle w:val="stBilgi"/>
            <w:jc w:val="center"/>
            <w:rPr>
              <w:color w:val="FFFFFF" w:themeColor="background1"/>
            </w:rPr>
          </w:pPr>
          <w:r w:rsidRPr="00867A46">
            <w:rPr>
              <w:color w:val="FFFFFF" w:themeColor="background1"/>
            </w:rPr>
            <w:fldChar w:fldCharType="begin"/>
          </w:r>
          <w:r w:rsidRPr="00867A46">
            <w:rPr>
              <w:color w:val="FFFFFF" w:themeColor="background1"/>
            </w:rPr>
            <w:instrText>PAGE  \* MERGEFORMAT</w:instrText>
          </w:r>
          <w:r w:rsidRPr="00867A46">
            <w:rPr>
              <w:color w:val="FFFFFF" w:themeColor="background1"/>
            </w:rPr>
            <w:fldChar w:fldCharType="separate"/>
          </w:r>
          <w:r w:rsidR="00D82D5D">
            <w:rPr>
              <w:noProof/>
              <w:color w:val="FFFFFF" w:themeColor="background1"/>
            </w:rPr>
            <w:t>10</w:t>
          </w:r>
          <w:r w:rsidRPr="00867A46">
            <w:rPr>
              <w:color w:val="FFFFFF" w:themeColor="background1"/>
            </w:rPr>
            <w:fldChar w:fldCharType="end"/>
          </w:r>
        </w:p>
      </w:tc>
    </w:tr>
  </w:tbl>
  <w:p w:rsidR="00033E52" w:rsidRPr="00076764" w:rsidRDefault="00033E52" w:rsidP="007528D4">
    <w:pPr>
      <w:pStyle w:val="KonuBal"/>
      <w:tabs>
        <w:tab w:val="center" w:pos="4535"/>
        <w:tab w:val="right" w:pos="9071"/>
      </w:tabs>
      <w:rPr>
        <w:rStyle w:val="HafifVurgulam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3610B"/>
    <w:multiLevelType w:val="hybridMultilevel"/>
    <w:tmpl w:val="F28A3D7A"/>
    <w:lvl w:ilvl="0" w:tplc="24DED4D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17508C"/>
    <w:multiLevelType w:val="hybridMultilevel"/>
    <w:tmpl w:val="9984EDAA"/>
    <w:lvl w:ilvl="0" w:tplc="E2103336">
      <w:start w:val="2010"/>
      <w:numFmt w:val="bullet"/>
      <w:lvlText w:val="-"/>
      <w:lvlJc w:val="left"/>
      <w:pPr>
        <w:ind w:left="720" w:hanging="360"/>
      </w:pPr>
      <w:rPr>
        <w:rFonts w:ascii="Verdana" w:eastAsia="MS Mincho" w:hAnsi="Verdana" w:cs="Arial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674A1"/>
    <w:multiLevelType w:val="hybridMultilevel"/>
    <w:tmpl w:val="3BDE13D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82E3E"/>
    <w:multiLevelType w:val="hybridMultilevel"/>
    <w:tmpl w:val="80420ACC"/>
    <w:lvl w:ilvl="0" w:tplc="E2103336">
      <w:start w:val="2010"/>
      <w:numFmt w:val="bullet"/>
      <w:lvlText w:val="-"/>
      <w:lvlJc w:val="left"/>
      <w:pPr>
        <w:ind w:left="720" w:hanging="360"/>
      </w:pPr>
      <w:rPr>
        <w:rFonts w:ascii="Verdana" w:eastAsia="MS Mincho" w:hAnsi="Verdana" w:cs="Arial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40D53"/>
    <w:multiLevelType w:val="hybridMultilevel"/>
    <w:tmpl w:val="9AD6B4A6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D4D27"/>
    <w:multiLevelType w:val="hybridMultilevel"/>
    <w:tmpl w:val="E5FA424C"/>
    <w:lvl w:ilvl="0" w:tplc="546E5F3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D4D32"/>
    <w:multiLevelType w:val="hybridMultilevel"/>
    <w:tmpl w:val="CD829292"/>
    <w:lvl w:ilvl="0" w:tplc="971EF7D2">
      <w:start w:val="2010"/>
      <w:numFmt w:val="bullet"/>
      <w:lvlText w:val="-"/>
      <w:lvlJc w:val="left"/>
      <w:pPr>
        <w:ind w:left="720" w:hanging="360"/>
      </w:pPr>
      <w:rPr>
        <w:rFonts w:ascii="Verdana" w:eastAsia="MS Mincho" w:hAnsi="Verdan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A0BDE"/>
    <w:multiLevelType w:val="hybridMultilevel"/>
    <w:tmpl w:val="3940DB64"/>
    <w:lvl w:ilvl="0" w:tplc="A4503F2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647D1"/>
    <w:multiLevelType w:val="hybridMultilevel"/>
    <w:tmpl w:val="71E27FA6"/>
    <w:lvl w:ilvl="0" w:tplc="754084C2">
      <w:start w:val="2010"/>
      <w:numFmt w:val="bullet"/>
      <w:lvlText w:val="-"/>
      <w:lvlJc w:val="left"/>
      <w:pPr>
        <w:ind w:left="1998" w:hanging="360"/>
      </w:pPr>
      <w:rPr>
        <w:rFonts w:ascii="Verdana" w:eastAsia="Times New Roman" w:hAnsi="Verdan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9" w15:restartNumberingAfterBreak="0">
    <w:nsid w:val="261A6FDD"/>
    <w:multiLevelType w:val="hybridMultilevel"/>
    <w:tmpl w:val="7534E1FC"/>
    <w:lvl w:ilvl="0" w:tplc="4614ECC4">
      <w:start w:val="1"/>
      <w:numFmt w:val="decimalZero"/>
      <w:lvlText w:val="%1-"/>
      <w:lvlJc w:val="left"/>
      <w:pPr>
        <w:ind w:left="1939" w:hanging="123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7149B8"/>
    <w:multiLevelType w:val="hybridMultilevel"/>
    <w:tmpl w:val="7A9E9448"/>
    <w:lvl w:ilvl="0" w:tplc="F326B9FC">
      <w:start w:val="1"/>
      <w:numFmt w:val="decimalZero"/>
      <w:lvlText w:val="%1-"/>
      <w:lvlJc w:val="left"/>
      <w:pPr>
        <w:ind w:left="435" w:hanging="435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F117C"/>
    <w:multiLevelType w:val="hybridMultilevel"/>
    <w:tmpl w:val="D0C00430"/>
    <w:lvl w:ilvl="0" w:tplc="DB247F4A">
      <w:start w:val="1"/>
      <w:numFmt w:val="decimalZero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F73AE"/>
    <w:multiLevelType w:val="hybridMultilevel"/>
    <w:tmpl w:val="8050EA7E"/>
    <w:lvl w:ilvl="0" w:tplc="8610AE0A">
      <w:start w:val="2010"/>
      <w:numFmt w:val="bullet"/>
      <w:lvlText w:val="-"/>
      <w:lvlJc w:val="left"/>
      <w:pPr>
        <w:ind w:left="720" w:hanging="360"/>
      </w:pPr>
      <w:rPr>
        <w:rFonts w:ascii="Verdana" w:eastAsia="MS Mincho" w:hAnsi="Verdana" w:cs="Arial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153FA"/>
    <w:multiLevelType w:val="hybridMultilevel"/>
    <w:tmpl w:val="FCA60D64"/>
    <w:lvl w:ilvl="0" w:tplc="02941F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C5CC5"/>
    <w:multiLevelType w:val="hybridMultilevel"/>
    <w:tmpl w:val="693A595C"/>
    <w:lvl w:ilvl="0" w:tplc="94E8FE1C">
      <w:start w:val="14"/>
      <w:numFmt w:val="bullet"/>
      <w:lvlText w:val="-"/>
      <w:lvlJc w:val="left"/>
      <w:pPr>
        <w:ind w:left="720" w:hanging="360"/>
      </w:pPr>
      <w:rPr>
        <w:rFonts w:ascii="Verdana" w:eastAsia="MS Mincho" w:hAnsi="Verdana" w:cs="Arial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0C08A9"/>
    <w:multiLevelType w:val="hybridMultilevel"/>
    <w:tmpl w:val="130AD158"/>
    <w:lvl w:ilvl="0" w:tplc="6718A4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3D52DD"/>
    <w:multiLevelType w:val="hybridMultilevel"/>
    <w:tmpl w:val="AD0AE51E"/>
    <w:lvl w:ilvl="0" w:tplc="7C0C3B7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D52DC"/>
    <w:multiLevelType w:val="hybridMultilevel"/>
    <w:tmpl w:val="F7122FD6"/>
    <w:lvl w:ilvl="0" w:tplc="6E9CCABE">
      <w:start w:val="2010"/>
      <w:numFmt w:val="bullet"/>
      <w:lvlText w:val="-"/>
      <w:lvlJc w:val="left"/>
      <w:pPr>
        <w:ind w:left="720" w:hanging="360"/>
      </w:pPr>
      <w:rPr>
        <w:rFonts w:ascii="Verdana" w:eastAsia="MS Mincho" w:hAnsi="Verdana" w:cs="Arial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F23E6"/>
    <w:multiLevelType w:val="hybridMultilevel"/>
    <w:tmpl w:val="698240B6"/>
    <w:lvl w:ilvl="0" w:tplc="E2103336">
      <w:start w:val="2010"/>
      <w:numFmt w:val="bullet"/>
      <w:lvlText w:val="-"/>
      <w:lvlJc w:val="left"/>
      <w:pPr>
        <w:ind w:left="720" w:hanging="360"/>
      </w:pPr>
      <w:rPr>
        <w:rFonts w:ascii="Verdana" w:eastAsia="MS Mincho" w:hAnsi="Verdana" w:cs="Arial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EE3BDB"/>
    <w:multiLevelType w:val="hybridMultilevel"/>
    <w:tmpl w:val="FD36A108"/>
    <w:lvl w:ilvl="0" w:tplc="1EE46C76">
      <w:start w:val="3"/>
      <w:numFmt w:val="decimalZero"/>
      <w:lvlText w:val="%1-"/>
      <w:lvlJc w:val="left"/>
      <w:pPr>
        <w:ind w:left="1099" w:hanging="39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6452812"/>
    <w:multiLevelType w:val="hybridMultilevel"/>
    <w:tmpl w:val="4030CFDE"/>
    <w:lvl w:ilvl="0" w:tplc="627C9E9C">
      <w:start w:val="1"/>
      <w:numFmt w:val="upperLetter"/>
      <w:lvlText w:val="%1."/>
      <w:lvlJc w:val="left"/>
      <w:pPr>
        <w:tabs>
          <w:tab w:val="num" w:pos="921"/>
        </w:tabs>
        <w:ind w:left="921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812927"/>
    <w:multiLevelType w:val="hybridMultilevel"/>
    <w:tmpl w:val="FD36A108"/>
    <w:lvl w:ilvl="0" w:tplc="1EE46C76">
      <w:start w:val="3"/>
      <w:numFmt w:val="decimalZero"/>
      <w:lvlText w:val="%1-"/>
      <w:lvlJc w:val="left"/>
      <w:pPr>
        <w:ind w:left="1099" w:hanging="39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8D75A8D"/>
    <w:multiLevelType w:val="hybridMultilevel"/>
    <w:tmpl w:val="69DA2BCC"/>
    <w:lvl w:ilvl="0" w:tplc="1E80726E">
      <w:start w:val="5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CE1DE1"/>
    <w:multiLevelType w:val="hybridMultilevel"/>
    <w:tmpl w:val="3EB057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4D7118"/>
    <w:multiLevelType w:val="hybridMultilevel"/>
    <w:tmpl w:val="80467366"/>
    <w:lvl w:ilvl="0" w:tplc="6948768E">
      <w:start w:val="1"/>
      <w:numFmt w:val="decimalZero"/>
      <w:lvlText w:val="%1-"/>
      <w:lvlJc w:val="left"/>
      <w:pPr>
        <w:tabs>
          <w:tab w:val="num" w:pos="1114"/>
        </w:tabs>
        <w:ind w:left="1114" w:hanging="405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719064F7"/>
    <w:multiLevelType w:val="hybridMultilevel"/>
    <w:tmpl w:val="246C9DC4"/>
    <w:lvl w:ilvl="0" w:tplc="D158D2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FF252B"/>
    <w:multiLevelType w:val="hybridMultilevel"/>
    <w:tmpl w:val="95A456BC"/>
    <w:lvl w:ilvl="0" w:tplc="BCA246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301532"/>
    <w:multiLevelType w:val="hybridMultilevel"/>
    <w:tmpl w:val="1DFE1B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C83913"/>
    <w:multiLevelType w:val="hybridMultilevel"/>
    <w:tmpl w:val="2F8C7A34"/>
    <w:lvl w:ilvl="0" w:tplc="90E0550C">
      <w:start w:val="3"/>
      <w:numFmt w:val="decimalZero"/>
      <w:lvlText w:val="%1-"/>
      <w:lvlJc w:val="left"/>
      <w:pPr>
        <w:ind w:left="6813" w:hanging="43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105ED0"/>
    <w:multiLevelType w:val="hybridMultilevel"/>
    <w:tmpl w:val="BDC6D3A8"/>
    <w:lvl w:ilvl="0" w:tplc="746E3F18">
      <w:start w:val="5"/>
      <w:numFmt w:val="decimalZero"/>
      <w:lvlText w:val="%1-"/>
      <w:lvlJc w:val="left"/>
      <w:pPr>
        <w:ind w:left="1099" w:hanging="39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BE552AA"/>
    <w:multiLevelType w:val="hybridMultilevel"/>
    <w:tmpl w:val="9C26EEC0"/>
    <w:lvl w:ilvl="0" w:tplc="D954F72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9"/>
  </w:num>
  <w:num w:numId="4">
    <w:abstractNumId w:val="19"/>
  </w:num>
  <w:num w:numId="5">
    <w:abstractNumId w:val="21"/>
  </w:num>
  <w:num w:numId="6">
    <w:abstractNumId w:val="24"/>
  </w:num>
  <w:num w:numId="7">
    <w:abstractNumId w:val="0"/>
  </w:num>
  <w:num w:numId="8">
    <w:abstractNumId w:val="30"/>
  </w:num>
  <w:num w:numId="9">
    <w:abstractNumId w:val="11"/>
  </w:num>
  <w:num w:numId="10">
    <w:abstractNumId w:val="22"/>
  </w:num>
  <w:num w:numId="11">
    <w:abstractNumId w:val="13"/>
  </w:num>
  <w:num w:numId="12">
    <w:abstractNumId w:val="15"/>
  </w:num>
  <w:num w:numId="13">
    <w:abstractNumId w:val="27"/>
  </w:num>
  <w:num w:numId="14">
    <w:abstractNumId w:val="25"/>
  </w:num>
  <w:num w:numId="15">
    <w:abstractNumId w:val="23"/>
  </w:num>
  <w:num w:numId="16">
    <w:abstractNumId w:val="10"/>
  </w:num>
  <w:num w:numId="17">
    <w:abstractNumId w:val="28"/>
  </w:num>
  <w:num w:numId="18">
    <w:abstractNumId w:val="7"/>
  </w:num>
  <w:num w:numId="19">
    <w:abstractNumId w:val="6"/>
  </w:num>
  <w:num w:numId="20">
    <w:abstractNumId w:val="18"/>
  </w:num>
  <w:num w:numId="21">
    <w:abstractNumId w:val="17"/>
  </w:num>
  <w:num w:numId="22">
    <w:abstractNumId w:val="12"/>
  </w:num>
  <w:num w:numId="23">
    <w:abstractNumId w:val="8"/>
  </w:num>
  <w:num w:numId="24">
    <w:abstractNumId w:val="14"/>
  </w:num>
  <w:num w:numId="25">
    <w:abstractNumId w:val="2"/>
  </w:num>
  <w:num w:numId="26">
    <w:abstractNumId w:val="3"/>
  </w:num>
  <w:num w:numId="27">
    <w:abstractNumId w:val="1"/>
  </w:num>
  <w:num w:numId="28">
    <w:abstractNumId w:val="5"/>
  </w:num>
  <w:num w:numId="29">
    <w:abstractNumId w:val="26"/>
  </w:num>
  <w:num w:numId="30">
    <w:abstractNumId w:val="16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731"/>
    <w:rsid w:val="00000148"/>
    <w:rsid w:val="00000DE8"/>
    <w:rsid w:val="00001689"/>
    <w:rsid w:val="000020D5"/>
    <w:rsid w:val="000022B3"/>
    <w:rsid w:val="00003114"/>
    <w:rsid w:val="0000398D"/>
    <w:rsid w:val="00004A17"/>
    <w:rsid w:val="00004CDE"/>
    <w:rsid w:val="000050C6"/>
    <w:rsid w:val="00005127"/>
    <w:rsid w:val="000053EF"/>
    <w:rsid w:val="00005802"/>
    <w:rsid w:val="000066B5"/>
    <w:rsid w:val="0000756C"/>
    <w:rsid w:val="000105C7"/>
    <w:rsid w:val="00011186"/>
    <w:rsid w:val="00011C39"/>
    <w:rsid w:val="00011E35"/>
    <w:rsid w:val="0001323D"/>
    <w:rsid w:val="0001335E"/>
    <w:rsid w:val="000149E6"/>
    <w:rsid w:val="00015C08"/>
    <w:rsid w:val="00016100"/>
    <w:rsid w:val="00016BF0"/>
    <w:rsid w:val="00016DFA"/>
    <w:rsid w:val="00017967"/>
    <w:rsid w:val="0002108E"/>
    <w:rsid w:val="00021883"/>
    <w:rsid w:val="00021DB6"/>
    <w:rsid w:val="00022658"/>
    <w:rsid w:val="0002277A"/>
    <w:rsid w:val="00023F7E"/>
    <w:rsid w:val="00024595"/>
    <w:rsid w:val="00024A4C"/>
    <w:rsid w:val="000260D8"/>
    <w:rsid w:val="00026F4E"/>
    <w:rsid w:val="000272F9"/>
    <w:rsid w:val="00031044"/>
    <w:rsid w:val="00031D69"/>
    <w:rsid w:val="00031FBA"/>
    <w:rsid w:val="000324FD"/>
    <w:rsid w:val="0003338E"/>
    <w:rsid w:val="00033726"/>
    <w:rsid w:val="00033E0C"/>
    <w:rsid w:val="00033E52"/>
    <w:rsid w:val="000343E1"/>
    <w:rsid w:val="000346D9"/>
    <w:rsid w:val="00034F75"/>
    <w:rsid w:val="0003568B"/>
    <w:rsid w:val="00035A4C"/>
    <w:rsid w:val="00035C4C"/>
    <w:rsid w:val="00035C59"/>
    <w:rsid w:val="00035F1D"/>
    <w:rsid w:val="000360AB"/>
    <w:rsid w:val="0003761D"/>
    <w:rsid w:val="00040523"/>
    <w:rsid w:val="00040648"/>
    <w:rsid w:val="00041C5F"/>
    <w:rsid w:val="000440E8"/>
    <w:rsid w:val="00045292"/>
    <w:rsid w:val="0004535F"/>
    <w:rsid w:val="00046429"/>
    <w:rsid w:val="00046975"/>
    <w:rsid w:val="0004708D"/>
    <w:rsid w:val="00047D60"/>
    <w:rsid w:val="00050516"/>
    <w:rsid w:val="0005059A"/>
    <w:rsid w:val="00050CC1"/>
    <w:rsid w:val="00050EAC"/>
    <w:rsid w:val="00050FD2"/>
    <w:rsid w:val="000524E7"/>
    <w:rsid w:val="00052B36"/>
    <w:rsid w:val="0005313A"/>
    <w:rsid w:val="00054C87"/>
    <w:rsid w:val="00054D5C"/>
    <w:rsid w:val="00055E27"/>
    <w:rsid w:val="000568B7"/>
    <w:rsid w:val="00057480"/>
    <w:rsid w:val="00060B09"/>
    <w:rsid w:val="00060D6F"/>
    <w:rsid w:val="000619FA"/>
    <w:rsid w:val="00061A91"/>
    <w:rsid w:val="00061FD0"/>
    <w:rsid w:val="00062326"/>
    <w:rsid w:val="000631DA"/>
    <w:rsid w:val="000641D1"/>
    <w:rsid w:val="00064548"/>
    <w:rsid w:val="00064677"/>
    <w:rsid w:val="00065834"/>
    <w:rsid w:val="0006659F"/>
    <w:rsid w:val="00066822"/>
    <w:rsid w:val="00070F4C"/>
    <w:rsid w:val="000710CC"/>
    <w:rsid w:val="00073124"/>
    <w:rsid w:val="00073BAE"/>
    <w:rsid w:val="00074419"/>
    <w:rsid w:val="00074545"/>
    <w:rsid w:val="00074EFB"/>
    <w:rsid w:val="00075188"/>
    <w:rsid w:val="00075758"/>
    <w:rsid w:val="000760F1"/>
    <w:rsid w:val="000763C3"/>
    <w:rsid w:val="00076764"/>
    <w:rsid w:val="00077548"/>
    <w:rsid w:val="000775B9"/>
    <w:rsid w:val="0008095C"/>
    <w:rsid w:val="00080B77"/>
    <w:rsid w:val="00081225"/>
    <w:rsid w:val="000822B1"/>
    <w:rsid w:val="000826B0"/>
    <w:rsid w:val="00082FD4"/>
    <w:rsid w:val="0008510E"/>
    <w:rsid w:val="000857DF"/>
    <w:rsid w:val="00086071"/>
    <w:rsid w:val="00086692"/>
    <w:rsid w:val="00086B17"/>
    <w:rsid w:val="00087226"/>
    <w:rsid w:val="00087B29"/>
    <w:rsid w:val="00090258"/>
    <w:rsid w:val="0009167C"/>
    <w:rsid w:val="0009174E"/>
    <w:rsid w:val="00091CCB"/>
    <w:rsid w:val="00092CB8"/>
    <w:rsid w:val="000938E2"/>
    <w:rsid w:val="00093AE1"/>
    <w:rsid w:val="00094E6D"/>
    <w:rsid w:val="00095686"/>
    <w:rsid w:val="00095B76"/>
    <w:rsid w:val="00096619"/>
    <w:rsid w:val="000969E5"/>
    <w:rsid w:val="00097990"/>
    <w:rsid w:val="000A05CE"/>
    <w:rsid w:val="000A10FC"/>
    <w:rsid w:val="000A15F8"/>
    <w:rsid w:val="000A1670"/>
    <w:rsid w:val="000A17FE"/>
    <w:rsid w:val="000A1D6F"/>
    <w:rsid w:val="000A1E75"/>
    <w:rsid w:val="000A2372"/>
    <w:rsid w:val="000A3BD4"/>
    <w:rsid w:val="000A4CAC"/>
    <w:rsid w:val="000A4FE1"/>
    <w:rsid w:val="000A53BC"/>
    <w:rsid w:val="000A5B01"/>
    <w:rsid w:val="000A5DBF"/>
    <w:rsid w:val="000A623D"/>
    <w:rsid w:val="000A67BE"/>
    <w:rsid w:val="000A73EE"/>
    <w:rsid w:val="000B08EA"/>
    <w:rsid w:val="000B1836"/>
    <w:rsid w:val="000B23BF"/>
    <w:rsid w:val="000B3A2B"/>
    <w:rsid w:val="000B3B23"/>
    <w:rsid w:val="000B4164"/>
    <w:rsid w:val="000B49B6"/>
    <w:rsid w:val="000B54DB"/>
    <w:rsid w:val="000B5E0D"/>
    <w:rsid w:val="000C041B"/>
    <w:rsid w:val="000C0907"/>
    <w:rsid w:val="000C0ACF"/>
    <w:rsid w:val="000C1BD4"/>
    <w:rsid w:val="000C3457"/>
    <w:rsid w:val="000C3D62"/>
    <w:rsid w:val="000C4D04"/>
    <w:rsid w:val="000C507C"/>
    <w:rsid w:val="000C5256"/>
    <w:rsid w:val="000C58D1"/>
    <w:rsid w:val="000C5BE3"/>
    <w:rsid w:val="000C5C88"/>
    <w:rsid w:val="000C5E7C"/>
    <w:rsid w:val="000D1A60"/>
    <w:rsid w:val="000D1ABA"/>
    <w:rsid w:val="000D2843"/>
    <w:rsid w:val="000D3181"/>
    <w:rsid w:val="000D3193"/>
    <w:rsid w:val="000D3CBF"/>
    <w:rsid w:val="000D3F50"/>
    <w:rsid w:val="000D4632"/>
    <w:rsid w:val="000D4791"/>
    <w:rsid w:val="000D4E8A"/>
    <w:rsid w:val="000D4F9D"/>
    <w:rsid w:val="000D5D07"/>
    <w:rsid w:val="000D6138"/>
    <w:rsid w:val="000D6983"/>
    <w:rsid w:val="000D6CB4"/>
    <w:rsid w:val="000D6CEC"/>
    <w:rsid w:val="000D6DBD"/>
    <w:rsid w:val="000D74EB"/>
    <w:rsid w:val="000D76FC"/>
    <w:rsid w:val="000E06F9"/>
    <w:rsid w:val="000E0AAA"/>
    <w:rsid w:val="000E1525"/>
    <w:rsid w:val="000E181B"/>
    <w:rsid w:val="000E25F9"/>
    <w:rsid w:val="000E2F94"/>
    <w:rsid w:val="000E3034"/>
    <w:rsid w:val="000E3248"/>
    <w:rsid w:val="000E324D"/>
    <w:rsid w:val="000E4160"/>
    <w:rsid w:val="000E4A44"/>
    <w:rsid w:val="000E51CA"/>
    <w:rsid w:val="000E5E73"/>
    <w:rsid w:val="000E5ED7"/>
    <w:rsid w:val="000E6910"/>
    <w:rsid w:val="000E6E27"/>
    <w:rsid w:val="000F142D"/>
    <w:rsid w:val="000F3E9E"/>
    <w:rsid w:val="000F4073"/>
    <w:rsid w:val="000F428A"/>
    <w:rsid w:val="000F4C1E"/>
    <w:rsid w:val="000F4E07"/>
    <w:rsid w:val="000F5F91"/>
    <w:rsid w:val="000F796F"/>
    <w:rsid w:val="000F7D00"/>
    <w:rsid w:val="000F7F7D"/>
    <w:rsid w:val="00100676"/>
    <w:rsid w:val="00100EC8"/>
    <w:rsid w:val="001010DB"/>
    <w:rsid w:val="0010177A"/>
    <w:rsid w:val="00101A4D"/>
    <w:rsid w:val="00102363"/>
    <w:rsid w:val="00102A49"/>
    <w:rsid w:val="001035B0"/>
    <w:rsid w:val="00103D5F"/>
    <w:rsid w:val="00103DEA"/>
    <w:rsid w:val="00103F43"/>
    <w:rsid w:val="00104221"/>
    <w:rsid w:val="001052AF"/>
    <w:rsid w:val="001055EA"/>
    <w:rsid w:val="00105754"/>
    <w:rsid w:val="00106726"/>
    <w:rsid w:val="00106F9F"/>
    <w:rsid w:val="00107998"/>
    <w:rsid w:val="00107A60"/>
    <w:rsid w:val="001135C0"/>
    <w:rsid w:val="00114EA6"/>
    <w:rsid w:val="00114F1E"/>
    <w:rsid w:val="001151C3"/>
    <w:rsid w:val="00115573"/>
    <w:rsid w:val="00115C8B"/>
    <w:rsid w:val="0011637F"/>
    <w:rsid w:val="00116866"/>
    <w:rsid w:val="00116CE5"/>
    <w:rsid w:val="001172E2"/>
    <w:rsid w:val="00117FAA"/>
    <w:rsid w:val="0012076C"/>
    <w:rsid w:val="00120D73"/>
    <w:rsid w:val="00120E07"/>
    <w:rsid w:val="00121709"/>
    <w:rsid w:val="0012182A"/>
    <w:rsid w:val="0012244F"/>
    <w:rsid w:val="00123FA6"/>
    <w:rsid w:val="00124B17"/>
    <w:rsid w:val="00125A45"/>
    <w:rsid w:val="00125ADC"/>
    <w:rsid w:val="00126198"/>
    <w:rsid w:val="0012633F"/>
    <w:rsid w:val="00127745"/>
    <w:rsid w:val="001309DE"/>
    <w:rsid w:val="00131362"/>
    <w:rsid w:val="001317B8"/>
    <w:rsid w:val="00131ADB"/>
    <w:rsid w:val="001327C0"/>
    <w:rsid w:val="0013281B"/>
    <w:rsid w:val="00133367"/>
    <w:rsid w:val="00133C3D"/>
    <w:rsid w:val="00133D19"/>
    <w:rsid w:val="001369B7"/>
    <w:rsid w:val="00136EA5"/>
    <w:rsid w:val="00137915"/>
    <w:rsid w:val="00137CE6"/>
    <w:rsid w:val="00137D2B"/>
    <w:rsid w:val="00137E7C"/>
    <w:rsid w:val="001421AD"/>
    <w:rsid w:val="0014227C"/>
    <w:rsid w:val="00143196"/>
    <w:rsid w:val="00143761"/>
    <w:rsid w:val="001445CF"/>
    <w:rsid w:val="001447B0"/>
    <w:rsid w:val="001448BE"/>
    <w:rsid w:val="00144D05"/>
    <w:rsid w:val="00144D72"/>
    <w:rsid w:val="00144E68"/>
    <w:rsid w:val="00145193"/>
    <w:rsid w:val="00146BD1"/>
    <w:rsid w:val="00146E84"/>
    <w:rsid w:val="00147354"/>
    <w:rsid w:val="00150343"/>
    <w:rsid w:val="00150C8C"/>
    <w:rsid w:val="00150D9C"/>
    <w:rsid w:val="00151A28"/>
    <w:rsid w:val="00152026"/>
    <w:rsid w:val="00152078"/>
    <w:rsid w:val="00152703"/>
    <w:rsid w:val="00153751"/>
    <w:rsid w:val="00154639"/>
    <w:rsid w:val="001555C7"/>
    <w:rsid w:val="0015596B"/>
    <w:rsid w:val="001560EF"/>
    <w:rsid w:val="001567F3"/>
    <w:rsid w:val="00157B0C"/>
    <w:rsid w:val="00160B64"/>
    <w:rsid w:val="00160B8D"/>
    <w:rsid w:val="001614AE"/>
    <w:rsid w:val="00161A20"/>
    <w:rsid w:val="0016295D"/>
    <w:rsid w:val="00162FF7"/>
    <w:rsid w:val="00164EF5"/>
    <w:rsid w:val="001652C3"/>
    <w:rsid w:val="00165408"/>
    <w:rsid w:val="001654CE"/>
    <w:rsid w:val="00167529"/>
    <w:rsid w:val="001679EA"/>
    <w:rsid w:val="00167FCD"/>
    <w:rsid w:val="00171A74"/>
    <w:rsid w:val="00171D59"/>
    <w:rsid w:val="001722BD"/>
    <w:rsid w:val="001730E1"/>
    <w:rsid w:val="001748C8"/>
    <w:rsid w:val="0017496E"/>
    <w:rsid w:val="00174FA0"/>
    <w:rsid w:val="00175594"/>
    <w:rsid w:val="00176731"/>
    <w:rsid w:val="00177419"/>
    <w:rsid w:val="0017787B"/>
    <w:rsid w:val="00177F2B"/>
    <w:rsid w:val="00180D70"/>
    <w:rsid w:val="001816DB"/>
    <w:rsid w:val="00182661"/>
    <w:rsid w:val="00182783"/>
    <w:rsid w:val="00183908"/>
    <w:rsid w:val="001848BD"/>
    <w:rsid w:val="00185233"/>
    <w:rsid w:val="00186345"/>
    <w:rsid w:val="00190188"/>
    <w:rsid w:val="00190DB7"/>
    <w:rsid w:val="00191E9D"/>
    <w:rsid w:val="00192627"/>
    <w:rsid w:val="0019381F"/>
    <w:rsid w:val="00193F96"/>
    <w:rsid w:val="00194088"/>
    <w:rsid w:val="001945FE"/>
    <w:rsid w:val="001952A4"/>
    <w:rsid w:val="00195E97"/>
    <w:rsid w:val="001963AA"/>
    <w:rsid w:val="0019661C"/>
    <w:rsid w:val="001967CA"/>
    <w:rsid w:val="00196A84"/>
    <w:rsid w:val="00196D94"/>
    <w:rsid w:val="00196F2F"/>
    <w:rsid w:val="0019726F"/>
    <w:rsid w:val="0019787E"/>
    <w:rsid w:val="001A14CF"/>
    <w:rsid w:val="001A1684"/>
    <w:rsid w:val="001A1B2B"/>
    <w:rsid w:val="001A1C35"/>
    <w:rsid w:val="001A2176"/>
    <w:rsid w:val="001A2352"/>
    <w:rsid w:val="001A260E"/>
    <w:rsid w:val="001A267D"/>
    <w:rsid w:val="001A2C5F"/>
    <w:rsid w:val="001A429B"/>
    <w:rsid w:val="001A44BF"/>
    <w:rsid w:val="001A485D"/>
    <w:rsid w:val="001A4E1C"/>
    <w:rsid w:val="001A502B"/>
    <w:rsid w:val="001A5EE1"/>
    <w:rsid w:val="001A66F5"/>
    <w:rsid w:val="001A6AB6"/>
    <w:rsid w:val="001A73E4"/>
    <w:rsid w:val="001A7DEF"/>
    <w:rsid w:val="001A7EF5"/>
    <w:rsid w:val="001B00F9"/>
    <w:rsid w:val="001B0C8A"/>
    <w:rsid w:val="001B0E3E"/>
    <w:rsid w:val="001B1B3A"/>
    <w:rsid w:val="001B1EBA"/>
    <w:rsid w:val="001B2544"/>
    <w:rsid w:val="001B2B1F"/>
    <w:rsid w:val="001B3201"/>
    <w:rsid w:val="001B3604"/>
    <w:rsid w:val="001B366A"/>
    <w:rsid w:val="001B48DF"/>
    <w:rsid w:val="001B51B0"/>
    <w:rsid w:val="001B52B6"/>
    <w:rsid w:val="001B655C"/>
    <w:rsid w:val="001B7AFA"/>
    <w:rsid w:val="001B7B67"/>
    <w:rsid w:val="001C11CF"/>
    <w:rsid w:val="001C13EE"/>
    <w:rsid w:val="001C1912"/>
    <w:rsid w:val="001C192D"/>
    <w:rsid w:val="001C39A8"/>
    <w:rsid w:val="001C54EC"/>
    <w:rsid w:val="001C5FDE"/>
    <w:rsid w:val="001C6171"/>
    <w:rsid w:val="001C6741"/>
    <w:rsid w:val="001C6DF7"/>
    <w:rsid w:val="001C7360"/>
    <w:rsid w:val="001C76C2"/>
    <w:rsid w:val="001D105E"/>
    <w:rsid w:val="001D1797"/>
    <w:rsid w:val="001D1CDB"/>
    <w:rsid w:val="001D3CA1"/>
    <w:rsid w:val="001D4892"/>
    <w:rsid w:val="001D4FCA"/>
    <w:rsid w:val="001D50D8"/>
    <w:rsid w:val="001D5BAE"/>
    <w:rsid w:val="001D6403"/>
    <w:rsid w:val="001D6F59"/>
    <w:rsid w:val="001E0565"/>
    <w:rsid w:val="001E0A74"/>
    <w:rsid w:val="001E0CE6"/>
    <w:rsid w:val="001E0FC9"/>
    <w:rsid w:val="001E1F2C"/>
    <w:rsid w:val="001E252D"/>
    <w:rsid w:val="001E2D23"/>
    <w:rsid w:val="001E3211"/>
    <w:rsid w:val="001E56AB"/>
    <w:rsid w:val="001E5F31"/>
    <w:rsid w:val="001E648B"/>
    <w:rsid w:val="001E7AE6"/>
    <w:rsid w:val="001F1D37"/>
    <w:rsid w:val="001F1E74"/>
    <w:rsid w:val="001F3002"/>
    <w:rsid w:val="001F3527"/>
    <w:rsid w:val="001F40A6"/>
    <w:rsid w:val="001F4387"/>
    <w:rsid w:val="001F45A9"/>
    <w:rsid w:val="001F593B"/>
    <w:rsid w:val="001F6663"/>
    <w:rsid w:val="001F67D4"/>
    <w:rsid w:val="001F6CEA"/>
    <w:rsid w:val="001F6E0B"/>
    <w:rsid w:val="001F6F8E"/>
    <w:rsid w:val="001F7DF5"/>
    <w:rsid w:val="00200022"/>
    <w:rsid w:val="00201703"/>
    <w:rsid w:val="00201CA2"/>
    <w:rsid w:val="00202790"/>
    <w:rsid w:val="002028E6"/>
    <w:rsid w:val="0020379D"/>
    <w:rsid w:val="00203933"/>
    <w:rsid w:val="00203954"/>
    <w:rsid w:val="00204023"/>
    <w:rsid w:val="00204EAF"/>
    <w:rsid w:val="00205801"/>
    <w:rsid w:val="00206325"/>
    <w:rsid w:val="002108CE"/>
    <w:rsid w:val="002117A6"/>
    <w:rsid w:val="0021260F"/>
    <w:rsid w:val="00213044"/>
    <w:rsid w:val="0021391F"/>
    <w:rsid w:val="00215444"/>
    <w:rsid w:val="00215C69"/>
    <w:rsid w:val="00217129"/>
    <w:rsid w:val="002175AB"/>
    <w:rsid w:val="00217813"/>
    <w:rsid w:val="002179EB"/>
    <w:rsid w:val="00217B46"/>
    <w:rsid w:val="002208C5"/>
    <w:rsid w:val="00220C46"/>
    <w:rsid w:val="0022114F"/>
    <w:rsid w:val="002217C3"/>
    <w:rsid w:val="00221BD4"/>
    <w:rsid w:val="00221CF3"/>
    <w:rsid w:val="0022273F"/>
    <w:rsid w:val="00222C85"/>
    <w:rsid w:val="00224763"/>
    <w:rsid w:val="00225AA8"/>
    <w:rsid w:val="0022603D"/>
    <w:rsid w:val="0022656E"/>
    <w:rsid w:val="00226632"/>
    <w:rsid w:val="002274C6"/>
    <w:rsid w:val="00227CE1"/>
    <w:rsid w:val="00230A8E"/>
    <w:rsid w:val="00231366"/>
    <w:rsid w:val="00231D22"/>
    <w:rsid w:val="00231E41"/>
    <w:rsid w:val="00231F2F"/>
    <w:rsid w:val="00232D07"/>
    <w:rsid w:val="00233139"/>
    <w:rsid w:val="0023332E"/>
    <w:rsid w:val="0023409F"/>
    <w:rsid w:val="0023493A"/>
    <w:rsid w:val="00236ED9"/>
    <w:rsid w:val="00240302"/>
    <w:rsid w:val="0024091A"/>
    <w:rsid w:val="002418EE"/>
    <w:rsid w:val="00241E10"/>
    <w:rsid w:val="002421F1"/>
    <w:rsid w:val="00242E4F"/>
    <w:rsid w:val="00242E8C"/>
    <w:rsid w:val="00243539"/>
    <w:rsid w:val="00243876"/>
    <w:rsid w:val="002439CC"/>
    <w:rsid w:val="002439D2"/>
    <w:rsid w:val="00243CC7"/>
    <w:rsid w:val="002444DD"/>
    <w:rsid w:val="00244F88"/>
    <w:rsid w:val="00245764"/>
    <w:rsid w:val="00246967"/>
    <w:rsid w:val="00246A8B"/>
    <w:rsid w:val="00246D10"/>
    <w:rsid w:val="00246DEE"/>
    <w:rsid w:val="00246F5B"/>
    <w:rsid w:val="002470DE"/>
    <w:rsid w:val="00250316"/>
    <w:rsid w:val="00250A2F"/>
    <w:rsid w:val="00250A7D"/>
    <w:rsid w:val="00251008"/>
    <w:rsid w:val="002510F5"/>
    <w:rsid w:val="00251258"/>
    <w:rsid w:val="0025147B"/>
    <w:rsid w:val="00251D89"/>
    <w:rsid w:val="00253010"/>
    <w:rsid w:val="0025331D"/>
    <w:rsid w:val="00253751"/>
    <w:rsid w:val="00253850"/>
    <w:rsid w:val="00254045"/>
    <w:rsid w:val="00254798"/>
    <w:rsid w:val="00255C5C"/>
    <w:rsid w:val="00256201"/>
    <w:rsid w:val="00257B09"/>
    <w:rsid w:val="00257BAC"/>
    <w:rsid w:val="00257C8E"/>
    <w:rsid w:val="002607C7"/>
    <w:rsid w:val="00260C28"/>
    <w:rsid w:val="0026163F"/>
    <w:rsid w:val="00263195"/>
    <w:rsid w:val="002633AD"/>
    <w:rsid w:val="0026343A"/>
    <w:rsid w:val="00263526"/>
    <w:rsid w:val="00263906"/>
    <w:rsid w:val="002656B2"/>
    <w:rsid w:val="002663F9"/>
    <w:rsid w:val="0026659A"/>
    <w:rsid w:val="0026694A"/>
    <w:rsid w:val="00266D05"/>
    <w:rsid w:val="002707E3"/>
    <w:rsid w:val="00270855"/>
    <w:rsid w:val="00270DF9"/>
    <w:rsid w:val="002715A4"/>
    <w:rsid w:val="00271DC8"/>
    <w:rsid w:val="00274588"/>
    <w:rsid w:val="00274CD8"/>
    <w:rsid w:val="00276458"/>
    <w:rsid w:val="002768B6"/>
    <w:rsid w:val="0027703D"/>
    <w:rsid w:val="002803AE"/>
    <w:rsid w:val="00280559"/>
    <w:rsid w:val="002805EE"/>
    <w:rsid w:val="00280A04"/>
    <w:rsid w:val="00281B34"/>
    <w:rsid w:val="002826C6"/>
    <w:rsid w:val="00282A58"/>
    <w:rsid w:val="0028469D"/>
    <w:rsid w:val="00284C92"/>
    <w:rsid w:val="00284D8E"/>
    <w:rsid w:val="00284E63"/>
    <w:rsid w:val="00285B26"/>
    <w:rsid w:val="00285B31"/>
    <w:rsid w:val="00286A07"/>
    <w:rsid w:val="00286DCD"/>
    <w:rsid w:val="002876AB"/>
    <w:rsid w:val="00287B90"/>
    <w:rsid w:val="00287D42"/>
    <w:rsid w:val="002901D1"/>
    <w:rsid w:val="00290362"/>
    <w:rsid w:val="0029044B"/>
    <w:rsid w:val="00290F73"/>
    <w:rsid w:val="002912F3"/>
    <w:rsid w:val="00291401"/>
    <w:rsid w:val="00291C1B"/>
    <w:rsid w:val="0029212E"/>
    <w:rsid w:val="0029223A"/>
    <w:rsid w:val="002922DA"/>
    <w:rsid w:val="00292A3C"/>
    <w:rsid w:val="00292C0A"/>
    <w:rsid w:val="0029327D"/>
    <w:rsid w:val="002934A2"/>
    <w:rsid w:val="002948A4"/>
    <w:rsid w:val="002948BC"/>
    <w:rsid w:val="00294DBA"/>
    <w:rsid w:val="00295D4D"/>
    <w:rsid w:val="00296359"/>
    <w:rsid w:val="00296417"/>
    <w:rsid w:val="002A0180"/>
    <w:rsid w:val="002A0A04"/>
    <w:rsid w:val="002A1929"/>
    <w:rsid w:val="002A1EB2"/>
    <w:rsid w:val="002A2344"/>
    <w:rsid w:val="002A26A7"/>
    <w:rsid w:val="002A2891"/>
    <w:rsid w:val="002A2CB0"/>
    <w:rsid w:val="002A42FA"/>
    <w:rsid w:val="002A5858"/>
    <w:rsid w:val="002A599F"/>
    <w:rsid w:val="002A5B1A"/>
    <w:rsid w:val="002A5F9C"/>
    <w:rsid w:val="002A60A2"/>
    <w:rsid w:val="002A677C"/>
    <w:rsid w:val="002A76A2"/>
    <w:rsid w:val="002A7A4D"/>
    <w:rsid w:val="002A7A62"/>
    <w:rsid w:val="002A7B6F"/>
    <w:rsid w:val="002A7C88"/>
    <w:rsid w:val="002B015B"/>
    <w:rsid w:val="002B03D0"/>
    <w:rsid w:val="002B0BC8"/>
    <w:rsid w:val="002B0F4B"/>
    <w:rsid w:val="002B2013"/>
    <w:rsid w:val="002B222B"/>
    <w:rsid w:val="002B3ABE"/>
    <w:rsid w:val="002B3FBB"/>
    <w:rsid w:val="002B558C"/>
    <w:rsid w:val="002B5C11"/>
    <w:rsid w:val="002B69AA"/>
    <w:rsid w:val="002B6C2F"/>
    <w:rsid w:val="002C072D"/>
    <w:rsid w:val="002C0D5B"/>
    <w:rsid w:val="002C0EC0"/>
    <w:rsid w:val="002C3239"/>
    <w:rsid w:val="002C3997"/>
    <w:rsid w:val="002C3ED3"/>
    <w:rsid w:val="002C43E9"/>
    <w:rsid w:val="002C456B"/>
    <w:rsid w:val="002C4F12"/>
    <w:rsid w:val="002C5353"/>
    <w:rsid w:val="002C6A18"/>
    <w:rsid w:val="002C73AC"/>
    <w:rsid w:val="002D0576"/>
    <w:rsid w:val="002D103C"/>
    <w:rsid w:val="002D1A56"/>
    <w:rsid w:val="002D1A8E"/>
    <w:rsid w:val="002D20AD"/>
    <w:rsid w:val="002D2F06"/>
    <w:rsid w:val="002D34F5"/>
    <w:rsid w:val="002D3AD8"/>
    <w:rsid w:val="002D3B7F"/>
    <w:rsid w:val="002D410B"/>
    <w:rsid w:val="002D4E21"/>
    <w:rsid w:val="002D5819"/>
    <w:rsid w:val="002D5CD6"/>
    <w:rsid w:val="002D5CF9"/>
    <w:rsid w:val="002D66B4"/>
    <w:rsid w:val="002D6D58"/>
    <w:rsid w:val="002D6E2B"/>
    <w:rsid w:val="002D702A"/>
    <w:rsid w:val="002D74FF"/>
    <w:rsid w:val="002D769D"/>
    <w:rsid w:val="002D7B2F"/>
    <w:rsid w:val="002E0073"/>
    <w:rsid w:val="002E07C5"/>
    <w:rsid w:val="002E2C38"/>
    <w:rsid w:val="002E3A40"/>
    <w:rsid w:val="002E4A6C"/>
    <w:rsid w:val="002E5205"/>
    <w:rsid w:val="002E60A1"/>
    <w:rsid w:val="002E65DB"/>
    <w:rsid w:val="002E6DFB"/>
    <w:rsid w:val="002F073E"/>
    <w:rsid w:val="002F07E1"/>
    <w:rsid w:val="002F1586"/>
    <w:rsid w:val="002F2482"/>
    <w:rsid w:val="002F28CA"/>
    <w:rsid w:val="002F2D0A"/>
    <w:rsid w:val="002F369E"/>
    <w:rsid w:val="002F3AAD"/>
    <w:rsid w:val="002F3C72"/>
    <w:rsid w:val="002F3F90"/>
    <w:rsid w:val="002F457F"/>
    <w:rsid w:val="002F4715"/>
    <w:rsid w:val="002F4A16"/>
    <w:rsid w:val="002F627A"/>
    <w:rsid w:val="002F6335"/>
    <w:rsid w:val="002F74CC"/>
    <w:rsid w:val="002F7DC0"/>
    <w:rsid w:val="00300A48"/>
    <w:rsid w:val="00301376"/>
    <w:rsid w:val="0030229C"/>
    <w:rsid w:val="003026F3"/>
    <w:rsid w:val="003029A0"/>
    <w:rsid w:val="00303327"/>
    <w:rsid w:val="003034E4"/>
    <w:rsid w:val="00303506"/>
    <w:rsid w:val="00303A04"/>
    <w:rsid w:val="00303A89"/>
    <w:rsid w:val="00303CCF"/>
    <w:rsid w:val="00305C0A"/>
    <w:rsid w:val="00305EBD"/>
    <w:rsid w:val="0030630D"/>
    <w:rsid w:val="00306420"/>
    <w:rsid w:val="00306969"/>
    <w:rsid w:val="00306EB2"/>
    <w:rsid w:val="00307245"/>
    <w:rsid w:val="00310C0C"/>
    <w:rsid w:val="00310DF3"/>
    <w:rsid w:val="00312913"/>
    <w:rsid w:val="00312CC2"/>
    <w:rsid w:val="00313F35"/>
    <w:rsid w:val="00314378"/>
    <w:rsid w:val="00314A45"/>
    <w:rsid w:val="00315004"/>
    <w:rsid w:val="003153A4"/>
    <w:rsid w:val="003157CB"/>
    <w:rsid w:val="00315AF0"/>
    <w:rsid w:val="00315C92"/>
    <w:rsid w:val="00316C3F"/>
    <w:rsid w:val="003175CD"/>
    <w:rsid w:val="0032008E"/>
    <w:rsid w:val="0032036E"/>
    <w:rsid w:val="003210E8"/>
    <w:rsid w:val="003213B4"/>
    <w:rsid w:val="003217AB"/>
    <w:rsid w:val="00321A2E"/>
    <w:rsid w:val="00322082"/>
    <w:rsid w:val="003223B0"/>
    <w:rsid w:val="0032255F"/>
    <w:rsid w:val="0032332E"/>
    <w:rsid w:val="0032345E"/>
    <w:rsid w:val="0032399E"/>
    <w:rsid w:val="00323D01"/>
    <w:rsid w:val="00323F20"/>
    <w:rsid w:val="003259B8"/>
    <w:rsid w:val="00325C31"/>
    <w:rsid w:val="003270D8"/>
    <w:rsid w:val="00327EED"/>
    <w:rsid w:val="003307FD"/>
    <w:rsid w:val="003322DD"/>
    <w:rsid w:val="003331D6"/>
    <w:rsid w:val="003336C9"/>
    <w:rsid w:val="00333825"/>
    <w:rsid w:val="00333F38"/>
    <w:rsid w:val="003347B0"/>
    <w:rsid w:val="003347B9"/>
    <w:rsid w:val="00334860"/>
    <w:rsid w:val="003358BB"/>
    <w:rsid w:val="00335A8E"/>
    <w:rsid w:val="00335EC1"/>
    <w:rsid w:val="00336160"/>
    <w:rsid w:val="00336C2C"/>
    <w:rsid w:val="00336C7C"/>
    <w:rsid w:val="003409FA"/>
    <w:rsid w:val="00342C21"/>
    <w:rsid w:val="00342FA3"/>
    <w:rsid w:val="00343699"/>
    <w:rsid w:val="00343841"/>
    <w:rsid w:val="003456DF"/>
    <w:rsid w:val="00346090"/>
    <w:rsid w:val="0034630A"/>
    <w:rsid w:val="003468DE"/>
    <w:rsid w:val="0034792A"/>
    <w:rsid w:val="003503D6"/>
    <w:rsid w:val="00350BFF"/>
    <w:rsid w:val="00350E43"/>
    <w:rsid w:val="00351063"/>
    <w:rsid w:val="00353422"/>
    <w:rsid w:val="00355750"/>
    <w:rsid w:val="00355A2A"/>
    <w:rsid w:val="00355ECF"/>
    <w:rsid w:val="00355FD6"/>
    <w:rsid w:val="00356589"/>
    <w:rsid w:val="00356BC7"/>
    <w:rsid w:val="00356EA0"/>
    <w:rsid w:val="0035738D"/>
    <w:rsid w:val="00357967"/>
    <w:rsid w:val="00357E8E"/>
    <w:rsid w:val="00360885"/>
    <w:rsid w:val="00361148"/>
    <w:rsid w:val="00361D1B"/>
    <w:rsid w:val="00361FBF"/>
    <w:rsid w:val="003621E4"/>
    <w:rsid w:val="003622C7"/>
    <w:rsid w:val="003628F5"/>
    <w:rsid w:val="00363566"/>
    <w:rsid w:val="0036422C"/>
    <w:rsid w:val="003644A3"/>
    <w:rsid w:val="003645FD"/>
    <w:rsid w:val="00364D0A"/>
    <w:rsid w:val="00364F44"/>
    <w:rsid w:val="00365230"/>
    <w:rsid w:val="003659CD"/>
    <w:rsid w:val="00366995"/>
    <w:rsid w:val="00367A07"/>
    <w:rsid w:val="0037045A"/>
    <w:rsid w:val="0037099C"/>
    <w:rsid w:val="00371217"/>
    <w:rsid w:val="00372EC3"/>
    <w:rsid w:val="00373D83"/>
    <w:rsid w:val="0037432E"/>
    <w:rsid w:val="00374753"/>
    <w:rsid w:val="00374FCC"/>
    <w:rsid w:val="0037511C"/>
    <w:rsid w:val="00375BAD"/>
    <w:rsid w:val="003760F5"/>
    <w:rsid w:val="00376159"/>
    <w:rsid w:val="00376550"/>
    <w:rsid w:val="00377E10"/>
    <w:rsid w:val="00381249"/>
    <w:rsid w:val="0038128F"/>
    <w:rsid w:val="003815DB"/>
    <w:rsid w:val="003817F0"/>
    <w:rsid w:val="003825B7"/>
    <w:rsid w:val="003831BD"/>
    <w:rsid w:val="00383753"/>
    <w:rsid w:val="003840D7"/>
    <w:rsid w:val="00384A31"/>
    <w:rsid w:val="00384DC7"/>
    <w:rsid w:val="00385705"/>
    <w:rsid w:val="003858D6"/>
    <w:rsid w:val="003861C5"/>
    <w:rsid w:val="00386E1D"/>
    <w:rsid w:val="00387FC1"/>
    <w:rsid w:val="00390293"/>
    <w:rsid w:val="00390ABB"/>
    <w:rsid w:val="00390CF2"/>
    <w:rsid w:val="0039218F"/>
    <w:rsid w:val="00392691"/>
    <w:rsid w:val="00393E48"/>
    <w:rsid w:val="00394FF0"/>
    <w:rsid w:val="00396150"/>
    <w:rsid w:val="00396761"/>
    <w:rsid w:val="00396D2B"/>
    <w:rsid w:val="0039742C"/>
    <w:rsid w:val="003A0976"/>
    <w:rsid w:val="003A107E"/>
    <w:rsid w:val="003A1BEA"/>
    <w:rsid w:val="003A1E8B"/>
    <w:rsid w:val="003A1ECE"/>
    <w:rsid w:val="003A4892"/>
    <w:rsid w:val="003A6A20"/>
    <w:rsid w:val="003A6C1C"/>
    <w:rsid w:val="003A6D48"/>
    <w:rsid w:val="003A77F3"/>
    <w:rsid w:val="003A7816"/>
    <w:rsid w:val="003B0AE6"/>
    <w:rsid w:val="003B18F4"/>
    <w:rsid w:val="003B1ECC"/>
    <w:rsid w:val="003B23F3"/>
    <w:rsid w:val="003B27C1"/>
    <w:rsid w:val="003B3CA3"/>
    <w:rsid w:val="003B4E4C"/>
    <w:rsid w:val="003B5722"/>
    <w:rsid w:val="003B576B"/>
    <w:rsid w:val="003B5BC5"/>
    <w:rsid w:val="003B6182"/>
    <w:rsid w:val="003B61F9"/>
    <w:rsid w:val="003B6562"/>
    <w:rsid w:val="003B6FA7"/>
    <w:rsid w:val="003B7358"/>
    <w:rsid w:val="003B7846"/>
    <w:rsid w:val="003B7E42"/>
    <w:rsid w:val="003B7FF6"/>
    <w:rsid w:val="003C0319"/>
    <w:rsid w:val="003C1600"/>
    <w:rsid w:val="003C1B67"/>
    <w:rsid w:val="003C2864"/>
    <w:rsid w:val="003C3CAC"/>
    <w:rsid w:val="003C3D3C"/>
    <w:rsid w:val="003C576C"/>
    <w:rsid w:val="003C679B"/>
    <w:rsid w:val="003C7528"/>
    <w:rsid w:val="003C770C"/>
    <w:rsid w:val="003C7A80"/>
    <w:rsid w:val="003C7A9C"/>
    <w:rsid w:val="003C7C8F"/>
    <w:rsid w:val="003C7F35"/>
    <w:rsid w:val="003D045F"/>
    <w:rsid w:val="003D1570"/>
    <w:rsid w:val="003D1B30"/>
    <w:rsid w:val="003D1EB3"/>
    <w:rsid w:val="003D3682"/>
    <w:rsid w:val="003D37FE"/>
    <w:rsid w:val="003D58A1"/>
    <w:rsid w:val="003D675F"/>
    <w:rsid w:val="003D67D8"/>
    <w:rsid w:val="003D7846"/>
    <w:rsid w:val="003E0029"/>
    <w:rsid w:val="003E02FB"/>
    <w:rsid w:val="003E03E5"/>
    <w:rsid w:val="003E13B7"/>
    <w:rsid w:val="003E143B"/>
    <w:rsid w:val="003E1D5C"/>
    <w:rsid w:val="003E27D2"/>
    <w:rsid w:val="003E2F1B"/>
    <w:rsid w:val="003E3976"/>
    <w:rsid w:val="003E3ABC"/>
    <w:rsid w:val="003E3F59"/>
    <w:rsid w:val="003E75C5"/>
    <w:rsid w:val="003F050F"/>
    <w:rsid w:val="003F2F30"/>
    <w:rsid w:val="003F2FAC"/>
    <w:rsid w:val="003F3698"/>
    <w:rsid w:val="003F4089"/>
    <w:rsid w:val="003F5998"/>
    <w:rsid w:val="003F5BD6"/>
    <w:rsid w:val="003F6491"/>
    <w:rsid w:val="003F6BC8"/>
    <w:rsid w:val="003F75C9"/>
    <w:rsid w:val="004003EA"/>
    <w:rsid w:val="00401059"/>
    <w:rsid w:val="00401192"/>
    <w:rsid w:val="0040306B"/>
    <w:rsid w:val="004034C3"/>
    <w:rsid w:val="004038D1"/>
    <w:rsid w:val="0040392B"/>
    <w:rsid w:val="004039EB"/>
    <w:rsid w:val="00404757"/>
    <w:rsid w:val="00405C77"/>
    <w:rsid w:val="0040682D"/>
    <w:rsid w:val="00406F53"/>
    <w:rsid w:val="00407E1B"/>
    <w:rsid w:val="004100B6"/>
    <w:rsid w:val="004100F0"/>
    <w:rsid w:val="00412796"/>
    <w:rsid w:val="00412BB8"/>
    <w:rsid w:val="00412CCE"/>
    <w:rsid w:val="004133FD"/>
    <w:rsid w:val="004134CF"/>
    <w:rsid w:val="00413BF4"/>
    <w:rsid w:val="004146A6"/>
    <w:rsid w:val="0041470F"/>
    <w:rsid w:val="004167CE"/>
    <w:rsid w:val="00416874"/>
    <w:rsid w:val="00417FE3"/>
    <w:rsid w:val="004208E3"/>
    <w:rsid w:val="00420991"/>
    <w:rsid w:val="00420DC4"/>
    <w:rsid w:val="004211A4"/>
    <w:rsid w:val="00421467"/>
    <w:rsid w:val="00421CC5"/>
    <w:rsid w:val="0042232E"/>
    <w:rsid w:val="00423606"/>
    <w:rsid w:val="004259D6"/>
    <w:rsid w:val="00426D7C"/>
    <w:rsid w:val="00427251"/>
    <w:rsid w:val="0042725D"/>
    <w:rsid w:val="00427DC5"/>
    <w:rsid w:val="00431954"/>
    <w:rsid w:val="00432390"/>
    <w:rsid w:val="00432574"/>
    <w:rsid w:val="004326EF"/>
    <w:rsid w:val="004378CD"/>
    <w:rsid w:val="00437BE0"/>
    <w:rsid w:val="00437E9A"/>
    <w:rsid w:val="00440658"/>
    <w:rsid w:val="0044091A"/>
    <w:rsid w:val="0044112B"/>
    <w:rsid w:val="004419BB"/>
    <w:rsid w:val="004437DC"/>
    <w:rsid w:val="00443804"/>
    <w:rsid w:val="00443F8F"/>
    <w:rsid w:val="00445599"/>
    <w:rsid w:val="00445755"/>
    <w:rsid w:val="0044742B"/>
    <w:rsid w:val="00450707"/>
    <w:rsid w:val="0045182D"/>
    <w:rsid w:val="0045183E"/>
    <w:rsid w:val="00451F4E"/>
    <w:rsid w:val="0045226E"/>
    <w:rsid w:val="004523E6"/>
    <w:rsid w:val="0045260D"/>
    <w:rsid w:val="00452632"/>
    <w:rsid w:val="0045269D"/>
    <w:rsid w:val="00452A36"/>
    <w:rsid w:val="00453CB5"/>
    <w:rsid w:val="004540B4"/>
    <w:rsid w:val="00454805"/>
    <w:rsid w:val="00454A8E"/>
    <w:rsid w:val="004552C4"/>
    <w:rsid w:val="00455755"/>
    <w:rsid w:val="00457102"/>
    <w:rsid w:val="0045747E"/>
    <w:rsid w:val="00457B40"/>
    <w:rsid w:val="00460CFB"/>
    <w:rsid w:val="004610BF"/>
    <w:rsid w:val="00461B5D"/>
    <w:rsid w:val="004621D0"/>
    <w:rsid w:val="00462274"/>
    <w:rsid w:val="0046313A"/>
    <w:rsid w:val="004640E5"/>
    <w:rsid w:val="00464BBA"/>
    <w:rsid w:val="004656A4"/>
    <w:rsid w:val="00465F82"/>
    <w:rsid w:val="00466A9C"/>
    <w:rsid w:val="00467282"/>
    <w:rsid w:val="00467A66"/>
    <w:rsid w:val="004725CB"/>
    <w:rsid w:val="00472A4B"/>
    <w:rsid w:val="00472A51"/>
    <w:rsid w:val="004744CE"/>
    <w:rsid w:val="004752FB"/>
    <w:rsid w:val="00475589"/>
    <w:rsid w:val="00475A42"/>
    <w:rsid w:val="004762B8"/>
    <w:rsid w:val="00480E31"/>
    <w:rsid w:val="004823B2"/>
    <w:rsid w:val="00482C27"/>
    <w:rsid w:val="004830F5"/>
    <w:rsid w:val="00484CE6"/>
    <w:rsid w:val="00484F2B"/>
    <w:rsid w:val="00485A91"/>
    <w:rsid w:val="0048711B"/>
    <w:rsid w:val="00490132"/>
    <w:rsid w:val="00490356"/>
    <w:rsid w:val="00490C34"/>
    <w:rsid w:val="00490E34"/>
    <w:rsid w:val="004913B9"/>
    <w:rsid w:val="00491E94"/>
    <w:rsid w:val="00492BA0"/>
    <w:rsid w:val="00493F15"/>
    <w:rsid w:val="00494177"/>
    <w:rsid w:val="00495901"/>
    <w:rsid w:val="004965F7"/>
    <w:rsid w:val="00496DD2"/>
    <w:rsid w:val="00497049"/>
    <w:rsid w:val="0049744E"/>
    <w:rsid w:val="004A0092"/>
    <w:rsid w:val="004A024B"/>
    <w:rsid w:val="004A0EC1"/>
    <w:rsid w:val="004A1E2D"/>
    <w:rsid w:val="004A2C59"/>
    <w:rsid w:val="004A323D"/>
    <w:rsid w:val="004A3497"/>
    <w:rsid w:val="004A34DF"/>
    <w:rsid w:val="004A3A07"/>
    <w:rsid w:val="004A58EF"/>
    <w:rsid w:val="004A5B80"/>
    <w:rsid w:val="004A5CB5"/>
    <w:rsid w:val="004A671F"/>
    <w:rsid w:val="004A6809"/>
    <w:rsid w:val="004A7A4D"/>
    <w:rsid w:val="004A7E32"/>
    <w:rsid w:val="004A7EBE"/>
    <w:rsid w:val="004B0272"/>
    <w:rsid w:val="004B136F"/>
    <w:rsid w:val="004B16DE"/>
    <w:rsid w:val="004B4126"/>
    <w:rsid w:val="004B41A2"/>
    <w:rsid w:val="004B4615"/>
    <w:rsid w:val="004B52AD"/>
    <w:rsid w:val="004B5CAC"/>
    <w:rsid w:val="004B63B8"/>
    <w:rsid w:val="004B64FF"/>
    <w:rsid w:val="004B6B40"/>
    <w:rsid w:val="004B6D1A"/>
    <w:rsid w:val="004C0057"/>
    <w:rsid w:val="004C0AA8"/>
    <w:rsid w:val="004C1522"/>
    <w:rsid w:val="004C2215"/>
    <w:rsid w:val="004C29F0"/>
    <w:rsid w:val="004C2D1F"/>
    <w:rsid w:val="004C5B2E"/>
    <w:rsid w:val="004C62CA"/>
    <w:rsid w:val="004C66A5"/>
    <w:rsid w:val="004D0023"/>
    <w:rsid w:val="004D0D94"/>
    <w:rsid w:val="004D0E46"/>
    <w:rsid w:val="004D1203"/>
    <w:rsid w:val="004D1239"/>
    <w:rsid w:val="004D17CF"/>
    <w:rsid w:val="004D1893"/>
    <w:rsid w:val="004D25AA"/>
    <w:rsid w:val="004D3DE5"/>
    <w:rsid w:val="004D4E45"/>
    <w:rsid w:val="004D5B74"/>
    <w:rsid w:val="004D6342"/>
    <w:rsid w:val="004D6F8B"/>
    <w:rsid w:val="004D7D0F"/>
    <w:rsid w:val="004E0DAE"/>
    <w:rsid w:val="004E1502"/>
    <w:rsid w:val="004E2930"/>
    <w:rsid w:val="004E4C23"/>
    <w:rsid w:val="004E5001"/>
    <w:rsid w:val="004E59FB"/>
    <w:rsid w:val="004E7ADA"/>
    <w:rsid w:val="004F23E3"/>
    <w:rsid w:val="004F3758"/>
    <w:rsid w:val="004F3840"/>
    <w:rsid w:val="004F3A5F"/>
    <w:rsid w:val="004F4125"/>
    <w:rsid w:val="004F42B8"/>
    <w:rsid w:val="004F4A48"/>
    <w:rsid w:val="004F58D0"/>
    <w:rsid w:val="004F659B"/>
    <w:rsid w:val="004F66B4"/>
    <w:rsid w:val="004F685F"/>
    <w:rsid w:val="004F7536"/>
    <w:rsid w:val="004F76D3"/>
    <w:rsid w:val="00500ECD"/>
    <w:rsid w:val="00501445"/>
    <w:rsid w:val="0050159F"/>
    <w:rsid w:val="00501E1E"/>
    <w:rsid w:val="00502063"/>
    <w:rsid w:val="0050210A"/>
    <w:rsid w:val="005041FB"/>
    <w:rsid w:val="00504A66"/>
    <w:rsid w:val="00504B44"/>
    <w:rsid w:val="005050FB"/>
    <w:rsid w:val="00505428"/>
    <w:rsid w:val="005070B7"/>
    <w:rsid w:val="00507585"/>
    <w:rsid w:val="00507BF8"/>
    <w:rsid w:val="00510654"/>
    <w:rsid w:val="00512456"/>
    <w:rsid w:val="00512895"/>
    <w:rsid w:val="00512A56"/>
    <w:rsid w:val="00513C30"/>
    <w:rsid w:val="0051457A"/>
    <w:rsid w:val="00515A1C"/>
    <w:rsid w:val="00515E67"/>
    <w:rsid w:val="005163D4"/>
    <w:rsid w:val="0051648D"/>
    <w:rsid w:val="00517FBF"/>
    <w:rsid w:val="0052026A"/>
    <w:rsid w:val="00521291"/>
    <w:rsid w:val="00521F82"/>
    <w:rsid w:val="005222CC"/>
    <w:rsid w:val="00523C37"/>
    <w:rsid w:val="00525F14"/>
    <w:rsid w:val="005264C4"/>
    <w:rsid w:val="00526D2C"/>
    <w:rsid w:val="005271CD"/>
    <w:rsid w:val="0052751E"/>
    <w:rsid w:val="00527B3E"/>
    <w:rsid w:val="00531BCE"/>
    <w:rsid w:val="00531CAD"/>
    <w:rsid w:val="005323DF"/>
    <w:rsid w:val="00532A60"/>
    <w:rsid w:val="00532D46"/>
    <w:rsid w:val="00533198"/>
    <w:rsid w:val="00533486"/>
    <w:rsid w:val="0053385C"/>
    <w:rsid w:val="00533946"/>
    <w:rsid w:val="00533F7C"/>
    <w:rsid w:val="00534442"/>
    <w:rsid w:val="00535402"/>
    <w:rsid w:val="00536A6E"/>
    <w:rsid w:val="00536B81"/>
    <w:rsid w:val="00540857"/>
    <w:rsid w:val="00541EF4"/>
    <w:rsid w:val="00541FA5"/>
    <w:rsid w:val="00542BF9"/>
    <w:rsid w:val="00542DB2"/>
    <w:rsid w:val="00543386"/>
    <w:rsid w:val="005439F7"/>
    <w:rsid w:val="00544B39"/>
    <w:rsid w:val="005451E0"/>
    <w:rsid w:val="00545511"/>
    <w:rsid w:val="005457B9"/>
    <w:rsid w:val="005458DE"/>
    <w:rsid w:val="00547680"/>
    <w:rsid w:val="00550D0C"/>
    <w:rsid w:val="00551D5F"/>
    <w:rsid w:val="00552AD9"/>
    <w:rsid w:val="005544A5"/>
    <w:rsid w:val="00554A57"/>
    <w:rsid w:val="005552F4"/>
    <w:rsid w:val="00555B18"/>
    <w:rsid w:val="00557232"/>
    <w:rsid w:val="00560D23"/>
    <w:rsid w:val="005612AE"/>
    <w:rsid w:val="0056146B"/>
    <w:rsid w:val="005621B9"/>
    <w:rsid w:val="00563B50"/>
    <w:rsid w:val="0056431C"/>
    <w:rsid w:val="00564704"/>
    <w:rsid w:val="00564BFC"/>
    <w:rsid w:val="00564F5B"/>
    <w:rsid w:val="005655A7"/>
    <w:rsid w:val="005656B5"/>
    <w:rsid w:val="00566660"/>
    <w:rsid w:val="00566A53"/>
    <w:rsid w:val="00566A99"/>
    <w:rsid w:val="00567444"/>
    <w:rsid w:val="0056752A"/>
    <w:rsid w:val="00570960"/>
    <w:rsid w:val="005712DB"/>
    <w:rsid w:val="00572478"/>
    <w:rsid w:val="005727CB"/>
    <w:rsid w:val="00573D35"/>
    <w:rsid w:val="0057445C"/>
    <w:rsid w:val="00574469"/>
    <w:rsid w:val="00574890"/>
    <w:rsid w:val="00575B3C"/>
    <w:rsid w:val="00576D09"/>
    <w:rsid w:val="00576F5D"/>
    <w:rsid w:val="0057760B"/>
    <w:rsid w:val="00577FE3"/>
    <w:rsid w:val="005813EE"/>
    <w:rsid w:val="005826F7"/>
    <w:rsid w:val="00582E74"/>
    <w:rsid w:val="0058429C"/>
    <w:rsid w:val="00584DC9"/>
    <w:rsid w:val="0058650C"/>
    <w:rsid w:val="005867CE"/>
    <w:rsid w:val="00586CC7"/>
    <w:rsid w:val="00587DC6"/>
    <w:rsid w:val="00587DD7"/>
    <w:rsid w:val="005903B9"/>
    <w:rsid w:val="00590F70"/>
    <w:rsid w:val="005913D6"/>
    <w:rsid w:val="00591611"/>
    <w:rsid w:val="00592128"/>
    <w:rsid w:val="00594154"/>
    <w:rsid w:val="005941AB"/>
    <w:rsid w:val="0059542A"/>
    <w:rsid w:val="00595F44"/>
    <w:rsid w:val="0059756B"/>
    <w:rsid w:val="00597FE1"/>
    <w:rsid w:val="005A0208"/>
    <w:rsid w:val="005A06EE"/>
    <w:rsid w:val="005A0AA8"/>
    <w:rsid w:val="005A126B"/>
    <w:rsid w:val="005A1B88"/>
    <w:rsid w:val="005A3772"/>
    <w:rsid w:val="005A3A19"/>
    <w:rsid w:val="005A489C"/>
    <w:rsid w:val="005A5202"/>
    <w:rsid w:val="005A56BD"/>
    <w:rsid w:val="005A59F3"/>
    <w:rsid w:val="005A7299"/>
    <w:rsid w:val="005B00E6"/>
    <w:rsid w:val="005B02C3"/>
    <w:rsid w:val="005B07EF"/>
    <w:rsid w:val="005B0878"/>
    <w:rsid w:val="005B1320"/>
    <w:rsid w:val="005B19D6"/>
    <w:rsid w:val="005B2B48"/>
    <w:rsid w:val="005B2CEA"/>
    <w:rsid w:val="005B2FBA"/>
    <w:rsid w:val="005B350C"/>
    <w:rsid w:val="005B3617"/>
    <w:rsid w:val="005B3DF5"/>
    <w:rsid w:val="005B3E4C"/>
    <w:rsid w:val="005B4098"/>
    <w:rsid w:val="005B4B9F"/>
    <w:rsid w:val="005B4FB9"/>
    <w:rsid w:val="005B6164"/>
    <w:rsid w:val="005B6DB9"/>
    <w:rsid w:val="005B77D3"/>
    <w:rsid w:val="005B79E1"/>
    <w:rsid w:val="005C0B3D"/>
    <w:rsid w:val="005C14B8"/>
    <w:rsid w:val="005C23E6"/>
    <w:rsid w:val="005C25D5"/>
    <w:rsid w:val="005C3507"/>
    <w:rsid w:val="005C37B5"/>
    <w:rsid w:val="005C3920"/>
    <w:rsid w:val="005C4AE9"/>
    <w:rsid w:val="005C4D4A"/>
    <w:rsid w:val="005C5B8E"/>
    <w:rsid w:val="005C6DE1"/>
    <w:rsid w:val="005C7A3F"/>
    <w:rsid w:val="005D1454"/>
    <w:rsid w:val="005D1DF9"/>
    <w:rsid w:val="005D20A8"/>
    <w:rsid w:val="005D38D6"/>
    <w:rsid w:val="005D3ECB"/>
    <w:rsid w:val="005D5132"/>
    <w:rsid w:val="005D569E"/>
    <w:rsid w:val="005D5907"/>
    <w:rsid w:val="005D5922"/>
    <w:rsid w:val="005D5A86"/>
    <w:rsid w:val="005D5BAF"/>
    <w:rsid w:val="005D5D5A"/>
    <w:rsid w:val="005D6308"/>
    <w:rsid w:val="005D664B"/>
    <w:rsid w:val="005D66CA"/>
    <w:rsid w:val="005E066B"/>
    <w:rsid w:val="005E068F"/>
    <w:rsid w:val="005E1627"/>
    <w:rsid w:val="005E1F04"/>
    <w:rsid w:val="005E29C0"/>
    <w:rsid w:val="005E2F00"/>
    <w:rsid w:val="005E375E"/>
    <w:rsid w:val="005E3C32"/>
    <w:rsid w:val="005E4427"/>
    <w:rsid w:val="005E4935"/>
    <w:rsid w:val="005E4FF8"/>
    <w:rsid w:val="005E5B5D"/>
    <w:rsid w:val="005E5BAD"/>
    <w:rsid w:val="005E6565"/>
    <w:rsid w:val="005E6604"/>
    <w:rsid w:val="005E6735"/>
    <w:rsid w:val="005E71D1"/>
    <w:rsid w:val="005E7B4F"/>
    <w:rsid w:val="005F0271"/>
    <w:rsid w:val="005F1702"/>
    <w:rsid w:val="005F2E12"/>
    <w:rsid w:val="005F31B3"/>
    <w:rsid w:val="005F31E6"/>
    <w:rsid w:val="005F379C"/>
    <w:rsid w:val="005F3AFF"/>
    <w:rsid w:val="005F4213"/>
    <w:rsid w:val="005F4BBD"/>
    <w:rsid w:val="005F6B57"/>
    <w:rsid w:val="005F7AB3"/>
    <w:rsid w:val="005F7F5E"/>
    <w:rsid w:val="00600302"/>
    <w:rsid w:val="00600457"/>
    <w:rsid w:val="006014AB"/>
    <w:rsid w:val="006015A1"/>
    <w:rsid w:val="00601A7B"/>
    <w:rsid w:val="00602A06"/>
    <w:rsid w:val="00602FA8"/>
    <w:rsid w:val="00603220"/>
    <w:rsid w:val="00603AF3"/>
    <w:rsid w:val="00604970"/>
    <w:rsid w:val="006053EA"/>
    <w:rsid w:val="00606108"/>
    <w:rsid w:val="00606D40"/>
    <w:rsid w:val="00606F85"/>
    <w:rsid w:val="0061018D"/>
    <w:rsid w:val="00610227"/>
    <w:rsid w:val="00610B3B"/>
    <w:rsid w:val="006112AD"/>
    <w:rsid w:val="00611317"/>
    <w:rsid w:val="00612728"/>
    <w:rsid w:val="00612EBC"/>
    <w:rsid w:val="0061477A"/>
    <w:rsid w:val="00614C70"/>
    <w:rsid w:val="00614EC2"/>
    <w:rsid w:val="00615FD6"/>
    <w:rsid w:val="006160D3"/>
    <w:rsid w:val="00616647"/>
    <w:rsid w:val="00617745"/>
    <w:rsid w:val="00621629"/>
    <w:rsid w:val="0062278F"/>
    <w:rsid w:val="00623889"/>
    <w:rsid w:val="00623D48"/>
    <w:rsid w:val="0062439D"/>
    <w:rsid w:val="00625840"/>
    <w:rsid w:val="006258FE"/>
    <w:rsid w:val="00625BFA"/>
    <w:rsid w:val="00625C0B"/>
    <w:rsid w:val="006265E3"/>
    <w:rsid w:val="00626849"/>
    <w:rsid w:val="006275FB"/>
    <w:rsid w:val="00627B30"/>
    <w:rsid w:val="00627C12"/>
    <w:rsid w:val="00630B8C"/>
    <w:rsid w:val="0063216A"/>
    <w:rsid w:val="00632489"/>
    <w:rsid w:val="00632670"/>
    <w:rsid w:val="006326D3"/>
    <w:rsid w:val="00632AEE"/>
    <w:rsid w:val="00635749"/>
    <w:rsid w:val="00635BEE"/>
    <w:rsid w:val="00636310"/>
    <w:rsid w:val="00637046"/>
    <w:rsid w:val="00637208"/>
    <w:rsid w:val="00640E7C"/>
    <w:rsid w:val="00641553"/>
    <w:rsid w:val="00641D0C"/>
    <w:rsid w:val="00642E54"/>
    <w:rsid w:val="0064321A"/>
    <w:rsid w:val="00645123"/>
    <w:rsid w:val="00646AB4"/>
    <w:rsid w:val="00650565"/>
    <w:rsid w:val="006507B1"/>
    <w:rsid w:val="006507C1"/>
    <w:rsid w:val="00650A85"/>
    <w:rsid w:val="00652D2B"/>
    <w:rsid w:val="0065383E"/>
    <w:rsid w:val="006548FC"/>
    <w:rsid w:val="0065545F"/>
    <w:rsid w:val="006554A6"/>
    <w:rsid w:val="00655A37"/>
    <w:rsid w:val="0065712B"/>
    <w:rsid w:val="00657435"/>
    <w:rsid w:val="00657FB5"/>
    <w:rsid w:val="00660B49"/>
    <w:rsid w:val="0066337B"/>
    <w:rsid w:val="006639CB"/>
    <w:rsid w:val="00663C71"/>
    <w:rsid w:val="00664127"/>
    <w:rsid w:val="0066422C"/>
    <w:rsid w:val="00664751"/>
    <w:rsid w:val="00664754"/>
    <w:rsid w:val="00664A67"/>
    <w:rsid w:val="006657C7"/>
    <w:rsid w:val="0066776F"/>
    <w:rsid w:val="00667FB6"/>
    <w:rsid w:val="00667FBA"/>
    <w:rsid w:val="0067019F"/>
    <w:rsid w:val="0067140F"/>
    <w:rsid w:val="0067169F"/>
    <w:rsid w:val="00673715"/>
    <w:rsid w:val="00673B4D"/>
    <w:rsid w:val="006762E2"/>
    <w:rsid w:val="0067683F"/>
    <w:rsid w:val="00676EA9"/>
    <w:rsid w:val="00676F8E"/>
    <w:rsid w:val="006805DD"/>
    <w:rsid w:val="00680B55"/>
    <w:rsid w:val="00681123"/>
    <w:rsid w:val="00681151"/>
    <w:rsid w:val="00681F44"/>
    <w:rsid w:val="0068334E"/>
    <w:rsid w:val="0068345C"/>
    <w:rsid w:val="006840FF"/>
    <w:rsid w:val="0068433F"/>
    <w:rsid w:val="0068451E"/>
    <w:rsid w:val="006849A8"/>
    <w:rsid w:val="0068574A"/>
    <w:rsid w:val="00685860"/>
    <w:rsid w:val="00685F5C"/>
    <w:rsid w:val="006862D2"/>
    <w:rsid w:val="006871BB"/>
    <w:rsid w:val="00687574"/>
    <w:rsid w:val="006903E3"/>
    <w:rsid w:val="00691FED"/>
    <w:rsid w:val="00694AD3"/>
    <w:rsid w:val="00695EAF"/>
    <w:rsid w:val="00695FB6"/>
    <w:rsid w:val="00696316"/>
    <w:rsid w:val="00696F7F"/>
    <w:rsid w:val="00697FD8"/>
    <w:rsid w:val="006A00E8"/>
    <w:rsid w:val="006A08FF"/>
    <w:rsid w:val="006A1102"/>
    <w:rsid w:val="006A226E"/>
    <w:rsid w:val="006A28B1"/>
    <w:rsid w:val="006A312F"/>
    <w:rsid w:val="006A4473"/>
    <w:rsid w:val="006A4A87"/>
    <w:rsid w:val="006A5BA2"/>
    <w:rsid w:val="006A5D19"/>
    <w:rsid w:val="006A5E9D"/>
    <w:rsid w:val="006A5F98"/>
    <w:rsid w:val="006A6626"/>
    <w:rsid w:val="006A74DA"/>
    <w:rsid w:val="006A765C"/>
    <w:rsid w:val="006B089F"/>
    <w:rsid w:val="006B2321"/>
    <w:rsid w:val="006B238F"/>
    <w:rsid w:val="006B32DA"/>
    <w:rsid w:val="006B5536"/>
    <w:rsid w:val="006B6080"/>
    <w:rsid w:val="006B6829"/>
    <w:rsid w:val="006B69A8"/>
    <w:rsid w:val="006B6CEA"/>
    <w:rsid w:val="006C0215"/>
    <w:rsid w:val="006C0927"/>
    <w:rsid w:val="006C27A2"/>
    <w:rsid w:val="006C382F"/>
    <w:rsid w:val="006C398C"/>
    <w:rsid w:val="006C4198"/>
    <w:rsid w:val="006C46EB"/>
    <w:rsid w:val="006C4B91"/>
    <w:rsid w:val="006C654C"/>
    <w:rsid w:val="006C65FA"/>
    <w:rsid w:val="006C6DE1"/>
    <w:rsid w:val="006C7BB0"/>
    <w:rsid w:val="006C7D5E"/>
    <w:rsid w:val="006D3F95"/>
    <w:rsid w:val="006D4596"/>
    <w:rsid w:val="006D48F9"/>
    <w:rsid w:val="006D615F"/>
    <w:rsid w:val="006D63E1"/>
    <w:rsid w:val="006D6525"/>
    <w:rsid w:val="006D68AC"/>
    <w:rsid w:val="006E038B"/>
    <w:rsid w:val="006E0670"/>
    <w:rsid w:val="006E0901"/>
    <w:rsid w:val="006E10D4"/>
    <w:rsid w:val="006E1759"/>
    <w:rsid w:val="006E2528"/>
    <w:rsid w:val="006E30CB"/>
    <w:rsid w:val="006E3F25"/>
    <w:rsid w:val="006E490B"/>
    <w:rsid w:val="006E51D7"/>
    <w:rsid w:val="006E63E9"/>
    <w:rsid w:val="006E6E74"/>
    <w:rsid w:val="006E763D"/>
    <w:rsid w:val="006E771B"/>
    <w:rsid w:val="006E7E26"/>
    <w:rsid w:val="006F0EBD"/>
    <w:rsid w:val="006F2037"/>
    <w:rsid w:val="006F20C2"/>
    <w:rsid w:val="006F2AD9"/>
    <w:rsid w:val="006F4D16"/>
    <w:rsid w:val="006F4D8E"/>
    <w:rsid w:val="006F5172"/>
    <w:rsid w:val="006F54E8"/>
    <w:rsid w:val="006F59E4"/>
    <w:rsid w:val="006F5AF4"/>
    <w:rsid w:val="006F5EFA"/>
    <w:rsid w:val="006F69C8"/>
    <w:rsid w:val="00700F3B"/>
    <w:rsid w:val="0070101D"/>
    <w:rsid w:val="00701B2A"/>
    <w:rsid w:val="00702C94"/>
    <w:rsid w:val="007033BC"/>
    <w:rsid w:val="007034F4"/>
    <w:rsid w:val="00704325"/>
    <w:rsid w:val="007046B4"/>
    <w:rsid w:val="0070485C"/>
    <w:rsid w:val="00704A1A"/>
    <w:rsid w:val="00704D99"/>
    <w:rsid w:val="007058B3"/>
    <w:rsid w:val="007068D4"/>
    <w:rsid w:val="00706ED7"/>
    <w:rsid w:val="00707AA3"/>
    <w:rsid w:val="00707F92"/>
    <w:rsid w:val="0071010C"/>
    <w:rsid w:val="00710649"/>
    <w:rsid w:val="007106A0"/>
    <w:rsid w:val="007111E1"/>
    <w:rsid w:val="0071147D"/>
    <w:rsid w:val="00712684"/>
    <w:rsid w:val="00712BD0"/>
    <w:rsid w:val="00712C55"/>
    <w:rsid w:val="00712F0B"/>
    <w:rsid w:val="00714324"/>
    <w:rsid w:val="0071437A"/>
    <w:rsid w:val="007146EB"/>
    <w:rsid w:val="00714BFC"/>
    <w:rsid w:val="007151E0"/>
    <w:rsid w:val="00715E2E"/>
    <w:rsid w:val="00716679"/>
    <w:rsid w:val="00717959"/>
    <w:rsid w:val="0072024A"/>
    <w:rsid w:val="0072035A"/>
    <w:rsid w:val="0072083F"/>
    <w:rsid w:val="007210A6"/>
    <w:rsid w:val="00721660"/>
    <w:rsid w:val="00721966"/>
    <w:rsid w:val="0072232B"/>
    <w:rsid w:val="007223EA"/>
    <w:rsid w:val="00722410"/>
    <w:rsid w:val="007233C4"/>
    <w:rsid w:val="007241AD"/>
    <w:rsid w:val="00725420"/>
    <w:rsid w:val="00725499"/>
    <w:rsid w:val="00725D49"/>
    <w:rsid w:val="007261A7"/>
    <w:rsid w:val="00727235"/>
    <w:rsid w:val="00727837"/>
    <w:rsid w:val="00730D03"/>
    <w:rsid w:val="0073101F"/>
    <w:rsid w:val="00731521"/>
    <w:rsid w:val="007322B0"/>
    <w:rsid w:val="007322F3"/>
    <w:rsid w:val="00733071"/>
    <w:rsid w:val="007332B8"/>
    <w:rsid w:val="0073391A"/>
    <w:rsid w:val="007345A3"/>
    <w:rsid w:val="00734674"/>
    <w:rsid w:val="00734B10"/>
    <w:rsid w:val="00734BA7"/>
    <w:rsid w:val="007351B4"/>
    <w:rsid w:val="007358FC"/>
    <w:rsid w:val="007364B3"/>
    <w:rsid w:val="00737695"/>
    <w:rsid w:val="00737CCA"/>
    <w:rsid w:val="0074029A"/>
    <w:rsid w:val="00740426"/>
    <w:rsid w:val="00740D07"/>
    <w:rsid w:val="0074109C"/>
    <w:rsid w:val="00741D9B"/>
    <w:rsid w:val="00741F86"/>
    <w:rsid w:val="0074242C"/>
    <w:rsid w:val="00742566"/>
    <w:rsid w:val="00742765"/>
    <w:rsid w:val="007427BB"/>
    <w:rsid w:val="0074402F"/>
    <w:rsid w:val="007441E4"/>
    <w:rsid w:val="0074486D"/>
    <w:rsid w:val="00744B32"/>
    <w:rsid w:val="00744FE8"/>
    <w:rsid w:val="00745115"/>
    <w:rsid w:val="007464C1"/>
    <w:rsid w:val="0074781B"/>
    <w:rsid w:val="00750972"/>
    <w:rsid w:val="0075115D"/>
    <w:rsid w:val="0075118A"/>
    <w:rsid w:val="007519C6"/>
    <w:rsid w:val="00751CAA"/>
    <w:rsid w:val="00752434"/>
    <w:rsid w:val="007528D4"/>
    <w:rsid w:val="00760986"/>
    <w:rsid w:val="00760E0C"/>
    <w:rsid w:val="00761305"/>
    <w:rsid w:val="007620EB"/>
    <w:rsid w:val="00763001"/>
    <w:rsid w:val="0076346E"/>
    <w:rsid w:val="0076369E"/>
    <w:rsid w:val="00763852"/>
    <w:rsid w:val="00764B0B"/>
    <w:rsid w:val="00764C50"/>
    <w:rsid w:val="0076514E"/>
    <w:rsid w:val="00765584"/>
    <w:rsid w:val="00765D72"/>
    <w:rsid w:val="007666E5"/>
    <w:rsid w:val="00766A03"/>
    <w:rsid w:val="00767C91"/>
    <w:rsid w:val="00770107"/>
    <w:rsid w:val="007702D3"/>
    <w:rsid w:val="0077048A"/>
    <w:rsid w:val="007705C9"/>
    <w:rsid w:val="00771AE4"/>
    <w:rsid w:val="00772020"/>
    <w:rsid w:val="007727A3"/>
    <w:rsid w:val="00772E4C"/>
    <w:rsid w:val="0077330A"/>
    <w:rsid w:val="007748C3"/>
    <w:rsid w:val="007750F1"/>
    <w:rsid w:val="00775797"/>
    <w:rsid w:val="00775A6E"/>
    <w:rsid w:val="00776CA5"/>
    <w:rsid w:val="007774F0"/>
    <w:rsid w:val="0078010E"/>
    <w:rsid w:val="0078082D"/>
    <w:rsid w:val="0078098F"/>
    <w:rsid w:val="007814C6"/>
    <w:rsid w:val="00781586"/>
    <w:rsid w:val="00781CFF"/>
    <w:rsid w:val="0078548E"/>
    <w:rsid w:val="00785C34"/>
    <w:rsid w:val="00785E6F"/>
    <w:rsid w:val="00786368"/>
    <w:rsid w:val="00786D94"/>
    <w:rsid w:val="00786F3C"/>
    <w:rsid w:val="00787429"/>
    <w:rsid w:val="00790361"/>
    <w:rsid w:val="00790666"/>
    <w:rsid w:val="0079092C"/>
    <w:rsid w:val="007912A4"/>
    <w:rsid w:val="0079176D"/>
    <w:rsid w:val="00791A24"/>
    <w:rsid w:val="00791AF1"/>
    <w:rsid w:val="00792075"/>
    <w:rsid w:val="0079248B"/>
    <w:rsid w:val="007928E0"/>
    <w:rsid w:val="0079334C"/>
    <w:rsid w:val="0079479B"/>
    <w:rsid w:val="00794B2F"/>
    <w:rsid w:val="00795F57"/>
    <w:rsid w:val="00796061"/>
    <w:rsid w:val="0079606F"/>
    <w:rsid w:val="007960D9"/>
    <w:rsid w:val="007965FC"/>
    <w:rsid w:val="00797065"/>
    <w:rsid w:val="007A12EC"/>
    <w:rsid w:val="007A1335"/>
    <w:rsid w:val="007A1EBC"/>
    <w:rsid w:val="007A36DB"/>
    <w:rsid w:val="007A40CA"/>
    <w:rsid w:val="007A42E7"/>
    <w:rsid w:val="007A55A4"/>
    <w:rsid w:val="007A5EAD"/>
    <w:rsid w:val="007A66C0"/>
    <w:rsid w:val="007A767C"/>
    <w:rsid w:val="007A7A96"/>
    <w:rsid w:val="007B003E"/>
    <w:rsid w:val="007B0B68"/>
    <w:rsid w:val="007B10CF"/>
    <w:rsid w:val="007B11EA"/>
    <w:rsid w:val="007B186D"/>
    <w:rsid w:val="007B1CAE"/>
    <w:rsid w:val="007B1D77"/>
    <w:rsid w:val="007B1FE5"/>
    <w:rsid w:val="007B2139"/>
    <w:rsid w:val="007B30BD"/>
    <w:rsid w:val="007B3A98"/>
    <w:rsid w:val="007B4275"/>
    <w:rsid w:val="007B5E2F"/>
    <w:rsid w:val="007B7122"/>
    <w:rsid w:val="007B7A65"/>
    <w:rsid w:val="007C04BB"/>
    <w:rsid w:val="007C0F70"/>
    <w:rsid w:val="007C28C9"/>
    <w:rsid w:val="007C2D42"/>
    <w:rsid w:val="007C2DE6"/>
    <w:rsid w:val="007C4561"/>
    <w:rsid w:val="007C469D"/>
    <w:rsid w:val="007C494D"/>
    <w:rsid w:val="007C5666"/>
    <w:rsid w:val="007C5B9E"/>
    <w:rsid w:val="007C5D61"/>
    <w:rsid w:val="007C5E5B"/>
    <w:rsid w:val="007C61AB"/>
    <w:rsid w:val="007C63F7"/>
    <w:rsid w:val="007C6E47"/>
    <w:rsid w:val="007C780A"/>
    <w:rsid w:val="007C7C02"/>
    <w:rsid w:val="007C7C31"/>
    <w:rsid w:val="007D14E1"/>
    <w:rsid w:val="007D15E5"/>
    <w:rsid w:val="007D2441"/>
    <w:rsid w:val="007D3285"/>
    <w:rsid w:val="007D410F"/>
    <w:rsid w:val="007D424E"/>
    <w:rsid w:val="007D43C7"/>
    <w:rsid w:val="007D46E5"/>
    <w:rsid w:val="007D4B29"/>
    <w:rsid w:val="007D6688"/>
    <w:rsid w:val="007D6711"/>
    <w:rsid w:val="007D672B"/>
    <w:rsid w:val="007D6E18"/>
    <w:rsid w:val="007D7373"/>
    <w:rsid w:val="007D74CF"/>
    <w:rsid w:val="007E00B5"/>
    <w:rsid w:val="007E0E3D"/>
    <w:rsid w:val="007E103A"/>
    <w:rsid w:val="007E10ED"/>
    <w:rsid w:val="007E1EDF"/>
    <w:rsid w:val="007E2B82"/>
    <w:rsid w:val="007E2CF0"/>
    <w:rsid w:val="007E33C8"/>
    <w:rsid w:val="007E3436"/>
    <w:rsid w:val="007E3959"/>
    <w:rsid w:val="007E3D80"/>
    <w:rsid w:val="007E3EBD"/>
    <w:rsid w:val="007E4474"/>
    <w:rsid w:val="007E4EFF"/>
    <w:rsid w:val="007E539A"/>
    <w:rsid w:val="007E5E0A"/>
    <w:rsid w:val="007F0534"/>
    <w:rsid w:val="007F0B8A"/>
    <w:rsid w:val="007F12B8"/>
    <w:rsid w:val="007F18AC"/>
    <w:rsid w:val="007F1A40"/>
    <w:rsid w:val="007F1D7A"/>
    <w:rsid w:val="007F1EA2"/>
    <w:rsid w:val="007F27E4"/>
    <w:rsid w:val="007F397C"/>
    <w:rsid w:val="007F48BC"/>
    <w:rsid w:val="007F5FEC"/>
    <w:rsid w:val="007F727B"/>
    <w:rsid w:val="007F7BFB"/>
    <w:rsid w:val="0080068B"/>
    <w:rsid w:val="0080079B"/>
    <w:rsid w:val="00801482"/>
    <w:rsid w:val="00802139"/>
    <w:rsid w:val="00802463"/>
    <w:rsid w:val="00802913"/>
    <w:rsid w:val="00802DD5"/>
    <w:rsid w:val="00804631"/>
    <w:rsid w:val="008051AF"/>
    <w:rsid w:val="008059B6"/>
    <w:rsid w:val="00806D29"/>
    <w:rsid w:val="00806FED"/>
    <w:rsid w:val="00810A12"/>
    <w:rsid w:val="00810F83"/>
    <w:rsid w:val="0081152E"/>
    <w:rsid w:val="0081172D"/>
    <w:rsid w:val="008117F8"/>
    <w:rsid w:val="00811CC8"/>
    <w:rsid w:val="00811D91"/>
    <w:rsid w:val="0081244B"/>
    <w:rsid w:val="00812973"/>
    <w:rsid w:val="0081299B"/>
    <w:rsid w:val="00812E52"/>
    <w:rsid w:val="00813338"/>
    <w:rsid w:val="0081345F"/>
    <w:rsid w:val="00813F7D"/>
    <w:rsid w:val="008142BB"/>
    <w:rsid w:val="008149F0"/>
    <w:rsid w:val="0081583B"/>
    <w:rsid w:val="00815BA0"/>
    <w:rsid w:val="00816278"/>
    <w:rsid w:val="00816F0F"/>
    <w:rsid w:val="00817580"/>
    <w:rsid w:val="00820531"/>
    <w:rsid w:val="008208B9"/>
    <w:rsid w:val="00820BB9"/>
    <w:rsid w:val="00821488"/>
    <w:rsid w:val="00821C24"/>
    <w:rsid w:val="00822B89"/>
    <w:rsid w:val="008234DE"/>
    <w:rsid w:val="00824002"/>
    <w:rsid w:val="008247FF"/>
    <w:rsid w:val="00824EB7"/>
    <w:rsid w:val="0082511A"/>
    <w:rsid w:val="00825FFF"/>
    <w:rsid w:val="0082662E"/>
    <w:rsid w:val="008271B8"/>
    <w:rsid w:val="00827AD9"/>
    <w:rsid w:val="00827FCE"/>
    <w:rsid w:val="00827FE3"/>
    <w:rsid w:val="00831710"/>
    <w:rsid w:val="008319AE"/>
    <w:rsid w:val="00832F2E"/>
    <w:rsid w:val="008338B6"/>
    <w:rsid w:val="00833A64"/>
    <w:rsid w:val="008343ED"/>
    <w:rsid w:val="0083491E"/>
    <w:rsid w:val="00835459"/>
    <w:rsid w:val="008356B4"/>
    <w:rsid w:val="0083576C"/>
    <w:rsid w:val="00835992"/>
    <w:rsid w:val="00840180"/>
    <w:rsid w:val="008406AD"/>
    <w:rsid w:val="00840F27"/>
    <w:rsid w:val="00841749"/>
    <w:rsid w:val="00841D1B"/>
    <w:rsid w:val="00842033"/>
    <w:rsid w:val="008423F4"/>
    <w:rsid w:val="00842E32"/>
    <w:rsid w:val="0084340A"/>
    <w:rsid w:val="00844C75"/>
    <w:rsid w:val="00845108"/>
    <w:rsid w:val="008457A3"/>
    <w:rsid w:val="00845890"/>
    <w:rsid w:val="00845A8C"/>
    <w:rsid w:val="00845D79"/>
    <w:rsid w:val="00846E4E"/>
    <w:rsid w:val="008477A1"/>
    <w:rsid w:val="00850DF1"/>
    <w:rsid w:val="008517F5"/>
    <w:rsid w:val="00851AF8"/>
    <w:rsid w:val="00852642"/>
    <w:rsid w:val="00852D2F"/>
    <w:rsid w:val="008533A0"/>
    <w:rsid w:val="00853A6C"/>
    <w:rsid w:val="00854B8B"/>
    <w:rsid w:val="008550C3"/>
    <w:rsid w:val="00855B7B"/>
    <w:rsid w:val="00855EA9"/>
    <w:rsid w:val="0085626F"/>
    <w:rsid w:val="0085642C"/>
    <w:rsid w:val="0085735F"/>
    <w:rsid w:val="0085764B"/>
    <w:rsid w:val="008614A0"/>
    <w:rsid w:val="0086184E"/>
    <w:rsid w:val="008639CB"/>
    <w:rsid w:val="008647AC"/>
    <w:rsid w:val="0086522C"/>
    <w:rsid w:val="008657A8"/>
    <w:rsid w:val="00866352"/>
    <w:rsid w:val="008678BC"/>
    <w:rsid w:val="00867A46"/>
    <w:rsid w:val="00867C6E"/>
    <w:rsid w:val="008700FA"/>
    <w:rsid w:val="00870388"/>
    <w:rsid w:val="00871570"/>
    <w:rsid w:val="008716B8"/>
    <w:rsid w:val="00872B61"/>
    <w:rsid w:val="00872EB2"/>
    <w:rsid w:val="00873718"/>
    <w:rsid w:val="00874202"/>
    <w:rsid w:val="0087446C"/>
    <w:rsid w:val="008747AC"/>
    <w:rsid w:val="008749A7"/>
    <w:rsid w:val="00874DA2"/>
    <w:rsid w:val="008761D3"/>
    <w:rsid w:val="0087647D"/>
    <w:rsid w:val="008764CD"/>
    <w:rsid w:val="008764FD"/>
    <w:rsid w:val="008769B3"/>
    <w:rsid w:val="00876DE4"/>
    <w:rsid w:val="00877EBD"/>
    <w:rsid w:val="00877F39"/>
    <w:rsid w:val="00880ECC"/>
    <w:rsid w:val="008813EA"/>
    <w:rsid w:val="008815C9"/>
    <w:rsid w:val="00882525"/>
    <w:rsid w:val="008825F4"/>
    <w:rsid w:val="00883431"/>
    <w:rsid w:val="0088376A"/>
    <w:rsid w:val="00883A5A"/>
    <w:rsid w:val="00883ADC"/>
    <w:rsid w:val="00883B9E"/>
    <w:rsid w:val="0088435F"/>
    <w:rsid w:val="008850C2"/>
    <w:rsid w:val="008855ED"/>
    <w:rsid w:val="008866C1"/>
    <w:rsid w:val="008877C6"/>
    <w:rsid w:val="00887A93"/>
    <w:rsid w:val="00890F05"/>
    <w:rsid w:val="00891361"/>
    <w:rsid w:val="00891425"/>
    <w:rsid w:val="008917E8"/>
    <w:rsid w:val="00891D37"/>
    <w:rsid w:val="008928A9"/>
    <w:rsid w:val="00893B14"/>
    <w:rsid w:val="00893BA9"/>
    <w:rsid w:val="0089519C"/>
    <w:rsid w:val="008953F6"/>
    <w:rsid w:val="00895C03"/>
    <w:rsid w:val="00896A95"/>
    <w:rsid w:val="0089741E"/>
    <w:rsid w:val="00897608"/>
    <w:rsid w:val="008A07EF"/>
    <w:rsid w:val="008A08BC"/>
    <w:rsid w:val="008A1FBB"/>
    <w:rsid w:val="008A2E47"/>
    <w:rsid w:val="008A32D1"/>
    <w:rsid w:val="008A3343"/>
    <w:rsid w:val="008A3C6A"/>
    <w:rsid w:val="008A71FD"/>
    <w:rsid w:val="008B0994"/>
    <w:rsid w:val="008B09CE"/>
    <w:rsid w:val="008B129D"/>
    <w:rsid w:val="008B1460"/>
    <w:rsid w:val="008B1536"/>
    <w:rsid w:val="008B34EF"/>
    <w:rsid w:val="008B3965"/>
    <w:rsid w:val="008B3D31"/>
    <w:rsid w:val="008B47F0"/>
    <w:rsid w:val="008B58A8"/>
    <w:rsid w:val="008B7350"/>
    <w:rsid w:val="008C1097"/>
    <w:rsid w:val="008C14F3"/>
    <w:rsid w:val="008C3D06"/>
    <w:rsid w:val="008C3D26"/>
    <w:rsid w:val="008C46B1"/>
    <w:rsid w:val="008C762B"/>
    <w:rsid w:val="008C79D3"/>
    <w:rsid w:val="008D0ABC"/>
    <w:rsid w:val="008D1222"/>
    <w:rsid w:val="008D12A0"/>
    <w:rsid w:val="008D1D10"/>
    <w:rsid w:val="008D1DEB"/>
    <w:rsid w:val="008D268B"/>
    <w:rsid w:val="008D3DBB"/>
    <w:rsid w:val="008D459A"/>
    <w:rsid w:val="008D46FD"/>
    <w:rsid w:val="008D4E02"/>
    <w:rsid w:val="008D5FE4"/>
    <w:rsid w:val="008D603E"/>
    <w:rsid w:val="008D6117"/>
    <w:rsid w:val="008D6674"/>
    <w:rsid w:val="008D7163"/>
    <w:rsid w:val="008E1BF3"/>
    <w:rsid w:val="008E293A"/>
    <w:rsid w:val="008E3B07"/>
    <w:rsid w:val="008E40BE"/>
    <w:rsid w:val="008E4E53"/>
    <w:rsid w:val="008E5783"/>
    <w:rsid w:val="008E5D28"/>
    <w:rsid w:val="008E5DF5"/>
    <w:rsid w:val="008E5F2A"/>
    <w:rsid w:val="008E628E"/>
    <w:rsid w:val="008E74D4"/>
    <w:rsid w:val="008F12AE"/>
    <w:rsid w:val="008F53BB"/>
    <w:rsid w:val="008F5594"/>
    <w:rsid w:val="008F5A17"/>
    <w:rsid w:val="008F5CA2"/>
    <w:rsid w:val="008F77C9"/>
    <w:rsid w:val="008F79AD"/>
    <w:rsid w:val="008F7CD4"/>
    <w:rsid w:val="0090008B"/>
    <w:rsid w:val="00900768"/>
    <w:rsid w:val="00901F2A"/>
    <w:rsid w:val="0090232A"/>
    <w:rsid w:val="0090289B"/>
    <w:rsid w:val="0090734B"/>
    <w:rsid w:val="0090796F"/>
    <w:rsid w:val="0091095A"/>
    <w:rsid w:val="009116FE"/>
    <w:rsid w:val="00911ABB"/>
    <w:rsid w:val="00912CD0"/>
    <w:rsid w:val="00913CEA"/>
    <w:rsid w:val="0091571C"/>
    <w:rsid w:val="00916619"/>
    <w:rsid w:val="00917284"/>
    <w:rsid w:val="009206FA"/>
    <w:rsid w:val="00920A31"/>
    <w:rsid w:val="00920CF1"/>
    <w:rsid w:val="00921393"/>
    <w:rsid w:val="009213B8"/>
    <w:rsid w:val="00922135"/>
    <w:rsid w:val="00922137"/>
    <w:rsid w:val="00922A62"/>
    <w:rsid w:val="0092424E"/>
    <w:rsid w:val="00924441"/>
    <w:rsid w:val="00924770"/>
    <w:rsid w:val="0092528F"/>
    <w:rsid w:val="00925C4C"/>
    <w:rsid w:val="00925F9A"/>
    <w:rsid w:val="00926865"/>
    <w:rsid w:val="00926941"/>
    <w:rsid w:val="00926B55"/>
    <w:rsid w:val="00926E47"/>
    <w:rsid w:val="00927BC8"/>
    <w:rsid w:val="00927C08"/>
    <w:rsid w:val="00927F13"/>
    <w:rsid w:val="009300AA"/>
    <w:rsid w:val="0093050F"/>
    <w:rsid w:val="00931132"/>
    <w:rsid w:val="009314E9"/>
    <w:rsid w:val="00932738"/>
    <w:rsid w:val="00932CDF"/>
    <w:rsid w:val="00934154"/>
    <w:rsid w:val="00935514"/>
    <w:rsid w:val="009356D1"/>
    <w:rsid w:val="00935F3C"/>
    <w:rsid w:val="00936E42"/>
    <w:rsid w:val="0094035C"/>
    <w:rsid w:val="0094162D"/>
    <w:rsid w:val="00941B1A"/>
    <w:rsid w:val="00941D67"/>
    <w:rsid w:val="00942349"/>
    <w:rsid w:val="0094331C"/>
    <w:rsid w:val="00943399"/>
    <w:rsid w:val="009435CC"/>
    <w:rsid w:val="00946421"/>
    <w:rsid w:val="00947935"/>
    <w:rsid w:val="00951741"/>
    <w:rsid w:val="00953009"/>
    <w:rsid w:val="0095343A"/>
    <w:rsid w:val="00953726"/>
    <w:rsid w:val="0095453D"/>
    <w:rsid w:val="00955A2F"/>
    <w:rsid w:val="009573F3"/>
    <w:rsid w:val="009575A7"/>
    <w:rsid w:val="009602ED"/>
    <w:rsid w:val="00961298"/>
    <w:rsid w:val="00962430"/>
    <w:rsid w:val="009625BA"/>
    <w:rsid w:val="00962F22"/>
    <w:rsid w:val="00963CD4"/>
    <w:rsid w:val="00963E28"/>
    <w:rsid w:val="00964B39"/>
    <w:rsid w:val="00964C73"/>
    <w:rsid w:val="00964D5A"/>
    <w:rsid w:val="00965808"/>
    <w:rsid w:val="0096683D"/>
    <w:rsid w:val="0096766E"/>
    <w:rsid w:val="009704C2"/>
    <w:rsid w:val="009708AB"/>
    <w:rsid w:val="00970B04"/>
    <w:rsid w:val="00970F96"/>
    <w:rsid w:val="00971CE4"/>
    <w:rsid w:val="00971F94"/>
    <w:rsid w:val="00972684"/>
    <w:rsid w:val="00973006"/>
    <w:rsid w:val="00973413"/>
    <w:rsid w:val="009746FD"/>
    <w:rsid w:val="00974BAC"/>
    <w:rsid w:val="00975F2E"/>
    <w:rsid w:val="0097631B"/>
    <w:rsid w:val="00976A74"/>
    <w:rsid w:val="00977127"/>
    <w:rsid w:val="00980FA5"/>
    <w:rsid w:val="00982098"/>
    <w:rsid w:val="00983239"/>
    <w:rsid w:val="009833D9"/>
    <w:rsid w:val="009834ED"/>
    <w:rsid w:val="00983C55"/>
    <w:rsid w:val="00984354"/>
    <w:rsid w:val="00985535"/>
    <w:rsid w:val="00985917"/>
    <w:rsid w:val="0098601F"/>
    <w:rsid w:val="00986154"/>
    <w:rsid w:val="0098677F"/>
    <w:rsid w:val="00986996"/>
    <w:rsid w:val="00990259"/>
    <w:rsid w:val="00991554"/>
    <w:rsid w:val="00992717"/>
    <w:rsid w:val="00992BF3"/>
    <w:rsid w:val="00993DF8"/>
    <w:rsid w:val="009944D2"/>
    <w:rsid w:val="0099466E"/>
    <w:rsid w:val="00996363"/>
    <w:rsid w:val="00996521"/>
    <w:rsid w:val="00996586"/>
    <w:rsid w:val="009969D0"/>
    <w:rsid w:val="00997ED2"/>
    <w:rsid w:val="009A09AB"/>
    <w:rsid w:val="009A0CA3"/>
    <w:rsid w:val="009A1506"/>
    <w:rsid w:val="009A1C08"/>
    <w:rsid w:val="009A1C22"/>
    <w:rsid w:val="009A53AA"/>
    <w:rsid w:val="009A54A1"/>
    <w:rsid w:val="009A64CD"/>
    <w:rsid w:val="009A6A24"/>
    <w:rsid w:val="009A7074"/>
    <w:rsid w:val="009A71A5"/>
    <w:rsid w:val="009A7A1E"/>
    <w:rsid w:val="009A7B0E"/>
    <w:rsid w:val="009A7DAB"/>
    <w:rsid w:val="009B0100"/>
    <w:rsid w:val="009B010E"/>
    <w:rsid w:val="009B0127"/>
    <w:rsid w:val="009B0235"/>
    <w:rsid w:val="009B1131"/>
    <w:rsid w:val="009B11AD"/>
    <w:rsid w:val="009B19EA"/>
    <w:rsid w:val="009B3387"/>
    <w:rsid w:val="009B3BE3"/>
    <w:rsid w:val="009B5272"/>
    <w:rsid w:val="009C01AF"/>
    <w:rsid w:val="009C25F5"/>
    <w:rsid w:val="009C2675"/>
    <w:rsid w:val="009C35D0"/>
    <w:rsid w:val="009C3ADF"/>
    <w:rsid w:val="009C423D"/>
    <w:rsid w:val="009C55A2"/>
    <w:rsid w:val="009C567A"/>
    <w:rsid w:val="009C5999"/>
    <w:rsid w:val="009C6293"/>
    <w:rsid w:val="009C75B2"/>
    <w:rsid w:val="009C767D"/>
    <w:rsid w:val="009D0B6C"/>
    <w:rsid w:val="009D0F9F"/>
    <w:rsid w:val="009D39D2"/>
    <w:rsid w:val="009D3DE4"/>
    <w:rsid w:val="009D4175"/>
    <w:rsid w:val="009D4D4C"/>
    <w:rsid w:val="009D5F50"/>
    <w:rsid w:val="009D7C61"/>
    <w:rsid w:val="009E01FA"/>
    <w:rsid w:val="009E03A4"/>
    <w:rsid w:val="009E053E"/>
    <w:rsid w:val="009E0631"/>
    <w:rsid w:val="009E0BE4"/>
    <w:rsid w:val="009E0C6A"/>
    <w:rsid w:val="009E186B"/>
    <w:rsid w:val="009E1D12"/>
    <w:rsid w:val="009E22B4"/>
    <w:rsid w:val="009E3611"/>
    <w:rsid w:val="009E398A"/>
    <w:rsid w:val="009E3F8C"/>
    <w:rsid w:val="009E48F6"/>
    <w:rsid w:val="009E50F0"/>
    <w:rsid w:val="009E58D9"/>
    <w:rsid w:val="009E642B"/>
    <w:rsid w:val="009E6B9D"/>
    <w:rsid w:val="009F033A"/>
    <w:rsid w:val="009F1559"/>
    <w:rsid w:val="009F2631"/>
    <w:rsid w:val="009F30D7"/>
    <w:rsid w:val="009F413D"/>
    <w:rsid w:val="009F57C2"/>
    <w:rsid w:val="009F5B38"/>
    <w:rsid w:val="009F6DAC"/>
    <w:rsid w:val="009F7125"/>
    <w:rsid w:val="009F79E1"/>
    <w:rsid w:val="00A001CF"/>
    <w:rsid w:val="00A002C9"/>
    <w:rsid w:val="00A015BE"/>
    <w:rsid w:val="00A01CB5"/>
    <w:rsid w:val="00A01E46"/>
    <w:rsid w:val="00A020BF"/>
    <w:rsid w:val="00A02DE6"/>
    <w:rsid w:val="00A03797"/>
    <w:rsid w:val="00A04155"/>
    <w:rsid w:val="00A05518"/>
    <w:rsid w:val="00A07754"/>
    <w:rsid w:val="00A1171A"/>
    <w:rsid w:val="00A11AAE"/>
    <w:rsid w:val="00A11C1E"/>
    <w:rsid w:val="00A12015"/>
    <w:rsid w:val="00A12255"/>
    <w:rsid w:val="00A137AB"/>
    <w:rsid w:val="00A15276"/>
    <w:rsid w:val="00A152E1"/>
    <w:rsid w:val="00A161E3"/>
    <w:rsid w:val="00A165B4"/>
    <w:rsid w:val="00A168A8"/>
    <w:rsid w:val="00A168CC"/>
    <w:rsid w:val="00A17BE0"/>
    <w:rsid w:val="00A21180"/>
    <w:rsid w:val="00A215C1"/>
    <w:rsid w:val="00A21845"/>
    <w:rsid w:val="00A2235E"/>
    <w:rsid w:val="00A22BD2"/>
    <w:rsid w:val="00A22E87"/>
    <w:rsid w:val="00A22FB4"/>
    <w:rsid w:val="00A23EC9"/>
    <w:rsid w:val="00A2494A"/>
    <w:rsid w:val="00A25508"/>
    <w:rsid w:val="00A25C64"/>
    <w:rsid w:val="00A264B7"/>
    <w:rsid w:val="00A30098"/>
    <w:rsid w:val="00A32449"/>
    <w:rsid w:val="00A324E3"/>
    <w:rsid w:val="00A345CE"/>
    <w:rsid w:val="00A36907"/>
    <w:rsid w:val="00A37505"/>
    <w:rsid w:val="00A37507"/>
    <w:rsid w:val="00A376B8"/>
    <w:rsid w:val="00A37781"/>
    <w:rsid w:val="00A37811"/>
    <w:rsid w:val="00A37A9C"/>
    <w:rsid w:val="00A37FCF"/>
    <w:rsid w:val="00A40711"/>
    <w:rsid w:val="00A43383"/>
    <w:rsid w:val="00A4388A"/>
    <w:rsid w:val="00A445B1"/>
    <w:rsid w:val="00A4640D"/>
    <w:rsid w:val="00A469CF"/>
    <w:rsid w:val="00A50E42"/>
    <w:rsid w:val="00A51458"/>
    <w:rsid w:val="00A514D6"/>
    <w:rsid w:val="00A516B8"/>
    <w:rsid w:val="00A52306"/>
    <w:rsid w:val="00A54F31"/>
    <w:rsid w:val="00A5571C"/>
    <w:rsid w:val="00A5640A"/>
    <w:rsid w:val="00A56AC8"/>
    <w:rsid w:val="00A57147"/>
    <w:rsid w:val="00A574D2"/>
    <w:rsid w:val="00A57F5A"/>
    <w:rsid w:val="00A6004C"/>
    <w:rsid w:val="00A600F1"/>
    <w:rsid w:val="00A60363"/>
    <w:rsid w:val="00A619DB"/>
    <w:rsid w:val="00A6214B"/>
    <w:rsid w:val="00A621BB"/>
    <w:rsid w:val="00A622C7"/>
    <w:rsid w:val="00A62578"/>
    <w:rsid w:val="00A626FD"/>
    <w:rsid w:val="00A627CC"/>
    <w:rsid w:val="00A62824"/>
    <w:rsid w:val="00A62D83"/>
    <w:rsid w:val="00A6392B"/>
    <w:rsid w:val="00A64CC3"/>
    <w:rsid w:val="00A65260"/>
    <w:rsid w:val="00A6529F"/>
    <w:rsid w:val="00A65419"/>
    <w:rsid w:val="00A660EE"/>
    <w:rsid w:val="00A664B1"/>
    <w:rsid w:val="00A674F3"/>
    <w:rsid w:val="00A67828"/>
    <w:rsid w:val="00A700F8"/>
    <w:rsid w:val="00A71B6D"/>
    <w:rsid w:val="00A72E02"/>
    <w:rsid w:val="00A7603B"/>
    <w:rsid w:val="00A77B60"/>
    <w:rsid w:val="00A77BF0"/>
    <w:rsid w:val="00A800BD"/>
    <w:rsid w:val="00A803ED"/>
    <w:rsid w:val="00A81B1D"/>
    <w:rsid w:val="00A84D9C"/>
    <w:rsid w:val="00A85553"/>
    <w:rsid w:val="00A87588"/>
    <w:rsid w:val="00A90868"/>
    <w:rsid w:val="00A91300"/>
    <w:rsid w:val="00A9212D"/>
    <w:rsid w:val="00A92662"/>
    <w:rsid w:val="00A9269A"/>
    <w:rsid w:val="00A929A6"/>
    <w:rsid w:val="00A92C0A"/>
    <w:rsid w:val="00A9350C"/>
    <w:rsid w:val="00A93542"/>
    <w:rsid w:val="00A9393D"/>
    <w:rsid w:val="00A961BB"/>
    <w:rsid w:val="00A9652F"/>
    <w:rsid w:val="00A97002"/>
    <w:rsid w:val="00A97A7C"/>
    <w:rsid w:val="00A97B7C"/>
    <w:rsid w:val="00AA05DA"/>
    <w:rsid w:val="00AA137F"/>
    <w:rsid w:val="00AA1ECE"/>
    <w:rsid w:val="00AA1FAB"/>
    <w:rsid w:val="00AA2A25"/>
    <w:rsid w:val="00AA3C5D"/>
    <w:rsid w:val="00AA3D26"/>
    <w:rsid w:val="00AA4D8C"/>
    <w:rsid w:val="00AA4EC0"/>
    <w:rsid w:val="00AA5578"/>
    <w:rsid w:val="00AA5A98"/>
    <w:rsid w:val="00AA6F8F"/>
    <w:rsid w:val="00AA78C7"/>
    <w:rsid w:val="00AA7FB3"/>
    <w:rsid w:val="00AB178A"/>
    <w:rsid w:val="00AB206E"/>
    <w:rsid w:val="00AB2736"/>
    <w:rsid w:val="00AB2932"/>
    <w:rsid w:val="00AB2E80"/>
    <w:rsid w:val="00AB45E9"/>
    <w:rsid w:val="00AB62C0"/>
    <w:rsid w:val="00AB6B7B"/>
    <w:rsid w:val="00AB6C36"/>
    <w:rsid w:val="00AC04D6"/>
    <w:rsid w:val="00AC0818"/>
    <w:rsid w:val="00AC1A99"/>
    <w:rsid w:val="00AC1BCE"/>
    <w:rsid w:val="00AC1D30"/>
    <w:rsid w:val="00AC2113"/>
    <w:rsid w:val="00AC4969"/>
    <w:rsid w:val="00AC5040"/>
    <w:rsid w:val="00AC51F7"/>
    <w:rsid w:val="00AC627F"/>
    <w:rsid w:val="00AC707D"/>
    <w:rsid w:val="00AD0D83"/>
    <w:rsid w:val="00AD1699"/>
    <w:rsid w:val="00AD370C"/>
    <w:rsid w:val="00AD40E4"/>
    <w:rsid w:val="00AD4169"/>
    <w:rsid w:val="00AD481A"/>
    <w:rsid w:val="00AD58BB"/>
    <w:rsid w:val="00AD649E"/>
    <w:rsid w:val="00AD6EC4"/>
    <w:rsid w:val="00AD6F98"/>
    <w:rsid w:val="00AD7CD2"/>
    <w:rsid w:val="00AE06B6"/>
    <w:rsid w:val="00AE170D"/>
    <w:rsid w:val="00AE1798"/>
    <w:rsid w:val="00AE1DAB"/>
    <w:rsid w:val="00AE2069"/>
    <w:rsid w:val="00AE2A3B"/>
    <w:rsid w:val="00AE3392"/>
    <w:rsid w:val="00AE3592"/>
    <w:rsid w:val="00AE524A"/>
    <w:rsid w:val="00AE5E63"/>
    <w:rsid w:val="00AE640E"/>
    <w:rsid w:val="00AE6488"/>
    <w:rsid w:val="00AE7503"/>
    <w:rsid w:val="00AF07F2"/>
    <w:rsid w:val="00AF0D51"/>
    <w:rsid w:val="00AF125A"/>
    <w:rsid w:val="00AF1361"/>
    <w:rsid w:val="00AF26CC"/>
    <w:rsid w:val="00AF303B"/>
    <w:rsid w:val="00AF37BA"/>
    <w:rsid w:val="00AF3A83"/>
    <w:rsid w:val="00AF3E21"/>
    <w:rsid w:val="00AF45A5"/>
    <w:rsid w:val="00AF4841"/>
    <w:rsid w:val="00AF5801"/>
    <w:rsid w:val="00AF71B3"/>
    <w:rsid w:val="00AF7499"/>
    <w:rsid w:val="00AF772E"/>
    <w:rsid w:val="00AF784A"/>
    <w:rsid w:val="00B00E44"/>
    <w:rsid w:val="00B01339"/>
    <w:rsid w:val="00B01ED1"/>
    <w:rsid w:val="00B02952"/>
    <w:rsid w:val="00B04A8A"/>
    <w:rsid w:val="00B051FD"/>
    <w:rsid w:val="00B0541A"/>
    <w:rsid w:val="00B05835"/>
    <w:rsid w:val="00B06516"/>
    <w:rsid w:val="00B069A5"/>
    <w:rsid w:val="00B0717F"/>
    <w:rsid w:val="00B10E58"/>
    <w:rsid w:val="00B11302"/>
    <w:rsid w:val="00B124B6"/>
    <w:rsid w:val="00B13F10"/>
    <w:rsid w:val="00B1414B"/>
    <w:rsid w:val="00B14703"/>
    <w:rsid w:val="00B14BC3"/>
    <w:rsid w:val="00B14CEF"/>
    <w:rsid w:val="00B153D1"/>
    <w:rsid w:val="00B162B0"/>
    <w:rsid w:val="00B1740D"/>
    <w:rsid w:val="00B17A74"/>
    <w:rsid w:val="00B2044F"/>
    <w:rsid w:val="00B2184C"/>
    <w:rsid w:val="00B21889"/>
    <w:rsid w:val="00B21FD3"/>
    <w:rsid w:val="00B2463F"/>
    <w:rsid w:val="00B24926"/>
    <w:rsid w:val="00B25757"/>
    <w:rsid w:val="00B25FD2"/>
    <w:rsid w:val="00B261E2"/>
    <w:rsid w:val="00B262AD"/>
    <w:rsid w:val="00B26B89"/>
    <w:rsid w:val="00B277A7"/>
    <w:rsid w:val="00B27A0C"/>
    <w:rsid w:val="00B27EBA"/>
    <w:rsid w:val="00B30819"/>
    <w:rsid w:val="00B316BF"/>
    <w:rsid w:val="00B324BD"/>
    <w:rsid w:val="00B32AAC"/>
    <w:rsid w:val="00B32F76"/>
    <w:rsid w:val="00B33816"/>
    <w:rsid w:val="00B33F62"/>
    <w:rsid w:val="00B340CE"/>
    <w:rsid w:val="00B34100"/>
    <w:rsid w:val="00B345F1"/>
    <w:rsid w:val="00B353B8"/>
    <w:rsid w:val="00B35A66"/>
    <w:rsid w:val="00B367A6"/>
    <w:rsid w:val="00B36F02"/>
    <w:rsid w:val="00B3713A"/>
    <w:rsid w:val="00B37490"/>
    <w:rsid w:val="00B37F5F"/>
    <w:rsid w:val="00B41172"/>
    <w:rsid w:val="00B41269"/>
    <w:rsid w:val="00B41717"/>
    <w:rsid w:val="00B41799"/>
    <w:rsid w:val="00B41A89"/>
    <w:rsid w:val="00B41C19"/>
    <w:rsid w:val="00B4202D"/>
    <w:rsid w:val="00B421C3"/>
    <w:rsid w:val="00B429D3"/>
    <w:rsid w:val="00B433A0"/>
    <w:rsid w:val="00B436BE"/>
    <w:rsid w:val="00B444AB"/>
    <w:rsid w:val="00B44A31"/>
    <w:rsid w:val="00B44C59"/>
    <w:rsid w:val="00B4515E"/>
    <w:rsid w:val="00B465B1"/>
    <w:rsid w:val="00B4677D"/>
    <w:rsid w:val="00B46965"/>
    <w:rsid w:val="00B46E0C"/>
    <w:rsid w:val="00B47092"/>
    <w:rsid w:val="00B47A9B"/>
    <w:rsid w:val="00B47DCA"/>
    <w:rsid w:val="00B50FBE"/>
    <w:rsid w:val="00B51918"/>
    <w:rsid w:val="00B51E1F"/>
    <w:rsid w:val="00B54893"/>
    <w:rsid w:val="00B54AD1"/>
    <w:rsid w:val="00B56707"/>
    <w:rsid w:val="00B57268"/>
    <w:rsid w:val="00B573A4"/>
    <w:rsid w:val="00B57C46"/>
    <w:rsid w:val="00B60DE9"/>
    <w:rsid w:val="00B60F08"/>
    <w:rsid w:val="00B613E1"/>
    <w:rsid w:val="00B6205A"/>
    <w:rsid w:val="00B62161"/>
    <w:rsid w:val="00B62C6B"/>
    <w:rsid w:val="00B630AC"/>
    <w:rsid w:val="00B63DEB"/>
    <w:rsid w:val="00B65AA2"/>
    <w:rsid w:val="00B660DD"/>
    <w:rsid w:val="00B664B4"/>
    <w:rsid w:val="00B66C89"/>
    <w:rsid w:val="00B710E4"/>
    <w:rsid w:val="00B7146B"/>
    <w:rsid w:val="00B719AE"/>
    <w:rsid w:val="00B71D4B"/>
    <w:rsid w:val="00B71D59"/>
    <w:rsid w:val="00B72559"/>
    <w:rsid w:val="00B726D4"/>
    <w:rsid w:val="00B72B18"/>
    <w:rsid w:val="00B7375C"/>
    <w:rsid w:val="00B73B16"/>
    <w:rsid w:val="00B73C1A"/>
    <w:rsid w:val="00B73F46"/>
    <w:rsid w:val="00B74FE1"/>
    <w:rsid w:val="00B75507"/>
    <w:rsid w:val="00B80049"/>
    <w:rsid w:val="00B8068C"/>
    <w:rsid w:val="00B81AAE"/>
    <w:rsid w:val="00B8249A"/>
    <w:rsid w:val="00B82BA2"/>
    <w:rsid w:val="00B82FD7"/>
    <w:rsid w:val="00B8307E"/>
    <w:rsid w:val="00B83120"/>
    <w:rsid w:val="00B84E68"/>
    <w:rsid w:val="00B855A7"/>
    <w:rsid w:val="00B8560A"/>
    <w:rsid w:val="00B856BD"/>
    <w:rsid w:val="00B85EC0"/>
    <w:rsid w:val="00B862B2"/>
    <w:rsid w:val="00B86B72"/>
    <w:rsid w:val="00B87131"/>
    <w:rsid w:val="00B900E5"/>
    <w:rsid w:val="00B90DD3"/>
    <w:rsid w:val="00B91827"/>
    <w:rsid w:val="00B92638"/>
    <w:rsid w:val="00B927C9"/>
    <w:rsid w:val="00B92BBD"/>
    <w:rsid w:val="00B92DBB"/>
    <w:rsid w:val="00B94078"/>
    <w:rsid w:val="00B9464D"/>
    <w:rsid w:val="00B94F59"/>
    <w:rsid w:val="00B95B17"/>
    <w:rsid w:val="00B961BE"/>
    <w:rsid w:val="00B97CDB"/>
    <w:rsid w:val="00BA0458"/>
    <w:rsid w:val="00BA0532"/>
    <w:rsid w:val="00BA18C2"/>
    <w:rsid w:val="00BA24D5"/>
    <w:rsid w:val="00BA2E32"/>
    <w:rsid w:val="00BA36AD"/>
    <w:rsid w:val="00BA41E5"/>
    <w:rsid w:val="00BA466E"/>
    <w:rsid w:val="00BA6955"/>
    <w:rsid w:val="00BA785E"/>
    <w:rsid w:val="00BB119F"/>
    <w:rsid w:val="00BB148F"/>
    <w:rsid w:val="00BB176B"/>
    <w:rsid w:val="00BB18F1"/>
    <w:rsid w:val="00BB1A16"/>
    <w:rsid w:val="00BB1C78"/>
    <w:rsid w:val="00BB208F"/>
    <w:rsid w:val="00BB2D37"/>
    <w:rsid w:val="00BB37F5"/>
    <w:rsid w:val="00BB4691"/>
    <w:rsid w:val="00BB5644"/>
    <w:rsid w:val="00BB578B"/>
    <w:rsid w:val="00BB59FF"/>
    <w:rsid w:val="00BB6D0D"/>
    <w:rsid w:val="00BB7548"/>
    <w:rsid w:val="00BC1C42"/>
    <w:rsid w:val="00BC2979"/>
    <w:rsid w:val="00BC29A3"/>
    <w:rsid w:val="00BC2E0F"/>
    <w:rsid w:val="00BC37F6"/>
    <w:rsid w:val="00BC4248"/>
    <w:rsid w:val="00BC547B"/>
    <w:rsid w:val="00BC5FD6"/>
    <w:rsid w:val="00BC643B"/>
    <w:rsid w:val="00BC6CFF"/>
    <w:rsid w:val="00BD0553"/>
    <w:rsid w:val="00BD114D"/>
    <w:rsid w:val="00BD12DE"/>
    <w:rsid w:val="00BD16FC"/>
    <w:rsid w:val="00BD2975"/>
    <w:rsid w:val="00BD2B26"/>
    <w:rsid w:val="00BD2EA8"/>
    <w:rsid w:val="00BD4B7C"/>
    <w:rsid w:val="00BD53E0"/>
    <w:rsid w:val="00BD58A4"/>
    <w:rsid w:val="00BD5A67"/>
    <w:rsid w:val="00BD70FC"/>
    <w:rsid w:val="00BE2357"/>
    <w:rsid w:val="00BE2541"/>
    <w:rsid w:val="00BE264D"/>
    <w:rsid w:val="00BE3CD0"/>
    <w:rsid w:val="00BE4852"/>
    <w:rsid w:val="00BE4F42"/>
    <w:rsid w:val="00BE5A1F"/>
    <w:rsid w:val="00BF039D"/>
    <w:rsid w:val="00BF04C0"/>
    <w:rsid w:val="00BF0B15"/>
    <w:rsid w:val="00BF1AFC"/>
    <w:rsid w:val="00BF2D49"/>
    <w:rsid w:val="00BF3620"/>
    <w:rsid w:val="00BF390F"/>
    <w:rsid w:val="00BF4395"/>
    <w:rsid w:val="00BF4611"/>
    <w:rsid w:val="00BF4C02"/>
    <w:rsid w:val="00BF511E"/>
    <w:rsid w:val="00BF60A0"/>
    <w:rsid w:val="00BF6449"/>
    <w:rsid w:val="00BF684A"/>
    <w:rsid w:val="00BF7052"/>
    <w:rsid w:val="00BF7EE1"/>
    <w:rsid w:val="00C005C5"/>
    <w:rsid w:val="00C00FC1"/>
    <w:rsid w:val="00C01EFC"/>
    <w:rsid w:val="00C022F5"/>
    <w:rsid w:val="00C02D6A"/>
    <w:rsid w:val="00C02FFD"/>
    <w:rsid w:val="00C030BD"/>
    <w:rsid w:val="00C05801"/>
    <w:rsid w:val="00C06FC0"/>
    <w:rsid w:val="00C0706D"/>
    <w:rsid w:val="00C074FF"/>
    <w:rsid w:val="00C076B9"/>
    <w:rsid w:val="00C07A41"/>
    <w:rsid w:val="00C07B1E"/>
    <w:rsid w:val="00C106C2"/>
    <w:rsid w:val="00C10E05"/>
    <w:rsid w:val="00C11235"/>
    <w:rsid w:val="00C119BA"/>
    <w:rsid w:val="00C11D22"/>
    <w:rsid w:val="00C13921"/>
    <w:rsid w:val="00C1405A"/>
    <w:rsid w:val="00C1456E"/>
    <w:rsid w:val="00C1471D"/>
    <w:rsid w:val="00C148F0"/>
    <w:rsid w:val="00C14CE7"/>
    <w:rsid w:val="00C1504E"/>
    <w:rsid w:val="00C15CCB"/>
    <w:rsid w:val="00C163AA"/>
    <w:rsid w:val="00C16E82"/>
    <w:rsid w:val="00C1711D"/>
    <w:rsid w:val="00C17232"/>
    <w:rsid w:val="00C17DCB"/>
    <w:rsid w:val="00C17F75"/>
    <w:rsid w:val="00C20512"/>
    <w:rsid w:val="00C20595"/>
    <w:rsid w:val="00C2086C"/>
    <w:rsid w:val="00C20FF6"/>
    <w:rsid w:val="00C21955"/>
    <w:rsid w:val="00C233D1"/>
    <w:rsid w:val="00C233F3"/>
    <w:rsid w:val="00C23B1A"/>
    <w:rsid w:val="00C2586A"/>
    <w:rsid w:val="00C2597A"/>
    <w:rsid w:val="00C25B27"/>
    <w:rsid w:val="00C25BC9"/>
    <w:rsid w:val="00C25D5B"/>
    <w:rsid w:val="00C26202"/>
    <w:rsid w:val="00C2796B"/>
    <w:rsid w:val="00C30E26"/>
    <w:rsid w:val="00C316B8"/>
    <w:rsid w:val="00C323F9"/>
    <w:rsid w:val="00C32451"/>
    <w:rsid w:val="00C32C43"/>
    <w:rsid w:val="00C3378B"/>
    <w:rsid w:val="00C3438A"/>
    <w:rsid w:val="00C34633"/>
    <w:rsid w:val="00C34AA2"/>
    <w:rsid w:val="00C34EB7"/>
    <w:rsid w:val="00C3633F"/>
    <w:rsid w:val="00C3648C"/>
    <w:rsid w:val="00C36B0E"/>
    <w:rsid w:val="00C41FAA"/>
    <w:rsid w:val="00C44793"/>
    <w:rsid w:val="00C44FCD"/>
    <w:rsid w:val="00C4523C"/>
    <w:rsid w:val="00C452B2"/>
    <w:rsid w:val="00C4542A"/>
    <w:rsid w:val="00C47020"/>
    <w:rsid w:val="00C470FC"/>
    <w:rsid w:val="00C4791E"/>
    <w:rsid w:val="00C47DAB"/>
    <w:rsid w:val="00C51289"/>
    <w:rsid w:val="00C51473"/>
    <w:rsid w:val="00C51907"/>
    <w:rsid w:val="00C51975"/>
    <w:rsid w:val="00C52B79"/>
    <w:rsid w:val="00C544C7"/>
    <w:rsid w:val="00C558B9"/>
    <w:rsid w:val="00C560CB"/>
    <w:rsid w:val="00C5728E"/>
    <w:rsid w:val="00C574DB"/>
    <w:rsid w:val="00C5795E"/>
    <w:rsid w:val="00C57D32"/>
    <w:rsid w:val="00C62378"/>
    <w:rsid w:val="00C62938"/>
    <w:rsid w:val="00C629EF"/>
    <w:rsid w:val="00C630B0"/>
    <w:rsid w:val="00C634A0"/>
    <w:rsid w:val="00C65D17"/>
    <w:rsid w:val="00C65F81"/>
    <w:rsid w:val="00C66FA7"/>
    <w:rsid w:val="00C71046"/>
    <w:rsid w:val="00C71F3A"/>
    <w:rsid w:val="00C723DD"/>
    <w:rsid w:val="00C72556"/>
    <w:rsid w:val="00C74242"/>
    <w:rsid w:val="00C75B90"/>
    <w:rsid w:val="00C7606C"/>
    <w:rsid w:val="00C77DE8"/>
    <w:rsid w:val="00C77EF8"/>
    <w:rsid w:val="00C80034"/>
    <w:rsid w:val="00C8058F"/>
    <w:rsid w:val="00C80D15"/>
    <w:rsid w:val="00C818FB"/>
    <w:rsid w:val="00C81A44"/>
    <w:rsid w:val="00C81D12"/>
    <w:rsid w:val="00C83B5A"/>
    <w:rsid w:val="00C85DF7"/>
    <w:rsid w:val="00C8794E"/>
    <w:rsid w:val="00C90525"/>
    <w:rsid w:val="00C91260"/>
    <w:rsid w:val="00C91424"/>
    <w:rsid w:val="00C91868"/>
    <w:rsid w:val="00C91C51"/>
    <w:rsid w:val="00C91DC3"/>
    <w:rsid w:val="00C928D2"/>
    <w:rsid w:val="00C92DA1"/>
    <w:rsid w:val="00C939B4"/>
    <w:rsid w:val="00C942CF"/>
    <w:rsid w:val="00C942F1"/>
    <w:rsid w:val="00C95D8E"/>
    <w:rsid w:val="00C962CE"/>
    <w:rsid w:val="00C97B12"/>
    <w:rsid w:val="00C97C88"/>
    <w:rsid w:val="00C97F40"/>
    <w:rsid w:val="00CA062F"/>
    <w:rsid w:val="00CA184F"/>
    <w:rsid w:val="00CA1AB3"/>
    <w:rsid w:val="00CA2EAC"/>
    <w:rsid w:val="00CA3127"/>
    <w:rsid w:val="00CA36D2"/>
    <w:rsid w:val="00CA5899"/>
    <w:rsid w:val="00CA5D0D"/>
    <w:rsid w:val="00CA5DFD"/>
    <w:rsid w:val="00CA68AB"/>
    <w:rsid w:val="00CA758B"/>
    <w:rsid w:val="00CB08A9"/>
    <w:rsid w:val="00CB096D"/>
    <w:rsid w:val="00CB0B8E"/>
    <w:rsid w:val="00CB0DF8"/>
    <w:rsid w:val="00CB1420"/>
    <w:rsid w:val="00CB1F22"/>
    <w:rsid w:val="00CB208A"/>
    <w:rsid w:val="00CB23FD"/>
    <w:rsid w:val="00CB2866"/>
    <w:rsid w:val="00CB2A6B"/>
    <w:rsid w:val="00CB2BE1"/>
    <w:rsid w:val="00CB3020"/>
    <w:rsid w:val="00CB34FF"/>
    <w:rsid w:val="00CB3768"/>
    <w:rsid w:val="00CB4BBE"/>
    <w:rsid w:val="00CB5223"/>
    <w:rsid w:val="00CB53AE"/>
    <w:rsid w:val="00CB5972"/>
    <w:rsid w:val="00CB5F4E"/>
    <w:rsid w:val="00CB68F2"/>
    <w:rsid w:val="00CB7503"/>
    <w:rsid w:val="00CC0852"/>
    <w:rsid w:val="00CC088B"/>
    <w:rsid w:val="00CC0D4C"/>
    <w:rsid w:val="00CC124F"/>
    <w:rsid w:val="00CC1269"/>
    <w:rsid w:val="00CC2072"/>
    <w:rsid w:val="00CC28B2"/>
    <w:rsid w:val="00CC290D"/>
    <w:rsid w:val="00CC2A4A"/>
    <w:rsid w:val="00CC3DC3"/>
    <w:rsid w:val="00CC6F18"/>
    <w:rsid w:val="00CC717C"/>
    <w:rsid w:val="00CC7B27"/>
    <w:rsid w:val="00CD04BE"/>
    <w:rsid w:val="00CD0875"/>
    <w:rsid w:val="00CD0A03"/>
    <w:rsid w:val="00CD0C71"/>
    <w:rsid w:val="00CD1AEB"/>
    <w:rsid w:val="00CD24A3"/>
    <w:rsid w:val="00CD395E"/>
    <w:rsid w:val="00CD3BE5"/>
    <w:rsid w:val="00CD5016"/>
    <w:rsid w:val="00CD5531"/>
    <w:rsid w:val="00CD6B49"/>
    <w:rsid w:val="00CD7064"/>
    <w:rsid w:val="00CE010C"/>
    <w:rsid w:val="00CE057D"/>
    <w:rsid w:val="00CE09F6"/>
    <w:rsid w:val="00CE1562"/>
    <w:rsid w:val="00CE1C37"/>
    <w:rsid w:val="00CE2BCF"/>
    <w:rsid w:val="00CE354E"/>
    <w:rsid w:val="00CE5472"/>
    <w:rsid w:val="00CE5B47"/>
    <w:rsid w:val="00CE5CB5"/>
    <w:rsid w:val="00CE5EFA"/>
    <w:rsid w:val="00CE6531"/>
    <w:rsid w:val="00CE66DC"/>
    <w:rsid w:val="00CE6A08"/>
    <w:rsid w:val="00CE7341"/>
    <w:rsid w:val="00CE791E"/>
    <w:rsid w:val="00CF02DB"/>
    <w:rsid w:val="00CF158F"/>
    <w:rsid w:val="00CF25B7"/>
    <w:rsid w:val="00CF3B03"/>
    <w:rsid w:val="00CF3B38"/>
    <w:rsid w:val="00CF6D5D"/>
    <w:rsid w:val="00CF6E03"/>
    <w:rsid w:val="00CF7140"/>
    <w:rsid w:val="00D004A2"/>
    <w:rsid w:val="00D00E8E"/>
    <w:rsid w:val="00D016A4"/>
    <w:rsid w:val="00D021E4"/>
    <w:rsid w:val="00D02759"/>
    <w:rsid w:val="00D02AC7"/>
    <w:rsid w:val="00D02EFF"/>
    <w:rsid w:val="00D03408"/>
    <w:rsid w:val="00D03B30"/>
    <w:rsid w:val="00D05246"/>
    <w:rsid w:val="00D05BCB"/>
    <w:rsid w:val="00D0638F"/>
    <w:rsid w:val="00D073C6"/>
    <w:rsid w:val="00D07E9B"/>
    <w:rsid w:val="00D119A1"/>
    <w:rsid w:val="00D11A9D"/>
    <w:rsid w:val="00D13637"/>
    <w:rsid w:val="00D13878"/>
    <w:rsid w:val="00D13BE3"/>
    <w:rsid w:val="00D13C9F"/>
    <w:rsid w:val="00D144DD"/>
    <w:rsid w:val="00D14AFB"/>
    <w:rsid w:val="00D16573"/>
    <w:rsid w:val="00D16805"/>
    <w:rsid w:val="00D16B7F"/>
    <w:rsid w:val="00D21039"/>
    <w:rsid w:val="00D21088"/>
    <w:rsid w:val="00D21846"/>
    <w:rsid w:val="00D22B08"/>
    <w:rsid w:val="00D24E84"/>
    <w:rsid w:val="00D250AA"/>
    <w:rsid w:val="00D25EC6"/>
    <w:rsid w:val="00D26043"/>
    <w:rsid w:val="00D26DB3"/>
    <w:rsid w:val="00D26FF5"/>
    <w:rsid w:val="00D302F3"/>
    <w:rsid w:val="00D307A5"/>
    <w:rsid w:val="00D307D3"/>
    <w:rsid w:val="00D30C17"/>
    <w:rsid w:val="00D30DF0"/>
    <w:rsid w:val="00D33362"/>
    <w:rsid w:val="00D33ECF"/>
    <w:rsid w:val="00D3469B"/>
    <w:rsid w:val="00D3680C"/>
    <w:rsid w:val="00D37DFF"/>
    <w:rsid w:val="00D4281D"/>
    <w:rsid w:val="00D43821"/>
    <w:rsid w:val="00D43C68"/>
    <w:rsid w:val="00D444C6"/>
    <w:rsid w:val="00D45DD0"/>
    <w:rsid w:val="00D469F2"/>
    <w:rsid w:val="00D46FCE"/>
    <w:rsid w:val="00D47DF1"/>
    <w:rsid w:val="00D50A63"/>
    <w:rsid w:val="00D520E8"/>
    <w:rsid w:val="00D52C07"/>
    <w:rsid w:val="00D535B3"/>
    <w:rsid w:val="00D54197"/>
    <w:rsid w:val="00D55067"/>
    <w:rsid w:val="00D567F8"/>
    <w:rsid w:val="00D56D43"/>
    <w:rsid w:val="00D602B6"/>
    <w:rsid w:val="00D60AAD"/>
    <w:rsid w:val="00D61AA7"/>
    <w:rsid w:val="00D61D14"/>
    <w:rsid w:val="00D6267C"/>
    <w:rsid w:val="00D6399F"/>
    <w:rsid w:val="00D64B93"/>
    <w:rsid w:val="00D64DB0"/>
    <w:rsid w:val="00D64F0C"/>
    <w:rsid w:val="00D65301"/>
    <w:rsid w:val="00D66688"/>
    <w:rsid w:val="00D66B4A"/>
    <w:rsid w:val="00D66D7A"/>
    <w:rsid w:val="00D67469"/>
    <w:rsid w:val="00D6748F"/>
    <w:rsid w:val="00D70E02"/>
    <w:rsid w:val="00D73289"/>
    <w:rsid w:val="00D73C74"/>
    <w:rsid w:val="00D73DA5"/>
    <w:rsid w:val="00D74594"/>
    <w:rsid w:val="00D76014"/>
    <w:rsid w:val="00D76880"/>
    <w:rsid w:val="00D76FAE"/>
    <w:rsid w:val="00D77200"/>
    <w:rsid w:val="00D775DC"/>
    <w:rsid w:val="00D77885"/>
    <w:rsid w:val="00D779E6"/>
    <w:rsid w:val="00D77F03"/>
    <w:rsid w:val="00D77FBA"/>
    <w:rsid w:val="00D815EF"/>
    <w:rsid w:val="00D815F1"/>
    <w:rsid w:val="00D81799"/>
    <w:rsid w:val="00D82D5D"/>
    <w:rsid w:val="00D82DAD"/>
    <w:rsid w:val="00D8451F"/>
    <w:rsid w:val="00D856FD"/>
    <w:rsid w:val="00D85E8C"/>
    <w:rsid w:val="00D86219"/>
    <w:rsid w:val="00D86724"/>
    <w:rsid w:val="00D86916"/>
    <w:rsid w:val="00D872F9"/>
    <w:rsid w:val="00D875EC"/>
    <w:rsid w:val="00D9032E"/>
    <w:rsid w:val="00D907C4"/>
    <w:rsid w:val="00D90851"/>
    <w:rsid w:val="00D909C6"/>
    <w:rsid w:val="00D92EA9"/>
    <w:rsid w:val="00D944D0"/>
    <w:rsid w:val="00D950EE"/>
    <w:rsid w:val="00D95967"/>
    <w:rsid w:val="00D959CD"/>
    <w:rsid w:val="00D96EF2"/>
    <w:rsid w:val="00D96F4C"/>
    <w:rsid w:val="00DA079F"/>
    <w:rsid w:val="00DA0B4B"/>
    <w:rsid w:val="00DA0CE1"/>
    <w:rsid w:val="00DA2330"/>
    <w:rsid w:val="00DA2967"/>
    <w:rsid w:val="00DA2C91"/>
    <w:rsid w:val="00DA3D2C"/>
    <w:rsid w:val="00DA48C0"/>
    <w:rsid w:val="00DA4B99"/>
    <w:rsid w:val="00DA508A"/>
    <w:rsid w:val="00DA5B12"/>
    <w:rsid w:val="00DB010A"/>
    <w:rsid w:val="00DB0113"/>
    <w:rsid w:val="00DB04BA"/>
    <w:rsid w:val="00DB0C76"/>
    <w:rsid w:val="00DB145C"/>
    <w:rsid w:val="00DB192A"/>
    <w:rsid w:val="00DB1BB5"/>
    <w:rsid w:val="00DB2395"/>
    <w:rsid w:val="00DB30A9"/>
    <w:rsid w:val="00DB438B"/>
    <w:rsid w:val="00DB51CA"/>
    <w:rsid w:val="00DB5572"/>
    <w:rsid w:val="00DB6150"/>
    <w:rsid w:val="00DB6314"/>
    <w:rsid w:val="00DB6BAB"/>
    <w:rsid w:val="00DB6CF7"/>
    <w:rsid w:val="00DB7327"/>
    <w:rsid w:val="00DB744C"/>
    <w:rsid w:val="00DB7734"/>
    <w:rsid w:val="00DB7EF9"/>
    <w:rsid w:val="00DC01C8"/>
    <w:rsid w:val="00DC1E19"/>
    <w:rsid w:val="00DC1E5F"/>
    <w:rsid w:val="00DC2BD2"/>
    <w:rsid w:val="00DC2FE4"/>
    <w:rsid w:val="00DC3803"/>
    <w:rsid w:val="00DC3B45"/>
    <w:rsid w:val="00DC3DCC"/>
    <w:rsid w:val="00DC4817"/>
    <w:rsid w:val="00DC5156"/>
    <w:rsid w:val="00DC52E5"/>
    <w:rsid w:val="00DC55CC"/>
    <w:rsid w:val="00DC5A3C"/>
    <w:rsid w:val="00DC73AD"/>
    <w:rsid w:val="00DD11DB"/>
    <w:rsid w:val="00DD143A"/>
    <w:rsid w:val="00DD35F5"/>
    <w:rsid w:val="00DD3F2F"/>
    <w:rsid w:val="00DD4931"/>
    <w:rsid w:val="00DD5C85"/>
    <w:rsid w:val="00DD5F40"/>
    <w:rsid w:val="00DD628A"/>
    <w:rsid w:val="00DD6389"/>
    <w:rsid w:val="00DE0777"/>
    <w:rsid w:val="00DE0C9E"/>
    <w:rsid w:val="00DE1093"/>
    <w:rsid w:val="00DE3ED3"/>
    <w:rsid w:val="00DE45B5"/>
    <w:rsid w:val="00DE4F58"/>
    <w:rsid w:val="00DE5539"/>
    <w:rsid w:val="00DE6664"/>
    <w:rsid w:val="00DE77F7"/>
    <w:rsid w:val="00DF0C4A"/>
    <w:rsid w:val="00DF0C6B"/>
    <w:rsid w:val="00DF12A7"/>
    <w:rsid w:val="00DF2C42"/>
    <w:rsid w:val="00DF3FA4"/>
    <w:rsid w:val="00DF433E"/>
    <w:rsid w:val="00DF4FE2"/>
    <w:rsid w:val="00DF57E1"/>
    <w:rsid w:val="00DF659F"/>
    <w:rsid w:val="00DF70B5"/>
    <w:rsid w:val="00E01EEB"/>
    <w:rsid w:val="00E03F57"/>
    <w:rsid w:val="00E0490F"/>
    <w:rsid w:val="00E05876"/>
    <w:rsid w:val="00E061E4"/>
    <w:rsid w:val="00E06301"/>
    <w:rsid w:val="00E06788"/>
    <w:rsid w:val="00E07CE0"/>
    <w:rsid w:val="00E07D5E"/>
    <w:rsid w:val="00E07FC2"/>
    <w:rsid w:val="00E1067C"/>
    <w:rsid w:val="00E10B50"/>
    <w:rsid w:val="00E13185"/>
    <w:rsid w:val="00E13E45"/>
    <w:rsid w:val="00E14569"/>
    <w:rsid w:val="00E14D0D"/>
    <w:rsid w:val="00E158BE"/>
    <w:rsid w:val="00E16E09"/>
    <w:rsid w:val="00E173C2"/>
    <w:rsid w:val="00E203AD"/>
    <w:rsid w:val="00E207C5"/>
    <w:rsid w:val="00E2197C"/>
    <w:rsid w:val="00E21A4C"/>
    <w:rsid w:val="00E223FB"/>
    <w:rsid w:val="00E22D36"/>
    <w:rsid w:val="00E22EA1"/>
    <w:rsid w:val="00E2312C"/>
    <w:rsid w:val="00E23643"/>
    <w:rsid w:val="00E2479D"/>
    <w:rsid w:val="00E25304"/>
    <w:rsid w:val="00E26556"/>
    <w:rsid w:val="00E269CF"/>
    <w:rsid w:val="00E26B8E"/>
    <w:rsid w:val="00E3060E"/>
    <w:rsid w:val="00E30BCE"/>
    <w:rsid w:val="00E32CB5"/>
    <w:rsid w:val="00E32CD3"/>
    <w:rsid w:val="00E33124"/>
    <w:rsid w:val="00E332F0"/>
    <w:rsid w:val="00E34CAF"/>
    <w:rsid w:val="00E34E2C"/>
    <w:rsid w:val="00E35C82"/>
    <w:rsid w:val="00E372A0"/>
    <w:rsid w:val="00E3741C"/>
    <w:rsid w:val="00E40F79"/>
    <w:rsid w:val="00E43B3A"/>
    <w:rsid w:val="00E441A2"/>
    <w:rsid w:val="00E443F6"/>
    <w:rsid w:val="00E44BA8"/>
    <w:rsid w:val="00E44E3F"/>
    <w:rsid w:val="00E4561E"/>
    <w:rsid w:val="00E45B63"/>
    <w:rsid w:val="00E45EA0"/>
    <w:rsid w:val="00E45F63"/>
    <w:rsid w:val="00E47FB3"/>
    <w:rsid w:val="00E52174"/>
    <w:rsid w:val="00E52A42"/>
    <w:rsid w:val="00E53246"/>
    <w:rsid w:val="00E54ACC"/>
    <w:rsid w:val="00E54E6D"/>
    <w:rsid w:val="00E55328"/>
    <w:rsid w:val="00E555D5"/>
    <w:rsid w:val="00E574B1"/>
    <w:rsid w:val="00E578A0"/>
    <w:rsid w:val="00E61075"/>
    <w:rsid w:val="00E62A7F"/>
    <w:rsid w:val="00E63805"/>
    <w:rsid w:val="00E63A76"/>
    <w:rsid w:val="00E64986"/>
    <w:rsid w:val="00E65C9E"/>
    <w:rsid w:val="00E660A2"/>
    <w:rsid w:val="00E6772D"/>
    <w:rsid w:val="00E71660"/>
    <w:rsid w:val="00E718EB"/>
    <w:rsid w:val="00E7227A"/>
    <w:rsid w:val="00E72BA1"/>
    <w:rsid w:val="00E72E64"/>
    <w:rsid w:val="00E72F99"/>
    <w:rsid w:val="00E74B23"/>
    <w:rsid w:val="00E74C11"/>
    <w:rsid w:val="00E74F87"/>
    <w:rsid w:val="00E761E3"/>
    <w:rsid w:val="00E76578"/>
    <w:rsid w:val="00E77059"/>
    <w:rsid w:val="00E770F8"/>
    <w:rsid w:val="00E777C3"/>
    <w:rsid w:val="00E77DC3"/>
    <w:rsid w:val="00E801FA"/>
    <w:rsid w:val="00E8083A"/>
    <w:rsid w:val="00E8223D"/>
    <w:rsid w:val="00E8286C"/>
    <w:rsid w:val="00E832D7"/>
    <w:rsid w:val="00E83697"/>
    <w:rsid w:val="00E83D5E"/>
    <w:rsid w:val="00E83FB8"/>
    <w:rsid w:val="00E844AF"/>
    <w:rsid w:val="00E844B2"/>
    <w:rsid w:val="00E852B4"/>
    <w:rsid w:val="00E85311"/>
    <w:rsid w:val="00E85717"/>
    <w:rsid w:val="00E86D0D"/>
    <w:rsid w:val="00E870E3"/>
    <w:rsid w:val="00E919A3"/>
    <w:rsid w:val="00E91BA3"/>
    <w:rsid w:val="00E92185"/>
    <w:rsid w:val="00E9347A"/>
    <w:rsid w:val="00E938F0"/>
    <w:rsid w:val="00E94AD1"/>
    <w:rsid w:val="00E94D7F"/>
    <w:rsid w:val="00E95A12"/>
    <w:rsid w:val="00E95BB5"/>
    <w:rsid w:val="00E95EC0"/>
    <w:rsid w:val="00E96462"/>
    <w:rsid w:val="00E970D6"/>
    <w:rsid w:val="00EA176B"/>
    <w:rsid w:val="00EA20F2"/>
    <w:rsid w:val="00EA229C"/>
    <w:rsid w:val="00EA2968"/>
    <w:rsid w:val="00EA2CBB"/>
    <w:rsid w:val="00EA31F0"/>
    <w:rsid w:val="00EA3403"/>
    <w:rsid w:val="00EA3EE1"/>
    <w:rsid w:val="00EA4A4C"/>
    <w:rsid w:val="00EA5CA7"/>
    <w:rsid w:val="00EA6293"/>
    <w:rsid w:val="00EA7A43"/>
    <w:rsid w:val="00EB0DC6"/>
    <w:rsid w:val="00EB14C2"/>
    <w:rsid w:val="00EB1586"/>
    <w:rsid w:val="00EB16FF"/>
    <w:rsid w:val="00EB2098"/>
    <w:rsid w:val="00EB2AED"/>
    <w:rsid w:val="00EB2FDE"/>
    <w:rsid w:val="00EB42DA"/>
    <w:rsid w:val="00EB445B"/>
    <w:rsid w:val="00EB4A9C"/>
    <w:rsid w:val="00EB51B3"/>
    <w:rsid w:val="00EB5865"/>
    <w:rsid w:val="00EB5F21"/>
    <w:rsid w:val="00EB6255"/>
    <w:rsid w:val="00EB6297"/>
    <w:rsid w:val="00EB6C40"/>
    <w:rsid w:val="00EC0046"/>
    <w:rsid w:val="00EC232A"/>
    <w:rsid w:val="00EC24BA"/>
    <w:rsid w:val="00EC2564"/>
    <w:rsid w:val="00EC2748"/>
    <w:rsid w:val="00EC2BFA"/>
    <w:rsid w:val="00EC4B76"/>
    <w:rsid w:val="00EC55B5"/>
    <w:rsid w:val="00EC57A1"/>
    <w:rsid w:val="00ED00F9"/>
    <w:rsid w:val="00ED0774"/>
    <w:rsid w:val="00ED08E5"/>
    <w:rsid w:val="00ED1510"/>
    <w:rsid w:val="00ED19CA"/>
    <w:rsid w:val="00ED3BEC"/>
    <w:rsid w:val="00ED4166"/>
    <w:rsid w:val="00ED4A0C"/>
    <w:rsid w:val="00ED56E6"/>
    <w:rsid w:val="00ED67E1"/>
    <w:rsid w:val="00ED7644"/>
    <w:rsid w:val="00ED7737"/>
    <w:rsid w:val="00ED7B56"/>
    <w:rsid w:val="00EE03C8"/>
    <w:rsid w:val="00EE0761"/>
    <w:rsid w:val="00EE0800"/>
    <w:rsid w:val="00EE0AA2"/>
    <w:rsid w:val="00EE0FE0"/>
    <w:rsid w:val="00EE2F04"/>
    <w:rsid w:val="00EE3833"/>
    <w:rsid w:val="00EE5AD3"/>
    <w:rsid w:val="00EE70CF"/>
    <w:rsid w:val="00EE7BD7"/>
    <w:rsid w:val="00EE7FF7"/>
    <w:rsid w:val="00EF0955"/>
    <w:rsid w:val="00EF214C"/>
    <w:rsid w:val="00EF2403"/>
    <w:rsid w:val="00EF30EA"/>
    <w:rsid w:val="00EF3BB9"/>
    <w:rsid w:val="00EF449C"/>
    <w:rsid w:val="00EF49A7"/>
    <w:rsid w:val="00EF4F32"/>
    <w:rsid w:val="00EF6290"/>
    <w:rsid w:val="00EF7537"/>
    <w:rsid w:val="00EF7EAA"/>
    <w:rsid w:val="00F00CD6"/>
    <w:rsid w:val="00F02CCD"/>
    <w:rsid w:val="00F02FC4"/>
    <w:rsid w:val="00F03029"/>
    <w:rsid w:val="00F037F7"/>
    <w:rsid w:val="00F04CB6"/>
    <w:rsid w:val="00F051BB"/>
    <w:rsid w:val="00F06A9D"/>
    <w:rsid w:val="00F074A2"/>
    <w:rsid w:val="00F075B0"/>
    <w:rsid w:val="00F10AD1"/>
    <w:rsid w:val="00F10B11"/>
    <w:rsid w:val="00F11680"/>
    <w:rsid w:val="00F118CB"/>
    <w:rsid w:val="00F11AF8"/>
    <w:rsid w:val="00F11CBD"/>
    <w:rsid w:val="00F14CC4"/>
    <w:rsid w:val="00F15E26"/>
    <w:rsid w:val="00F16719"/>
    <w:rsid w:val="00F175A4"/>
    <w:rsid w:val="00F17B21"/>
    <w:rsid w:val="00F200A6"/>
    <w:rsid w:val="00F20DAF"/>
    <w:rsid w:val="00F22BE2"/>
    <w:rsid w:val="00F23F25"/>
    <w:rsid w:val="00F252CD"/>
    <w:rsid w:val="00F26616"/>
    <w:rsid w:val="00F266FB"/>
    <w:rsid w:val="00F30654"/>
    <w:rsid w:val="00F30DFF"/>
    <w:rsid w:val="00F319BF"/>
    <w:rsid w:val="00F31CF2"/>
    <w:rsid w:val="00F32FC0"/>
    <w:rsid w:val="00F33125"/>
    <w:rsid w:val="00F333D5"/>
    <w:rsid w:val="00F33866"/>
    <w:rsid w:val="00F33912"/>
    <w:rsid w:val="00F33C29"/>
    <w:rsid w:val="00F33D66"/>
    <w:rsid w:val="00F34D44"/>
    <w:rsid w:val="00F355AF"/>
    <w:rsid w:val="00F36B9E"/>
    <w:rsid w:val="00F37454"/>
    <w:rsid w:val="00F37476"/>
    <w:rsid w:val="00F4040B"/>
    <w:rsid w:val="00F41630"/>
    <w:rsid w:val="00F41B3E"/>
    <w:rsid w:val="00F4286F"/>
    <w:rsid w:val="00F42AB1"/>
    <w:rsid w:val="00F43341"/>
    <w:rsid w:val="00F502D4"/>
    <w:rsid w:val="00F50356"/>
    <w:rsid w:val="00F5142A"/>
    <w:rsid w:val="00F51BCD"/>
    <w:rsid w:val="00F54C93"/>
    <w:rsid w:val="00F567B4"/>
    <w:rsid w:val="00F569BF"/>
    <w:rsid w:val="00F56B6C"/>
    <w:rsid w:val="00F57899"/>
    <w:rsid w:val="00F579DF"/>
    <w:rsid w:val="00F605AD"/>
    <w:rsid w:val="00F60C6A"/>
    <w:rsid w:val="00F62BC5"/>
    <w:rsid w:val="00F63667"/>
    <w:rsid w:val="00F63774"/>
    <w:rsid w:val="00F63CBB"/>
    <w:rsid w:val="00F63F15"/>
    <w:rsid w:val="00F63F5B"/>
    <w:rsid w:val="00F653CD"/>
    <w:rsid w:val="00F655CA"/>
    <w:rsid w:val="00F6564F"/>
    <w:rsid w:val="00F66F45"/>
    <w:rsid w:val="00F67242"/>
    <w:rsid w:val="00F67352"/>
    <w:rsid w:val="00F67F6E"/>
    <w:rsid w:val="00F710C5"/>
    <w:rsid w:val="00F71E09"/>
    <w:rsid w:val="00F7330B"/>
    <w:rsid w:val="00F737F8"/>
    <w:rsid w:val="00F73FCB"/>
    <w:rsid w:val="00F74878"/>
    <w:rsid w:val="00F7494C"/>
    <w:rsid w:val="00F74AD4"/>
    <w:rsid w:val="00F75964"/>
    <w:rsid w:val="00F7605D"/>
    <w:rsid w:val="00F80186"/>
    <w:rsid w:val="00F80489"/>
    <w:rsid w:val="00F8088F"/>
    <w:rsid w:val="00F80F19"/>
    <w:rsid w:val="00F8166D"/>
    <w:rsid w:val="00F81CDA"/>
    <w:rsid w:val="00F826B6"/>
    <w:rsid w:val="00F82783"/>
    <w:rsid w:val="00F833CA"/>
    <w:rsid w:val="00F8368C"/>
    <w:rsid w:val="00F83910"/>
    <w:rsid w:val="00F83D8C"/>
    <w:rsid w:val="00F84006"/>
    <w:rsid w:val="00F84E57"/>
    <w:rsid w:val="00F85464"/>
    <w:rsid w:val="00F859B1"/>
    <w:rsid w:val="00F85C81"/>
    <w:rsid w:val="00F868C9"/>
    <w:rsid w:val="00F86FBE"/>
    <w:rsid w:val="00F8746B"/>
    <w:rsid w:val="00F91D79"/>
    <w:rsid w:val="00F92054"/>
    <w:rsid w:val="00F93110"/>
    <w:rsid w:val="00F94C10"/>
    <w:rsid w:val="00F95A67"/>
    <w:rsid w:val="00F95DAF"/>
    <w:rsid w:val="00F96669"/>
    <w:rsid w:val="00F969E6"/>
    <w:rsid w:val="00F96C13"/>
    <w:rsid w:val="00F97CD1"/>
    <w:rsid w:val="00F97D21"/>
    <w:rsid w:val="00F97D9C"/>
    <w:rsid w:val="00FA056E"/>
    <w:rsid w:val="00FA1260"/>
    <w:rsid w:val="00FA1941"/>
    <w:rsid w:val="00FA347B"/>
    <w:rsid w:val="00FA356F"/>
    <w:rsid w:val="00FA359E"/>
    <w:rsid w:val="00FA3694"/>
    <w:rsid w:val="00FA4D1B"/>
    <w:rsid w:val="00FA4E36"/>
    <w:rsid w:val="00FA6346"/>
    <w:rsid w:val="00FA6B82"/>
    <w:rsid w:val="00FA74A9"/>
    <w:rsid w:val="00FB0980"/>
    <w:rsid w:val="00FB1432"/>
    <w:rsid w:val="00FB1464"/>
    <w:rsid w:val="00FB2BAB"/>
    <w:rsid w:val="00FB2EB1"/>
    <w:rsid w:val="00FB2F58"/>
    <w:rsid w:val="00FB308E"/>
    <w:rsid w:val="00FB330D"/>
    <w:rsid w:val="00FB42AA"/>
    <w:rsid w:val="00FB4880"/>
    <w:rsid w:val="00FB5905"/>
    <w:rsid w:val="00FB5CDF"/>
    <w:rsid w:val="00FB69B6"/>
    <w:rsid w:val="00FB6F76"/>
    <w:rsid w:val="00FB7295"/>
    <w:rsid w:val="00FC0100"/>
    <w:rsid w:val="00FC081A"/>
    <w:rsid w:val="00FC0A23"/>
    <w:rsid w:val="00FC16DF"/>
    <w:rsid w:val="00FC245D"/>
    <w:rsid w:val="00FC2B73"/>
    <w:rsid w:val="00FC32D5"/>
    <w:rsid w:val="00FC3F7B"/>
    <w:rsid w:val="00FC4254"/>
    <w:rsid w:val="00FC4AD6"/>
    <w:rsid w:val="00FC4B85"/>
    <w:rsid w:val="00FC6212"/>
    <w:rsid w:val="00FC7021"/>
    <w:rsid w:val="00FD05AA"/>
    <w:rsid w:val="00FD153E"/>
    <w:rsid w:val="00FD1917"/>
    <w:rsid w:val="00FD214F"/>
    <w:rsid w:val="00FD275E"/>
    <w:rsid w:val="00FD2F8E"/>
    <w:rsid w:val="00FD3ADB"/>
    <w:rsid w:val="00FD46D6"/>
    <w:rsid w:val="00FD4A0B"/>
    <w:rsid w:val="00FD52DB"/>
    <w:rsid w:val="00FD5B26"/>
    <w:rsid w:val="00FD5D2D"/>
    <w:rsid w:val="00FD648C"/>
    <w:rsid w:val="00FD69FB"/>
    <w:rsid w:val="00FD7AE8"/>
    <w:rsid w:val="00FD7CEC"/>
    <w:rsid w:val="00FE0CF7"/>
    <w:rsid w:val="00FE0E79"/>
    <w:rsid w:val="00FE126F"/>
    <w:rsid w:val="00FE1321"/>
    <w:rsid w:val="00FE1B53"/>
    <w:rsid w:val="00FE1C27"/>
    <w:rsid w:val="00FE2220"/>
    <w:rsid w:val="00FE2323"/>
    <w:rsid w:val="00FE38E9"/>
    <w:rsid w:val="00FE7A37"/>
    <w:rsid w:val="00FF0031"/>
    <w:rsid w:val="00FF0452"/>
    <w:rsid w:val="00FF0F87"/>
    <w:rsid w:val="00FF314A"/>
    <w:rsid w:val="00FF351C"/>
    <w:rsid w:val="00FF3A20"/>
    <w:rsid w:val="00FF3D29"/>
    <w:rsid w:val="00FF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5BD01C"/>
  <w15:docId w15:val="{3272BBBF-6F00-4FF0-A5DA-17E08070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EC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8423F4"/>
    <w:rPr>
      <w:b/>
      <w:bCs/>
      <w:strike w:val="0"/>
      <w:dstrike w:val="0"/>
      <w:color w:val="000000"/>
      <w:u w:val="none"/>
      <w:effect w:val="none"/>
    </w:rPr>
  </w:style>
  <w:style w:type="paragraph" w:styleId="KonuBal">
    <w:name w:val="Title"/>
    <w:basedOn w:val="Normal"/>
    <w:link w:val="KonuBalChar"/>
    <w:uiPriority w:val="10"/>
    <w:qFormat/>
    <w:rsid w:val="00EA176B"/>
    <w:pPr>
      <w:jc w:val="center"/>
    </w:pPr>
    <w:rPr>
      <w:b/>
      <w:bCs/>
    </w:rPr>
  </w:style>
  <w:style w:type="paragraph" w:styleId="BalonMetni">
    <w:name w:val="Balloon Text"/>
    <w:basedOn w:val="Normal"/>
    <w:semiHidden/>
    <w:rsid w:val="00DA0B4B"/>
    <w:rPr>
      <w:rFonts w:ascii="Tahoma" w:hAnsi="Tahoma"/>
      <w:sz w:val="16"/>
      <w:szCs w:val="16"/>
    </w:rPr>
  </w:style>
  <w:style w:type="character" w:customStyle="1" w:styleId="KonuBalChar">
    <w:name w:val="Konu Başlığı Char"/>
    <w:link w:val="KonuBal"/>
    <w:uiPriority w:val="10"/>
    <w:rsid w:val="00091CCB"/>
    <w:rPr>
      <w:b/>
      <w:bCs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3791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137915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13791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137915"/>
    <w:rPr>
      <w:sz w:val="24"/>
      <w:szCs w:val="24"/>
    </w:rPr>
  </w:style>
  <w:style w:type="paragraph" w:customStyle="1" w:styleId="43914061EEF24906803C13DA99CBFFA8">
    <w:name w:val="43914061EEF24906803C13DA99CBFFA8"/>
    <w:rsid w:val="0013791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styleId="HafifVurgulama">
    <w:name w:val="Subtle Emphasis"/>
    <w:uiPriority w:val="19"/>
    <w:qFormat/>
    <w:rsid w:val="00076764"/>
    <w:rPr>
      <w:i/>
      <w:iCs/>
      <w:color w:val="808080"/>
    </w:rPr>
  </w:style>
  <w:style w:type="table" w:styleId="TabloKlavuzu">
    <w:name w:val="Table Grid"/>
    <w:basedOn w:val="NormalTablo"/>
    <w:uiPriority w:val="1"/>
    <w:rsid w:val="008D3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1">
    <w:name w:val="Normal1"/>
    <w:rsid w:val="0000398D"/>
    <w:rPr>
      <w:rFonts w:ascii="TR Arial" w:hAnsi="TR Arial"/>
      <w:sz w:val="24"/>
      <w:szCs w:val="24"/>
    </w:rPr>
  </w:style>
  <w:style w:type="paragraph" w:styleId="GvdeMetni">
    <w:name w:val="Body Text"/>
    <w:basedOn w:val="Normal"/>
    <w:rsid w:val="0000398D"/>
    <w:pPr>
      <w:jc w:val="both"/>
    </w:pPr>
    <w:rPr>
      <w:sz w:val="18"/>
    </w:rPr>
  </w:style>
  <w:style w:type="paragraph" w:customStyle="1" w:styleId="Default">
    <w:name w:val="Default"/>
    <w:rsid w:val="007D67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ralkYok">
    <w:name w:val="No Spacing"/>
    <w:link w:val="AralkYokChar"/>
    <w:uiPriority w:val="1"/>
    <w:qFormat/>
    <w:rsid w:val="007528D4"/>
    <w:rPr>
      <w:rFonts w:ascii="Calibri" w:hAnsi="Calibri"/>
      <w:sz w:val="22"/>
      <w:szCs w:val="22"/>
    </w:rPr>
  </w:style>
  <w:style w:type="character" w:customStyle="1" w:styleId="AralkYokChar">
    <w:name w:val="Aralık Yok Char"/>
    <w:link w:val="AralkYok"/>
    <w:uiPriority w:val="1"/>
    <w:rsid w:val="007528D4"/>
    <w:rPr>
      <w:rFonts w:ascii="Calibri" w:hAnsi="Calibri"/>
      <w:sz w:val="22"/>
      <w:szCs w:val="22"/>
    </w:rPr>
  </w:style>
  <w:style w:type="paragraph" w:customStyle="1" w:styleId="AltKonuBal1">
    <w:name w:val="Alt Konu Başlığı1"/>
    <w:basedOn w:val="Normal"/>
    <w:next w:val="Normal"/>
    <w:link w:val="AltKonuBalChar"/>
    <w:uiPriority w:val="11"/>
    <w:qFormat/>
    <w:rsid w:val="008815C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ltKonuBalChar">
    <w:name w:val="Alt Konu Başlığı Char"/>
    <w:link w:val="AltKonuBal1"/>
    <w:uiPriority w:val="11"/>
    <w:rsid w:val="008815C9"/>
    <w:rPr>
      <w:rFonts w:ascii="Cambria" w:hAnsi="Cambria"/>
      <w:i/>
      <w:iCs/>
      <w:color w:val="4F81BD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964D5A"/>
    <w:pPr>
      <w:ind w:left="720"/>
      <w:contextualSpacing/>
    </w:pPr>
  </w:style>
  <w:style w:type="table" w:styleId="KlavuzTablo5Koyu-Vurgu4">
    <w:name w:val="Grid Table 5 Dark Accent 4"/>
    <w:basedOn w:val="NormalTablo"/>
    <w:uiPriority w:val="50"/>
    <w:rsid w:val="00867A4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KlavuzTablo1Ak-Vurgu4">
    <w:name w:val="Grid Table 1 Light Accent 4"/>
    <w:basedOn w:val="NormalTablo"/>
    <w:uiPriority w:val="46"/>
    <w:rsid w:val="001A14CF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5Koyu-Vurgu5">
    <w:name w:val="Grid Table 5 Dark Accent 5"/>
    <w:basedOn w:val="NormalTablo"/>
    <w:uiPriority w:val="50"/>
    <w:rsid w:val="0042725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KlavuzTablo5Koyu-Vurgu1">
    <w:name w:val="Grid Table 5 Dark Accent 1"/>
    <w:basedOn w:val="NormalTablo"/>
    <w:uiPriority w:val="50"/>
    <w:rsid w:val="0042725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ListeTablo2-Vurgu3">
    <w:name w:val="List Table 2 Accent 3"/>
    <w:basedOn w:val="NormalTablo"/>
    <w:uiPriority w:val="47"/>
    <w:rsid w:val="00DE3ED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lo2-Vurgu6">
    <w:name w:val="List Table 2 Accent 6"/>
    <w:basedOn w:val="NormalTablo"/>
    <w:uiPriority w:val="47"/>
    <w:rsid w:val="00DE3ED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lavuzTablo3-Vurgu5">
    <w:name w:val="Grid Table 3 Accent 5"/>
    <w:basedOn w:val="NormalTablo"/>
    <w:uiPriority w:val="48"/>
    <w:rsid w:val="00DE3ED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DzTablo1">
    <w:name w:val="Plain Table 1"/>
    <w:basedOn w:val="NormalTablo"/>
    <w:uiPriority w:val="41"/>
    <w:rsid w:val="00DE3E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KlavuzTablo7Renkli-Vurgu5">
    <w:name w:val="Grid Table 7 Colorful Accent 5"/>
    <w:basedOn w:val="NormalTablo"/>
    <w:uiPriority w:val="52"/>
    <w:rsid w:val="00533486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KlavuzuTablo4-Vurgu1">
    <w:name w:val="Grid Table 4 Accent 1"/>
    <w:basedOn w:val="NormalTablo"/>
    <w:uiPriority w:val="49"/>
    <w:rsid w:val="005334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lavuzTablo6-Renkli-Vurgu5">
    <w:name w:val="Grid Table 6 Colorful Accent 5"/>
    <w:basedOn w:val="NormalTablo"/>
    <w:uiPriority w:val="51"/>
    <w:rsid w:val="00533486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4110">
          <w:marLeft w:val="0"/>
          <w:marRight w:val="0"/>
          <w:marTop w:val="0"/>
          <w:marBottom w:val="0"/>
          <w:divBdr>
            <w:top w:val="single" w:sz="6" w:space="8" w:color="7F9DB9"/>
            <w:left w:val="single" w:sz="6" w:space="8" w:color="7F9DB9"/>
            <w:bottom w:val="single" w:sz="6" w:space="8" w:color="7F9DB9"/>
            <w:right w:val="single" w:sz="6" w:space="8" w:color="7F9DB9"/>
          </w:divBdr>
          <w:divsChild>
            <w:div w:id="5961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7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5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C:\Users\Asus\AppData\Local\Microsoft\Windows\INetCache\Content.Outlook\AppData\Local\Microsoft\Windows\Temporary%20Internet%20Files\Content.Outlook\AppData\Local\Microsoft\Windows\INetCache\Content.Outlook\AppData\Local\AppData\Local\Microsoft\Windows\Temporary%20Internet%20Files\Content.Outlook\HIE70OOY\gelir.xls" TargetMode="External"/><Relationship Id="rId18" Type="http://schemas.openxmlformats.org/officeDocument/2006/relationships/image" Target="media/image3.emf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nigde.edu.tr/strateji/6aylik_uygulama.xls" TargetMode="External"/><Relationship Id="rId17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chart" Target="charts/chart1.xml"/><Relationship Id="rId19" Type="http://schemas.openxmlformats.org/officeDocument/2006/relationships/image" Target="media/image4.emf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file://C:\Users\Asus\AppData\Local\Microsoft\Windows\INetCache\Content.Outlook\AppData\Local\Microsoft\Windows\Temporary%20Internet%20Files\Content.Outlook\AppData\Local\Microsoft\Windows\INetCache\Content.Outlook\AppData\Local\AppData\Local\Microsoft\Windows\Temporary%20Internet%20Files\Content.Outlook\HIE70OOY\gider.xls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9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explosion val="7"/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2EB-4C6B-8926-4B511D4A41B3}"/>
              </c:ext>
            </c:extLst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82EB-4C6B-8926-4B511D4A41B3}"/>
              </c:ext>
            </c:extLst>
          </c:dPt>
          <c:dPt>
            <c:idx val="2"/>
            <c:bubble3D val="0"/>
            <c:spPr>
              <a:solidFill>
                <a:schemeClr val="accent3">
                  <a:alpha val="90000"/>
                </a:schemeClr>
              </a:solidFill>
              <a:ln w="19050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82EB-4C6B-8926-4B511D4A41B3}"/>
              </c:ext>
            </c:extLst>
          </c:dPt>
          <c:dPt>
            <c:idx val="3"/>
            <c:bubble3D val="0"/>
            <c:spPr>
              <a:solidFill>
                <a:schemeClr val="accent4">
                  <a:alpha val="90000"/>
                </a:schemeClr>
              </a:solidFill>
              <a:ln w="19050">
                <a:solidFill>
                  <a:schemeClr val="accent4">
                    <a:lumMod val="75000"/>
                  </a:schemeClr>
                </a:solidFill>
              </a:ln>
              <a:effectLst>
                <a:innerShdw blurRad="114300">
                  <a:schemeClr val="accent4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4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82EB-4C6B-8926-4B511D4A41B3}"/>
              </c:ext>
            </c:extLst>
          </c:dPt>
          <c:dPt>
            <c:idx val="4"/>
            <c:bubble3D val="0"/>
            <c:spPr>
              <a:solidFill>
                <a:schemeClr val="accent5">
                  <a:alpha val="90000"/>
                </a:schemeClr>
              </a:solidFill>
              <a:ln w="19050">
                <a:solidFill>
                  <a:schemeClr val="accent5">
                    <a:lumMod val="75000"/>
                  </a:schemeClr>
                </a:solidFill>
              </a:ln>
              <a:effectLst>
                <a:innerShdw blurRad="114300">
                  <a:schemeClr val="accent5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5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82EB-4C6B-8926-4B511D4A41B3}"/>
              </c:ext>
            </c:extLst>
          </c:dPt>
          <c:dPt>
            <c:idx val="5"/>
            <c:bubble3D val="0"/>
            <c:spPr>
              <a:solidFill>
                <a:schemeClr val="accent6">
                  <a:alpha val="90000"/>
                </a:schemeClr>
              </a:solidFill>
              <a:ln w="19050">
                <a:solidFill>
                  <a:schemeClr val="accent6">
                    <a:lumMod val="75000"/>
                  </a:schemeClr>
                </a:solidFill>
              </a:ln>
              <a:effectLst>
                <a:innerShdw blurRad="114300">
                  <a:schemeClr val="accent6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6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82EB-4C6B-8926-4B511D4A41B3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  <a:alpha val="90000"/>
                </a:schemeClr>
              </a:solidFill>
              <a:ln w="19050">
                <a:solidFill>
                  <a:schemeClr val="accent1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82EB-4C6B-8926-4B511D4A41B3}"/>
              </c:ext>
            </c:extLst>
          </c:dPt>
          <c:dLbls>
            <c:dLbl>
              <c:idx val="0"/>
              <c:layout>
                <c:manualLayout>
                  <c:x val="-2.4564702139505436E-2"/>
                  <c:y val="-8.2743447014563626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fld id="{60A39B89-559C-4083-A5BE-EF05B2765D31}" type="CATEGORYNAME">
                      <a:rPr lang="en-US"/>
                      <a:pPr>
                        <a:defRPr/>
                      </a:pPr>
                      <a:t>[KATEGORİ ADI]</a:t>
                    </a:fld>
                    <a:r>
                      <a:rPr lang="en-US"/>
                      <a:t>: 408.000; 5%</a:t>
                    </a:r>
                  </a:p>
                </c:rich>
              </c:tx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1"/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tr-TR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82EB-4C6B-8926-4B511D4A41B3}"/>
                </c:ext>
              </c:extLst>
            </c:dLbl>
            <c:dLbl>
              <c:idx val="1"/>
              <c:layout>
                <c:manualLayout>
                  <c:x val="-6.7524059492563432E-2"/>
                  <c:y val="-0.18350660668585569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fld id="{A81B02F0-629E-413D-84FB-BDA763006780}" type="CATEGORYNAME">
                      <a:rPr lang="en-US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[KATEGORİ ADI]</a:t>
                    </a:fld>
                    <a:r>
                      <a:rPr lang="en-US"/>
                      <a:t>: 1.191.000; </a:t>
                    </a:r>
                    <a:fld id="{0D7BB806-8DB4-4908-A906-951FC0771BC6}" type="PERCENTAGE">
                      <a:rPr lang="en-US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[YÜZDE]</a:t>
                    </a:fld>
                    <a:endParaRPr lang="en-US"/>
                  </a:p>
                </c:rich>
              </c:tx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2"/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tr-TR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82EB-4C6B-8926-4B511D4A41B3}"/>
                </c:ext>
              </c:extLst>
            </c:dLbl>
            <c:dLbl>
              <c:idx val="2"/>
              <c:layout>
                <c:manualLayout>
                  <c:x val="8.5137994114371333E-3"/>
                  <c:y val="-2.2580344123651345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fld id="{D79F4C51-0CDF-414C-8CC5-00943556F439}" type="CATEGORYNAME">
                      <a:rPr lang="en-US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[KATEGORİ ADI]</a:t>
                    </a:fld>
                    <a:r>
                      <a:rPr lang="en-US"/>
                      <a:t>: </a:t>
                    </a:r>
                    <a:fld id="{ECDDDB90-270A-4779-BC7E-CDA581FEC3F9}" type="VALUE">
                      <a:rPr lang="en-US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[DEĞER]</a:t>
                    </a:fld>
                    <a:r>
                      <a:rPr lang="en-US"/>
                      <a:t>; </a:t>
                    </a:r>
                    <a:fld id="{830C98CD-A1BA-4117-A0AE-E12B8702C937}" type="PERCENTAGE">
                      <a:rPr lang="en-US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[YÜZDE]</a:t>
                    </a:fld>
                    <a:endParaRPr lang="en-US"/>
                  </a:p>
                </c:rich>
              </c:tx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3"/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tr-TR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82EB-4C6B-8926-4B511D4A41B3}"/>
                </c:ext>
              </c:extLst>
            </c:dLbl>
            <c:dLbl>
              <c:idx val="3"/>
              <c:layout>
                <c:manualLayout>
                  <c:x val="-5.2464805535671753E-2"/>
                  <c:y val="-1.4787254282224854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fld id="{A9B313C6-6483-4BF4-8D33-03CC6A3C7C4B}" type="CATEGORYNAME">
                      <a:rPr lang="en-US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[KATEGORİ ADI]</a:t>
                    </a:fld>
                    <a:r>
                      <a:rPr lang="en-US"/>
                      <a:t>: 939.000; </a:t>
                    </a:r>
                    <a:fld id="{8977EB07-2140-42C0-B9C7-C7D6D057F4E1}" type="PERCENTAGE">
                      <a:rPr lang="en-US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[YÜZDE]</a:t>
                    </a:fld>
                    <a:endParaRPr lang="en-US"/>
                  </a:p>
                </c:rich>
              </c:tx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4"/>
                  </a:solidFill>
                  <a:round/>
                </a:ln>
                <a:effectLst>
                  <a:outerShdw blurRad="50800" dist="38100" dir="2700000" algn="tl" rotWithShape="0">
                    <a:schemeClr val="accent4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tr-TR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82EB-4C6B-8926-4B511D4A41B3}"/>
                </c:ext>
              </c:extLst>
            </c:dLbl>
            <c:dLbl>
              <c:idx val="4"/>
              <c:layout>
                <c:manualLayout>
                  <c:x val="4.9350353933031096E-2"/>
                  <c:y val="-5.615748031496063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fld id="{408A9CA9-37AF-403B-B003-5DD12B9FD268}" type="CATEGORYNAME">
                      <a:rPr lang="en-US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[KATEGORİ ADI]</a:t>
                    </a:fld>
                    <a:r>
                      <a:rPr lang="en-US"/>
                      <a:t>:737.000 ; </a:t>
                    </a:r>
                    <a:fld id="{D71B87B6-B454-486D-93DE-5698A381A734}" type="PERCENTAGE">
                      <a:rPr lang="en-US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[YÜZDE]</a:t>
                    </a:fld>
                    <a:endParaRPr lang="en-US"/>
                  </a:p>
                </c:rich>
              </c:tx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5"/>
                  </a:solidFill>
                  <a:round/>
                </a:ln>
                <a:effectLst>
                  <a:outerShdw blurRad="50800" dist="38100" dir="2700000" algn="tl" rotWithShape="0">
                    <a:schemeClr val="accent5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tr-TR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82EB-4C6B-8926-4B511D4A41B3}"/>
                </c:ext>
              </c:extLst>
            </c:dLbl>
            <c:dLbl>
              <c:idx val="5"/>
              <c:layout>
                <c:manualLayout>
                  <c:x val="8.1305814045971508E-2"/>
                  <c:y val="-2.3803441236512138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fld id="{12008775-8A52-4A75-8FF2-696AFC1A9852}" type="CATEGORYNAME">
                      <a:rPr lang="en-US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[KATEGORİ ADI]</a:t>
                    </a:fld>
                    <a:r>
                      <a:rPr lang="en-US"/>
                      <a:t>:3.093.000; </a:t>
                    </a:r>
                    <a:fld id="{177929F9-8629-4B44-8A9F-A13D9FA196E9}" type="PERCENTAGE">
                      <a:rPr lang="en-US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[YÜZDE]</a:t>
                    </a:fld>
                    <a:endParaRPr lang="en-US"/>
                  </a:p>
                </c:rich>
              </c:tx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6"/>
                  </a:solidFill>
                  <a:round/>
                </a:ln>
                <a:effectLst>
                  <a:outerShdw blurRad="50800" dist="38100" dir="2700000" algn="tl" rotWithShape="0">
                    <a:schemeClr val="accent6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tr-TR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82EB-4C6B-8926-4B511D4A41B3}"/>
                </c:ext>
              </c:extLst>
            </c:dLbl>
            <c:dLbl>
              <c:idx val="6"/>
              <c:layout>
                <c:manualLayout>
                  <c:x val="-4.8718523820885949E-2"/>
                  <c:y val="6.2934091571886841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fld id="{B0A1E2B4-1E22-4C3E-8833-8903CA490F56}" type="CATEGORYNAME">
                      <a:rPr lang="en-US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[KATEGORİ ADI]</a:t>
                    </a:fld>
                    <a:r>
                      <a:rPr lang="en-US"/>
                      <a:t>: 2.724.000; </a:t>
                    </a:r>
                    <a:fld id="{4AC5EC23-0507-4523-AF3A-4E397F0A9731}" type="PERCENTAGE">
                      <a:rPr lang="en-US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[YÜZDE]</a:t>
                    </a:fld>
                    <a:endParaRPr lang="en-US"/>
                  </a:p>
                </c:rich>
              </c:tx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1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tr-TR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82EB-4C6B-8926-4B511D4A41B3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5B9BD5"/>
                </a:solidFill>
                <a:round/>
              </a:ln>
              <a:effectLst>
                <a:outerShdw blurRad="50800" dist="38100" dir="2700000" algn="tl" rotWithShape="0">
                  <a:srgbClr val="5B9BD5">
                    <a:lumMod val="75000"/>
                    <a:alpha val="40000"/>
                  </a:srgbClr>
                </a:outerShdw>
              </a:effectLst>
            </c:spPr>
            <c:dLblPos val="in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Sayfa1!$B$5:$B$11</c:f>
              <c:strCache>
                <c:ptCount val="7"/>
                <c:pt idx="0">
                  <c:v>Araştırma Projeleri Gelirleri</c:v>
                </c:pt>
                <c:pt idx="1">
                  <c:v>Örgün Öğretimden Elde Edilen Gelirler </c:v>
                </c:pt>
                <c:pt idx="2">
                  <c:v>Faiz Geliri</c:v>
                </c:pt>
                <c:pt idx="3">
                  <c:v>Diğer Hizmet Gelirleri </c:v>
                </c:pt>
                <c:pt idx="4">
                  <c:v>Kira Gelirleri                                                </c:v>
                </c:pt>
                <c:pt idx="5">
                  <c:v>Öğrenci Katkı Payı Telafi Gelirleri                   </c:v>
                </c:pt>
                <c:pt idx="6">
                  <c:v>Tezsiz Yüksek Lisans Gelirleri</c:v>
                </c:pt>
              </c:strCache>
            </c:strRef>
          </c:cat>
          <c:val>
            <c:numRef>
              <c:f>Sayfa1!$C$5:$C$11</c:f>
              <c:numCache>
                <c:formatCode>#,##0</c:formatCode>
                <c:ptCount val="7"/>
                <c:pt idx="0">
                  <c:v>361000</c:v>
                </c:pt>
                <c:pt idx="1">
                  <c:v>1055000</c:v>
                </c:pt>
                <c:pt idx="2">
                  <c:v>0</c:v>
                </c:pt>
                <c:pt idx="3">
                  <c:v>832000</c:v>
                </c:pt>
                <c:pt idx="4">
                  <c:v>652000</c:v>
                </c:pt>
                <c:pt idx="5">
                  <c:v>2716000</c:v>
                </c:pt>
                <c:pt idx="6">
                  <c:v>2413000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BF-4349-95E8-422A7D50953F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/>
              <a:t>Bütçe Ödeneklerinin 2021-2022 Yılları Dağılımı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2021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tint val="77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tint val="77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tint val="77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Sayfa1!$A$2:$A$6</c:f>
              <c:strCache>
                <c:ptCount val="5"/>
                <c:pt idx="0">
                  <c:v>Personel Giderleri</c:v>
                </c:pt>
                <c:pt idx="1">
                  <c:v>Sosyal Güvenlik Kurumlarına Devlet Primi Giderleri</c:v>
                </c:pt>
                <c:pt idx="2">
                  <c:v>Mal ve Hizmet Alım Giderleri</c:v>
                </c:pt>
                <c:pt idx="3">
                  <c:v>Cari Transferler</c:v>
                </c:pt>
                <c:pt idx="4">
                  <c:v>Sermaye Giderleri</c:v>
                </c:pt>
              </c:strCache>
            </c:strRef>
          </c:cat>
          <c:val>
            <c:numRef>
              <c:f>Sayfa1!$B$2:$B$6</c:f>
              <c:numCache>
                <c:formatCode>#,##0</c:formatCode>
                <c:ptCount val="5"/>
                <c:pt idx="0">
                  <c:v>156415000</c:v>
                </c:pt>
                <c:pt idx="1">
                  <c:v>23332000</c:v>
                </c:pt>
                <c:pt idx="2">
                  <c:v>13577000</c:v>
                </c:pt>
                <c:pt idx="3">
                  <c:v>5681000</c:v>
                </c:pt>
                <c:pt idx="4">
                  <c:v>41906000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024-4BB3-BB14-745560B48240}"/>
            </c:ext>
          </c:extLst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2022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76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hade val="76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shade val="76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Sayfa1!$A$2:$A$6</c:f>
              <c:strCache>
                <c:ptCount val="5"/>
                <c:pt idx="0">
                  <c:v>Personel Giderleri</c:v>
                </c:pt>
                <c:pt idx="1">
                  <c:v>Sosyal Güvenlik Kurumlarına Devlet Primi Giderleri</c:v>
                </c:pt>
                <c:pt idx="2">
                  <c:v>Mal ve Hizmet Alım Giderleri</c:v>
                </c:pt>
                <c:pt idx="3">
                  <c:v>Cari Transferler</c:v>
                </c:pt>
                <c:pt idx="4">
                  <c:v>Sermaye Giderleri</c:v>
                </c:pt>
              </c:strCache>
            </c:strRef>
          </c:cat>
          <c:val>
            <c:numRef>
              <c:f>Sayfa1!$C$2:$C$6</c:f>
              <c:numCache>
                <c:formatCode>#,##0</c:formatCode>
                <c:ptCount val="5"/>
                <c:pt idx="0">
                  <c:v>219627000</c:v>
                </c:pt>
                <c:pt idx="1">
                  <c:v>31398000</c:v>
                </c:pt>
                <c:pt idx="2">
                  <c:v>17326000</c:v>
                </c:pt>
                <c:pt idx="3">
                  <c:v>6690000</c:v>
                </c:pt>
                <c:pt idx="4">
                  <c:v>46072000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024-4BB3-BB14-745560B4824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264440175"/>
        <c:axId val="1264445999"/>
        <c:axId val="1041136031"/>
      </c:bar3DChart>
      <c:catAx>
        <c:axId val="12644401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264445999"/>
        <c:crosses val="autoZero"/>
        <c:auto val="1"/>
        <c:lblAlgn val="ctr"/>
        <c:lblOffset val="100"/>
        <c:noMultiLvlLbl val="0"/>
      </c:catAx>
      <c:valAx>
        <c:axId val="126444599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264440175"/>
        <c:crosses val="autoZero"/>
        <c:crossBetween val="between"/>
      </c:valAx>
      <c:serAx>
        <c:axId val="1041136031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264445999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2022-07-31T00:00:00</PublishDate>
  <Abstract>İZMİR KATİP ÇELEBİ ÜNİVERSİTESİ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8D21A93-53F0-4DC7-B895-BECA18F8A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7929</TotalTime>
  <Pages>26</Pages>
  <Words>4770</Words>
  <Characters>27189</Characters>
  <Application>Microsoft Office Word</Application>
  <DocSecurity>0</DocSecurity>
  <Lines>226</Lines>
  <Paragraphs>63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2022 YILI KURUMSAL MALİ DURUM VE BEKLENTİLER RAPORU</vt:lpstr>
      <vt:lpstr>2012 YILI KURUMSAL MALİ DURUM VE BEKLENTİLER RAPORU</vt:lpstr>
    </vt:vector>
  </TitlesOfParts>
  <Company>İZMİR KÂTİP ÇELEBİ ÜNİVERSİTESİ</Company>
  <LinksUpToDate>false</LinksUpToDate>
  <CharactersWithSpaces>31896</CharactersWithSpaces>
  <SharedDoc>false</SharedDoc>
  <HLinks>
    <vt:vector size="18" baseType="variant">
      <vt:variant>
        <vt:i4>2359339</vt:i4>
      </vt:variant>
      <vt:variant>
        <vt:i4>6</vt:i4>
      </vt:variant>
      <vt:variant>
        <vt:i4>0</vt:i4>
      </vt:variant>
      <vt:variant>
        <vt:i4>5</vt:i4>
      </vt:variant>
      <vt:variant>
        <vt:lpwstr>../../AppData/Local/Microsoft/Windows/INetCache/Content.Outlook/AppData/Local/Microsoft/Windows/Temporary Internet Files/Content.Outlook/AppData/Local/Microsoft/Windows/INetCache/Content.Outlook/AppData/Local/AppData/Local/Microsoft/Windows/Temporary Internet Files/Content.Outlook/HIE70OOY/gider.xls</vt:lpwstr>
      </vt:variant>
      <vt:variant>
        <vt:lpwstr/>
      </vt:variant>
      <vt:variant>
        <vt:i4>2359339</vt:i4>
      </vt:variant>
      <vt:variant>
        <vt:i4>3</vt:i4>
      </vt:variant>
      <vt:variant>
        <vt:i4>0</vt:i4>
      </vt:variant>
      <vt:variant>
        <vt:i4>5</vt:i4>
      </vt:variant>
      <vt:variant>
        <vt:lpwstr>../../AppData/Local/Microsoft/Windows/INetCache/Content.Outlook/AppData/Local/Microsoft/Windows/Temporary Internet Files/Content.Outlook/AppData/Local/Microsoft/Windows/INetCache/Content.Outlook/AppData/Local/AppData/Local/Microsoft/Windows/Temporary Internet Files/Content.Outlook/HIE70OOY/gelir.xls</vt:lpwstr>
      </vt:variant>
      <vt:variant>
        <vt:lpwstr/>
      </vt:variant>
      <vt:variant>
        <vt:i4>7012428</vt:i4>
      </vt:variant>
      <vt:variant>
        <vt:i4>0</vt:i4>
      </vt:variant>
      <vt:variant>
        <vt:i4>0</vt:i4>
      </vt:variant>
      <vt:variant>
        <vt:i4>5</vt:i4>
      </vt:variant>
      <vt:variant>
        <vt:lpwstr>http://www.nigde.edu.tr/strateji/6aylik_uygulama.xls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YILI KURUMSAL MALİ DURUM VE BEKLENTİLER RAPORU</dc:title>
  <dc:creator>User</dc:creator>
  <cp:lastModifiedBy>Acer 4610G</cp:lastModifiedBy>
  <cp:revision>259</cp:revision>
  <cp:lastPrinted>2016-08-08T09:08:00Z</cp:lastPrinted>
  <dcterms:created xsi:type="dcterms:W3CDTF">2021-08-04T09:16:00Z</dcterms:created>
  <dcterms:modified xsi:type="dcterms:W3CDTF">2022-07-28T11:58:00Z</dcterms:modified>
</cp:coreProperties>
</file>