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2A" w:rsidRPr="005B5A2A" w:rsidRDefault="005B5A2A" w:rsidP="005B5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7938"/>
      </w:tblGrid>
      <w:tr w:rsidR="009F692C" w:rsidRPr="004E513D" w:rsidTr="00D154DA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37B7"/>
            <w:vAlign w:val="center"/>
          </w:tcPr>
          <w:p w:rsidR="009F692C" w:rsidRPr="00D154DA" w:rsidRDefault="009F692C" w:rsidP="009F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Standart Kod No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37B7"/>
            <w:vAlign w:val="center"/>
          </w:tcPr>
          <w:p w:rsidR="009F692C" w:rsidRPr="00D154DA" w:rsidRDefault="00D154DA" w:rsidP="00D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D154D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İZLEME</w:t>
            </w:r>
            <w:r w:rsidRPr="00D154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 STANDARTLARI VE GENEL ŞARTLARI</w:t>
            </w:r>
          </w:p>
        </w:tc>
      </w:tr>
      <w:tr w:rsidR="009F692C" w:rsidRPr="004E513D" w:rsidTr="00D154DA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37B7"/>
            <w:vAlign w:val="center"/>
          </w:tcPr>
          <w:p w:rsidR="009F692C" w:rsidRPr="00D154DA" w:rsidRDefault="009F692C" w:rsidP="009F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İS17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37B7"/>
            <w:vAlign w:val="center"/>
          </w:tcPr>
          <w:p w:rsidR="009F692C" w:rsidRPr="00D154DA" w:rsidRDefault="00E37BAB" w:rsidP="00E3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İç kontrolün D</w:t>
            </w:r>
            <w:r w:rsidR="009F692C" w:rsidRPr="00D154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eğerlendirilmesi:</w:t>
            </w:r>
            <w:r w:rsidRPr="00D154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  <w:r w:rsidR="009F692C" w:rsidRPr="00D154D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tr-TR"/>
              </w:rPr>
              <w:t>İdareler iç kontrol sistemini yılda en az bir kez değerlendirmelidir</w:t>
            </w:r>
            <w:r w:rsidR="009F692C" w:rsidRPr="00D154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.</w:t>
            </w:r>
          </w:p>
        </w:tc>
      </w:tr>
      <w:tr w:rsidR="009F692C" w:rsidRPr="004E513D" w:rsidTr="009F692C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D154DA" w:rsidRDefault="009F692C" w:rsidP="009F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 17.1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4E513D" w:rsidRDefault="009F692C" w:rsidP="00E37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E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İç kontrol sistemi, sürekli izleme veya özel bir değerlendirme yapma veya bu iki yöntem birlikte kullanılarak değerlendirilmelidir.</w:t>
            </w:r>
          </w:p>
        </w:tc>
      </w:tr>
      <w:tr w:rsidR="009F692C" w:rsidRPr="004E513D" w:rsidTr="009F692C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D154DA" w:rsidRDefault="009F692C" w:rsidP="009F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 17.2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4E513D" w:rsidRDefault="009F692C" w:rsidP="00E37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E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İç kontrolün eksik yönleri ile uygun olmayan kontrol yöntemlerinin belirlenmesi, bildirilmesi ve gerekli önlemlerin alınması konusunda süreç ve yöntem belirlenmelidir.</w:t>
            </w:r>
          </w:p>
        </w:tc>
      </w:tr>
      <w:tr w:rsidR="009F692C" w:rsidRPr="004E513D" w:rsidTr="009F692C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D154DA" w:rsidRDefault="009F692C" w:rsidP="009F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 17.3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4E513D" w:rsidRDefault="009F692C" w:rsidP="00E37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E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İç kontrolün değerlendirilmesine idarenin birimlerinin katılımı sağlanmalıdır.</w:t>
            </w:r>
          </w:p>
        </w:tc>
      </w:tr>
      <w:tr w:rsidR="009F692C" w:rsidRPr="004E513D" w:rsidTr="00E37BAB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D154DA" w:rsidRDefault="009F692C" w:rsidP="009F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 17.4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92C" w:rsidRPr="004E513D" w:rsidRDefault="009F692C" w:rsidP="00E37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E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İç kontrolün değerlendirilmesinde, yöneticilerin görüşleri, kişi ve/veya idarelerin talep ve şikâyetleri ile iç ve dış denetim sonucunda düzenlenen raporlar dikkate alınmalıdır.</w:t>
            </w:r>
          </w:p>
        </w:tc>
      </w:tr>
      <w:tr w:rsidR="009F692C" w:rsidRPr="004E513D" w:rsidTr="00E37BAB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D154DA" w:rsidRDefault="009F692C" w:rsidP="009F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 17.5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92C" w:rsidRPr="004E513D" w:rsidRDefault="009F692C" w:rsidP="00E37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E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İç kontrolün değerlendirilmesi sonucunda alınması gereken önlemler belirlenmeli ve bir eylem planı çerçevesinde uygulanmalıdır.</w:t>
            </w:r>
          </w:p>
        </w:tc>
      </w:tr>
      <w:tr w:rsidR="009F692C" w:rsidRPr="004E513D" w:rsidTr="00D154DA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37B7"/>
            <w:vAlign w:val="center"/>
          </w:tcPr>
          <w:p w:rsidR="009F692C" w:rsidRPr="00D154DA" w:rsidRDefault="009F692C" w:rsidP="009F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37B7"/>
            <w:vAlign w:val="center"/>
          </w:tcPr>
          <w:p w:rsidR="009F692C" w:rsidRPr="004E513D" w:rsidRDefault="009F692C" w:rsidP="00E3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İç </w:t>
            </w:r>
            <w:r w:rsidR="00E37BAB" w:rsidRPr="00D154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Denetim: </w:t>
            </w:r>
            <w:r w:rsidRPr="00D154D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tr-TR"/>
              </w:rPr>
              <w:t>İdareler fonksiyonel olarak bağımsız bir iç denetim faaliyetini sağlamalıdır</w:t>
            </w:r>
            <w:r w:rsidRPr="00D154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.</w:t>
            </w:r>
          </w:p>
        </w:tc>
      </w:tr>
      <w:tr w:rsidR="009F692C" w:rsidRPr="004E513D" w:rsidTr="009F692C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D154DA" w:rsidRDefault="009F692C" w:rsidP="009F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 18.1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4E513D" w:rsidRDefault="009F692C" w:rsidP="00E37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E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İç denetim faaliyeti İç Denetim Koordinasyon Kurulu tarafından belirlenen standartlara uygun bir şekilde yürütülmelidir.</w:t>
            </w:r>
          </w:p>
        </w:tc>
      </w:tr>
      <w:tr w:rsidR="009F692C" w:rsidRPr="004E513D" w:rsidTr="009F692C">
        <w:trPr>
          <w:trHeight w:val="7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D154DA" w:rsidRDefault="009F692C" w:rsidP="009F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 18.</w:t>
            </w:r>
            <w:bookmarkStart w:id="0" w:name="_GoBack"/>
            <w:bookmarkEnd w:id="0"/>
            <w:r w:rsidRPr="00D1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2C" w:rsidRPr="004E513D" w:rsidRDefault="009F692C" w:rsidP="00E37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E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İç denetim sonucunda idare tarafından alınması gerekli görülen önlemleri içeren eylem planı hazırlanmalı, uygulanmalı ve izlenmelidir.</w:t>
            </w:r>
          </w:p>
        </w:tc>
      </w:tr>
    </w:tbl>
    <w:p w:rsidR="00EC5812" w:rsidRPr="005B5A2A" w:rsidRDefault="00EC5812" w:rsidP="005B5A2A"/>
    <w:sectPr w:rsidR="00EC5812" w:rsidRPr="005B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28"/>
    <w:rsid w:val="003A0038"/>
    <w:rsid w:val="004E513D"/>
    <w:rsid w:val="005B5A2A"/>
    <w:rsid w:val="007B3999"/>
    <w:rsid w:val="00817BF9"/>
    <w:rsid w:val="009F692C"/>
    <w:rsid w:val="00A77101"/>
    <w:rsid w:val="00D154DA"/>
    <w:rsid w:val="00D20B0E"/>
    <w:rsid w:val="00E30828"/>
    <w:rsid w:val="00E37BAB"/>
    <w:rsid w:val="00EC5812"/>
    <w:rsid w:val="00F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05D76-7AB9-4BAB-B599-ECF13D8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Microsoft hesabı</cp:lastModifiedBy>
  <cp:revision>4</cp:revision>
  <dcterms:created xsi:type="dcterms:W3CDTF">2016-03-11T13:31:00Z</dcterms:created>
  <dcterms:modified xsi:type="dcterms:W3CDTF">2023-06-19T06:22:00Z</dcterms:modified>
</cp:coreProperties>
</file>